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95" w:rsidRDefault="00CB4095" w:rsidP="00AA2F62">
      <w:pPr>
        <w:spacing w:line="240" w:lineRule="auto"/>
        <w:jc w:val="both"/>
        <w:rPr>
          <w:b/>
          <w:bCs/>
        </w:rPr>
      </w:pPr>
      <w:r w:rsidRPr="00CB4095">
        <w:rPr>
          <w:b/>
          <w:bCs/>
        </w:rPr>
        <w:t>EFEKTIFITAS EKSTRAK DAUN PATIKAN KEBO (</w:t>
      </w:r>
      <w:r w:rsidRPr="00CB4095">
        <w:rPr>
          <w:b/>
          <w:bCs/>
          <w:i/>
          <w:iCs/>
        </w:rPr>
        <w:t xml:space="preserve">Euphorbia hirta </w:t>
      </w:r>
      <w:r w:rsidRPr="00CB4095">
        <w:rPr>
          <w:b/>
          <w:bCs/>
        </w:rPr>
        <w:t xml:space="preserve">L) SEBAGAI OVISIDA TERHADAP NYAMUK DEMAM BERDARAH </w:t>
      </w:r>
      <w:r w:rsidRPr="00CB4095">
        <w:rPr>
          <w:b/>
          <w:bCs/>
          <w:i/>
          <w:iCs/>
        </w:rPr>
        <w:t xml:space="preserve">DENGUE </w:t>
      </w:r>
      <w:r w:rsidRPr="00CB4095">
        <w:rPr>
          <w:b/>
          <w:bCs/>
        </w:rPr>
        <w:t>(</w:t>
      </w:r>
      <w:r w:rsidRPr="00CB4095">
        <w:rPr>
          <w:b/>
          <w:bCs/>
          <w:i/>
          <w:iCs/>
        </w:rPr>
        <w:t>Aedes aegypti</w:t>
      </w:r>
      <w:r w:rsidRPr="00CB4095">
        <w:rPr>
          <w:b/>
          <w:bCs/>
        </w:rPr>
        <w:t>)</w:t>
      </w:r>
    </w:p>
    <w:p w:rsidR="00AA2F62" w:rsidRDefault="00AA2F62" w:rsidP="00CB4095">
      <w:pPr>
        <w:jc w:val="center"/>
        <w:rPr>
          <w:b/>
          <w:bCs/>
          <w:sz w:val="22"/>
          <w:szCs w:val="22"/>
        </w:rPr>
      </w:pPr>
    </w:p>
    <w:p w:rsidR="00CB4095" w:rsidRPr="00A47EDA" w:rsidRDefault="00CB4095" w:rsidP="00CB4095">
      <w:pPr>
        <w:jc w:val="center"/>
        <w:rPr>
          <w:b/>
          <w:bCs/>
          <w:sz w:val="22"/>
          <w:szCs w:val="22"/>
          <w:lang w:val="id-ID"/>
        </w:rPr>
      </w:pPr>
      <w:r w:rsidRPr="00CB4095">
        <w:rPr>
          <w:b/>
          <w:bCs/>
          <w:sz w:val="22"/>
          <w:szCs w:val="22"/>
        </w:rPr>
        <w:t>Nur Intan Septikayani</w:t>
      </w:r>
      <w:r w:rsidR="00A47EDA">
        <w:rPr>
          <w:b/>
          <w:bCs/>
          <w:sz w:val="22"/>
          <w:szCs w:val="22"/>
          <w:lang w:val="id-ID"/>
        </w:rPr>
        <w:t>, Gres Maretta, Eko Kuswanto</w:t>
      </w:r>
    </w:p>
    <w:p w:rsidR="00CB4095" w:rsidRPr="00CB4095" w:rsidRDefault="009C43B6" w:rsidP="00CB4095">
      <w:pPr>
        <w:jc w:val="center"/>
        <w:rPr>
          <w:sz w:val="20"/>
          <w:szCs w:val="20"/>
        </w:rPr>
      </w:pPr>
      <w:hyperlink r:id="rId8" w:history="1">
        <w:r w:rsidR="00CB4095" w:rsidRPr="00CB4095">
          <w:rPr>
            <w:rStyle w:val="Hyperlink"/>
            <w:sz w:val="20"/>
            <w:szCs w:val="20"/>
          </w:rPr>
          <w:t>nurintanseptikayani@gmail.com</w:t>
        </w:r>
      </w:hyperlink>
    </w:p>
    <w:p w:rsidR="00CB4095" w:rsidRPr="00054AF4" w:rsidRDefault="00CB4095" w:rsidP="00054AF4">
      <w:pPr>
        <w:pStyle w:val="Default"/>
      </w:pPr>
      <w:r w:rsidRPr="00CB4095">
        <w:rPr>
          <w:sz w:val="20"/>
          <w:szCs w:val="20"/>
        </w:rPr>
        <w:t>Universitas Islam Negeri Raden Intan Lampung</w:t>
      </w:r>
      <w:r w:rsidR="00054AF4">
        <w:rPr>
          <w:sz w:val="20"/>
          <w:szCs w:val="20"/>
        </w:rPr>
        <w:t xml:space="preserve"> </w:t>
      </w:r>
      <w:bookmarkStart w:id="0" w:name="_GoBack"/>
      <w:bookmarkEnd w:id="0"/>
      <w:r w:rsidR="00054AF4">
        <w:rPr>
          <w:sz w:val="20"/>
          <w:szCs w:val="20"/>
        </w:rPr>
        <w:t>, Jl. Letkol H. Endro Suratmin Sukarame Bandar Lampung</w:t>
      </w:r>
    </w:p>
    <w:p w:rsidR="00CB4095" w:rsidRDefault="00CB4095" w:rsidP="00CB4095">
      <w:pPr>
        <w:jc w:val="center"/>
        <w:rPr>
          <w:sz w:val="20"/>
          <w:szCs w:val="20"/>
        </w:rPr>
      </w:pPr>
    </w:p>
    <w:p w:rsidR="00CB4095" w:rsidRPr="00CB4095" w:rsidRDefault="00CB4095" w:rsidP="00CB4095">
      <w:pPr>
        <w:jc w:val="center"/>
        <w:rPr>
          <w:b/>
          <w:bCs/>
          <w:i/>
          <w:iCs/>
        </w:rPr>
      </w:pPr>
      <w:r w:rsidRPr="00CB4095">
        <w:rPr>
          <w:b/>
          <w:bCs/>
          <w:i/>
          <w:iCs/>
        </w:rPr>
        <w:t xml:space="preserve">Abstrak </w:t>
      </w:r>
    </w:p>
    <w:p w:rsidR="0004703B" w:rsidRPr="0004703B" w:rsidRDefault="0004703B" w:rsidP="000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rPr>
      </w:pPr>
      <w:r w:rsidRPr="0004703B">
        <w:rPr>
          <w:rFonts w:asciiTheme="majorBidi" w:hAnsiTheme="majorBidi" w:cstheme="majorBidi"/>
        </w:rPr>
        <w:t>One of the dangerous diseases that can cause a high mortality rate is the dengue virus that is transmitted to humans through female mosquito bites (Aedes aegypti). To reduce the use of synthetic pesticides, it is necessary to use vegetable pesticides, namely patikan kebo leaf extract (Euphorbia hirta L) because inside this leaf there is a content of secondary metabolites which can act as oviside.</w:t>
      </w:r>
    </w:p>
    <w:p w:rsidR="0004703B" w:rsidRPr="0004703B" w:rsidRDefault="0004703B" w:rsidP="000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rPr>
      </w:pPr>
      <w:r w:rsidRPr="0004703B">
        <w:rPr>
          <w:rFonts w:asciiTheme="majorBidi" w:hAnsiTheme="majorBidi" w:cstheme="majorBidi"/>
        </w:rPr>
        <w:t>This study uses a completely randomized design method (CRD) that is there are four repetitions with six treatments namely negative control (Aquades) and positive control (Tween 80) and concentrations of 0.125%, 0.25%, 0.5% and 1%.</w:t>
      </w:r>
    </w:p>
    <w:p w:rsidR="0004703B" w:rsidRPr="0004703B" w:rsidRDefault="0004703B" w:rsidP="0004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rPr>
      </w:pPr>
      <w:r w:rsidRPr="0004703B">
        <w:rPr>
          <w:rFonts w:asciiTheme="majorBidi" w:hAnsiTheme="majorBidi" w:cstheme="majorBidi"/>
        </w:rPr>
        <w:t>Patikan kebo leaf extract (Euphorbia hirta L) can be used as ovisida against eggs of Dengue Hemorrhagic Fever (Aedes aegypti) from a concentration of 0.125% - 1%. The higher the concentration of patikan kebo leaf extract (Euphorbia hirta L) is used the more eggs not hatch.</w:t>
      </w:r>
    </w:p>
    <w:p w:rsidR="002400C6" w:rsidRDefault="002400C6" w:rsidP="003A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rPr>
      </w:pPr>
      <w:r w:rsidRPr="00AA2F62">
        <w:rPr>
          <w:rFonts w:asciiTheme="majorBidi" w:hAnsiTheme="majorBidi" w:cstheme="majorBidi"/>
          <w:b/>
          <w:bCs/>
        </w:rPr>
        <w:t>Keywords:</w:t>
      </w:r>
      <w:r>
        <w:rPr>
          <w:rFonts w:asciiTheme="majorBidi" w:hAnsiTheme="majorBidi" w:cstheme="majorBidi"/>
        </w:rPr>
        <w:t xml:space="preserve"> Dengue</w:t>
      </w:r>
      <w:r w:rsidR="003A4250">
        <w:rPr>
          <w:rFonts w:asciiTheme="majorBidi" w:hAnsiTheme="majorBidi" w:cstheme="majorBidi"/>
        </w:rPr>
        <w:t xml:space="preserve"> Hemorrhagic fever</w:t>
      </w:r>
      <w:r w:rsidRPr="002400C6">
        <w:rPr>
          <w:rFonts w:asciiTheme="majorBidi" w:hAnsiTheme="majorBidi" w:cstheme="majorBidi"/>
        </w:rPr>
        <w:t>, Mosquito Eggs (Aedes aegypit), RAL, Tween 80, Patikan Kebo (</w:t>
      </w:r>
      <w:r w:rsidRPr="002400C6">
        <w:rPr>
          <w:rFonts w:asciiTheme="majorBidi" w:hAnsiTheme="majorBidi" w:cstheme="majorBidi"/>
          <w:i/>
          <w:iCs/>
        </w:rPr>
        <w:t>Euphorbia hirta</w:t>
      </w:r>
      <w:r w:rsidRPr="002400C6">
        <w:rPr>
          <w:rFonts w:asciiTheme="majorBidi" w:hAnsiTheme="majorBidi" w:cstheme="majorBidi"/>
        </w:rPr>
        <w:t xml:space="preserve"> L).</w:t>
      </w:r>
    </w:p>
    <w:p w:rsidR="002400C6" w:rsidRDefault="002400C6" w:rsidP="0024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Bidi" w:hAnsiTheme="majorBidi" w:cstheme="majorBidi"/>
        </w:rPr>
      </w:pPr>
      <w:r>
        <w:rPr>
          <w:rFonts w:asciiTheme="majorBidi" w:hAnsiTheme="majorBidi" w:cstheme="majorBidi"/>
        </w:rPr>
        <w:t xml:space="preserve"> </w:t>
      </w:r>
    </w:p>
    <w:p w:rsidR="002400C6" w:rsidRDefault="002400C6" w:rsidP="002400C6">
      <w:pPr>
        <w:jc w:val="center"/>
        <w:rPr>
          <w:b/>
          <w:bCs/>
        </w:rPr>
      </w:pPr>
      <w:r w:rsidRPr="002400C6">
        <w:rPr>
          <w:b/>
          <w:bCs/>
        </w:rPr>
        <w:t xml:space="preserve">Abstrak </w:t>
      </w:r>
    </w:p>
    <w:p w:rsidR="0004703B" w:rsidRDefault="0004703B" w:rsidP="0004703B">
      <w:pPr>
        <w:spacing w:line="240" w:lineRule="auto"/>
        <w:jc w:val="both"/>
      </w:pPr>
      <w:proofErr w:type="gramStart"/>
      <w:r>
        <w:t>Salah satu penyakit yang berbahaya dan dapat menyebabkan angka kematian tinggi yaitu virus Dengue yang di tularkan kepada manusia melalui gigitan nyamuk Demam Berdarah Dengue (Aedes aegypti) betina.</w:t>
      </w:r>
      <w:proofErr w:type="gramEnd"/>
      <w:r>
        <w:t xml:space="preserve">  </w:t>
      </w:r>
      <w:proofErr w:type="gramStart"/>
      <w:r>
        <w:t>Untuk  mengurangi</w:t>
      </w:r>
      <w:proofErr w:type="gramEnd"/>
      <w:r>
        <w:t xml:space="preserve">   penggunaan pestisida sintetik maka diperlukan penggunaan pestisida nabati yaitu ekstrak daun patikan kebo (Euphorbia hirta L) karena didalam daun ini terdapat kandungan senyawa metabolit sekunder yang dapat berperan sebagai ovisida. </w:t>
      </w:r>
    </w:p>
    <w:p w:rsidR="0004703B" w:rsidRDefault="0004703B" w:rsidP="0004703B">
      <w:pPr>
        <w:spacing w:line="240" w:lineRule="auto"/>
        <w:jc w:val="both"/>
      </w:pPr>
    </w:p>
    <w:p w:rsidR="0004703B" w:rsidRDefault="0004703B" w:rsidP="0004703B">
      <w:pPr>
        <w:spacing w:line="240" w:lineRule="auto"/>
        <w:jc w:val="both"/>
      </w:pPr>
      <w:r>
        <w:t xml:space="preserve">Penelitian ini dengan menggunakan metode Rancangan Acak lengkap (RAL) yaitu terdapat empat pengulangan dengan enam perlakuan yaitu kontrol negatif  (Aquades) dan kontrol positif (Tween 80) serta konsentrasi 0,125%, 0,25%, 0,5% dan 1 %. </w:t>
      </w:r>
    </w:p>
    <w:p w:rsidR="0004703B" w:rsidRDefault="0004703B" w:rsidP="0004703B">
      <w:pPr>
        <w:spacing w:line="240" w:lineRule="auto"/>
        <w:jc w:val="both"/>
      </w:pPr>
    </w:p>
    <w:p w:rsidR="002400C6" w:rsidRPr="00DA4754" w:rsidRDefault="0004703B" w:rsidP="0004703B">
      <w:pPr>
        <w:spacing w:line="240" w:lineRule="auto"/>
        <w:jc w:val="both"/>
      </w:pPr>
      <w:r>
        <w:t>Ekstrak daun patikan kebo (Euphorbia hirta L) dapat digunakan sebagai ovisida terhadap telur nyamuk Demam Berdarah Dengue (Aedes aegypti)  dari konsentrasi 0,125% - 1%.Semakin tinggi konsentrasi ekstrak daun patikan kebo (Euphorbia hirta L) yang digunakan maka semakin banyak telur yang tidak menetas.</w:t>
      </w:r>
    </w:p>
    <w:p w:rsidR="002400C6" w:rsidRDefault="002400C6" w:rsidP="00AA2F62">
      <w:pPr>
        <w:spacing w:line="240" w:lineRule="auto"/>
        <w:ind w:left="1418" w:hanging="1418"/>
        <w:jc w:val="both"/>
        <w:rPr>
          <w:i/>
          <w:iCs/>
        </w:rPr>
      </w:pPr>
      <w:r>
        <w:rPr>
          <w:b/>
          <w:bCs/>
          <w:i/>
          <w:iCs/>
        </w:rPr>
        <w:t xml:space="preserve">Kata </w:t>
      </w:r>
      <w:proofErr w:type="gramStart"/>
      <w:r>
        <w:rPr>
          <w:b/>
          <w:bCs/>
          <w:i/>
          <w:iCs/>
        </w:rPr>
        <w:t>Kunci :</w:t>
      </w:r>
      <w:proofErr w:type="gramEnd"/>
      <w:r>
        <w:rPr>
          <w:b/>
          <w:bCs/>
          <w:i/>
          <w:iCs/>
        </w:rPr>
        <w:t xml:space="preserve"> </w:t>
      </w:r>
      <w:r w:rsidRPr="00AA2F62">
        <w:rPr>
          <w:i/>
          <w:iCs/>
        </w:rPr>
        <w:t xml:space="preserve">Demam Berdarah Dengue, </w:t>
      </w:r>
      <w:r w:rsidR="00AA2F62" w:rsidRPr="00AA2F62">
        <w:rPr>
          <w:i/>
          <w:iCs/>
        </w:rPr>
        <w:t xml:space="preserve">Patikan Kebo </w:t>
      </w:r>
      <w:r w:rsidR="00AA2F62" w:rsidRPr="00AA2F62">
        <w:t>(</w:t>
      </w:r>
      <w:r w:rsidR="00AA2F62" w:rsidRPr="00AA2F62">
        <w:rPr>
          <w:i/>
          <w:iCs/>
        </w:rPr>
        <w:t xml:space="preserve">Euphorbia hirta </w:t>
      </w:r>
      <w:r w:rsidR="00AA2F62" w:rsidRPr="00AA2F62">
        <w:t>L)</w:t>
      </w:r>
      <w:r w:rsidR="00AA2F62">
        <w:t xml:space="preserve">, </w:t>
      </w:r>
      <w:r w:rsidR="00AA2F62" w:rsidRPr="00AA2F62">
        <w:rPr>
          <w:i/>
          <w:iCs/>
        </w:rPr>
        <w:t>RAL</w:t>
      </w:r>
      <w:r w:rsidR="00AA2F62">
        <w:rPr>
          <w:i/>
          <w:iCs/>
        </w:rPr>
        <w:t xml:space="preserve">, </w:t>
      </w:r>
      <w:r w:rsidRPr="00AA2F62">
        <w:rPr>
          <w:i/>
          <w:iCs/>
        </w:rPr>
        <w:t>Telur Nyamuk (Aedes aegypit), Tween 80</w:t>
      </w:r>
      <w:r w:rsidR="00AA2F62">
        <w:rPr>
          <w:i/>
          <w:iCs/>
        </w:rPr>
        <w:t>.</w:t>
      </w:r>
      <w:r w:rsidRPr="00AA2F62">
        <w:rPr>
          <w:i/>
          <w:iCs/>
        </w:rPr>
        <w:t xml:space="preserve">  </w:t>
      </w:r>
    </w:p>
    <w:p w:rsidR="0004703B" w:rsidRPr="00E24134" w:rsidRDefault="0004703B" w:rsidP="00AA2F62">
      <w:pPr>
        <w:spacing w:line="240" w:lineRule="auto"/>
        <w:ind w:left="1418" w:hanging="1418"/>
        <w:jc w:val="both"/>
        <w:rPr>
          <w:b/>
          <w:bCs/>
          <w:i/>
          <w:iCs/>
        </w:rPr>
      </w:pPr>
    </w:p>
    <w:p w:rsidR="00E971C3" w:rsidRPr="002B09A5" w:rsidRDefault="00E971C3" w:rsidP="00E971C3">
      <w:pPr>
        <w:pStyle w:val="ListParagraph"/>
        <w:spacing w:line="240" w:lineRule="auto"/>
        <w:ind w:left="0"/>
        <w:rPr>
          <w:b/>
          <w:lang w:val="id-ID"/>
        </w:rPr>
      </w:pPr>
      <w:r w:rsidRPr="002B09A5">
        <w:rPr>
          <w:b/>
          <w:lang w:val="id-ID"/>
        </w:rPr>
        <w:lastRenderedPageBreak/>
        <w:t>PENDAHULUAN</w:t>
      </w:r>
    </w:p>
    <w:p w:rsidR="00E971C3" w:rsidRDefault="00E971C3" w:rsidP="00BC3B47">
      <w:pPr>
        <w:pStyle w:val="ListParagraph"/>
        <w:autoSpaceDE w:val="0"/>
        <w:autoSpaceDN w:val="0"/>
        <w:adjustRightInd w:val="0"/>
        <w:ind w:left="0" w:firstLine="567"/>
        <w:jc w:val="both"/>
      </w:pPr>
      <w:r w:rsidRPr="00E971C3">
        <w:rPr>
          <w:lang w:val="id-ID"/>
        </w:rPr>
        <w:t>Demam Berdarah Dengue (DBD) adalah salah satu penyakit yang berbahaya bagi kesehatan manusia.Demam Berdarah Dengue (DBD) ini disebabkan  oleh virus dengue yang ditularkan kepada manusia melalui gigitan nyamuk betina</w:t>
      </w:r>
      <w:r w:rsidRPr="00E971C3">
        <w:rPr>
          <w:i/>
          <w:iCs/>
          <w:lang w:val="id-ID"/>
        </w:rPr>
        <w:t xml:space="preserve"> </w:t>
      </w:r>
      <w:r w:rsidRPr="00E971C3">
        <w:rPr>
          <w:lang w:val="id-ID"/>
        </w:rPr>
        <w:t>spesies</w:t>
      </w:r>
      <w:r w:rsidRPr="00E971C3">
        <w:rPr>
          <w:i/>
          <w:iCs/>
          <w:lang w:val="id-ID"/>
        </w:rPr>
        <w:t xml:space="preserve"> </w:t>
      </w:r>
      <w:r w:rsidRPr="00E971C3">
        <w:rPr>
          <w:lang w:val="id-ID"/>
        </w:rPr>
        <w:t xml:space="preserve"> </w:t>
      </w:r>
      <w:r w:rsidRPr="00E971C3">
        <w:rPr>
          <w:i/>
          <w:iCs/>
          <w:lang w:val="id-ID"/>
        </w:rPr>
        <w:t>Aedes aegepty.</w:t>
      </w:r>
      <w:r w:rsidR="00BC3B47" w:rsidRPr="00BC3B47">
        <w:rPr>
          <w:lang w:val="id-ID"/>
        </w:rPr>
        <w:t>(Kementerian Kesehatan RI,</w:t>
      </w:r>
      <w:r w:rsidR="00BC3B47">
        <w:rPr>
          <w:lang w:val="id-ID"/>
        </w:rPr>
        <w:t>2010</w:t>
      </w:r>
      <w:r w:rsidR="00BC3B47" w:rsidRPr="00BC3B47">
        <w:rPr>
          <w:lang w:val="id-ID"/>
        </w:rPr>
        <w:t>)</w:t>
      </w:r>
      <w:r w:rsidR="00BC3B47" w:rsidRPr="00E971C3">
        <w:rPr>
          <w:lang w:val="id-ID"/>
        </w:rPr>
        <w:t xml:space="preserve"> </w:t>
      </w:r>
      <w:r w:rsidRPr="00E971C3">
        <w:rPr>
          <w:lang w:val="id-ID"/>
        </w:rPr>
        <w:t>Masyarakat dan pemerintah telah melakukan berbagai pengendalian untuk mencegah peningkatan penyebaran penyakit DBD, namun penyakit DBD semakin tahun terus meningkat.Pengendalian vektor DBD yang banyak dilakukan oleh masyarakat dan pemerintah yaitu Metode kimia dengan memanfaatkan insektisida buatan pabrik yang menimbulkan resistensi terhadap nyamuk, selain itu bahan kimia yang terkandung dalam insektisida  dapat  menyebabkan kerusakan lingkungan.</w:t>
      </w:r>
      <w:r w:rsidR="00BC3B47" w:rsidRPr="00BC3B47">
        <w:rPr>
          <w:lang w:val="id-ID"/>
        </w:rPr>
        <w:t>(Faza Azjka Iftita, 2016).</w:t>
      </w:r>
      <w:r w:rsidRPr="00E971C3">
        <w:rPr>
          <w:lang w:val="id-ID"/>
        </w:rPr>
        <w:t xml:space="preserve">Faktor lain yang mempengaruhi tidak berhasilnya  pengendalian yang dilakukan pemerintah karena pemberantasan nyamuk hanya berfokus pada stadium dewasa saja tanpa membasmi stadium yaitu telur dan larva, Stadium telur merupakan stadium yang sangat rentan terhadap insektisida, sehingga apabila dibasmi pada stadium telur akan lebih menguntungkan. </w:t>
      </w:r>
      <w:proofErr w:type="gramStart"/>
      <w:r>
        <w:t>Namun, masih sedikit penelitian yang dilakukan untuk membasmi telur nyamuk, sehingga perlu dilakukan usaha pemutusan mata rantai penularan penyakit dengan menggunakan insektisida pada telur nyamuk.</w:t>
      </w:r>
      <w:proofErr w:type="gramEnd"/>
      <w:r>
        <w:t xml:space="preserve">  </w:t>
      </w:r>
      <w:proofErr w:type="gramStart"/>
      <w:r>
        <w:t>Insektisida yang digunakan dengan memanfaatkan ekstrak tumbuhan sebagai insektisida alami yang lebih aman dan ramah lingkungan karena memiliki residu yang pendek dan efek samping yang jauh lebih kecil bagi manusia.</w:t>
      </w:r>
      <w:proofErr w:type="gramEnd"/>
    </w:p>
    <w:p w:rsidR="00BB4AC7" w:rsidRDefault="005A151D" w:rsidP="00BC3B47">
      <w:pPr>
        <w:pStyle w:val="ListParagraph"/>
        <w:autoSpaceDE w:val="0"/>
        <w:autoSpaceDN w:val="0"/>
        <w:adjustRightInd w:val="0"/>
        <w:ind w:left="0" w:firstLine="567"/>
        <w:jc w:val="both"/>
      </w:pPr>
      <w:r>
        <w:t>Patikan kebo (</w:t>
      </w:r>
      <w:r>
        <w:rPr>
          <w:i/>
          <w:iCs/>
        </w:rPr>
        <w:t xml:space="preserve">Euphorbia hirta </w:t>
      </w:r>
      <w:r>
        <w:t>L</w:t>
      </w:r>
      <w:proofErr w:type="gramStart"/>
      <w:r>
        <w:t>)  merupakan</w:t>
      </w:r>
      <w:proofErr w:type="gramEnd"/>
      <w:r>
        <w:t xml:space="preserve"> Tanaman  herba yang dapat  hidup di daerah beriklim tropis, dan hidup di permukaan tanah dengan keadaan tanah yang tidak terlalu lembab. </w:t>
      </w:r>
      <w:proofErr w:type="gramStart"/>
      <w:r>
        <w:t>Patikan kebo (</w:t>
      </w:r>
      <w:r>
        <w:rPr>
          <w:i/>
          <w:iCs/>
        </w:rPr>
        <w:t xml:space="preserve">Euphorbia hirta </w:t>
      </w:r>
      <w:r>
        <w:t>L)   merupakan salah satu jenis</w:t>
      </w:r>
      <w:r w:rsidRPr="00426F25">
        <w:t xml:space="preserve"> </w:t>
      </w:r>
      <w:r>
        <w:t>tanaman yang digunakan sebagai obat dan terdapat banyak di Indonesia dan tanaman ini hidup terpencar antara satu dengan yang lainnya.</w:t>
      </w:r>
      <w:proofErr w:type="gramEnd"/>
      <w:r>
        <w:t xml:space="preserve"> </w:t>
      </w:r>
      <w:proofErr w:type="gramStart"/>
      <w:r>
        <w:t>Merupakan herba yang berukuran kecil dan bergetah.</w:t>
      </w:r>
      <w:proofErr w:type="gramEnd"/>
      <w:r w:rsidRPr="005A151D">
        <w:t xml:space="preserve"> </w:t>
      </w:r>
      <w:r>
        <w:t xml:space="preserve">Salah satu tumbuhan yang dapat dimanfaatkan sebagai obat herbal yaitu patikan kebo dengan </w:t>
      </w:r>
      <w:proofErr w:type="gramStart"/>
      <w:r>
        <w:t>nama</w:t>
      </w:r>
      <w:proofErr w:type="gramEnd"/>
      <w:r>
        <w:t xml:space="preserve"> latin (</w:t>
      </w:r>
      <w:r w:rsidRPr="00954003">
        <w:rPr>
          <w:i/>
          <w:iCs/>
        </w:rPr>
        <w:t>Euphorbia hirta</w:t>
      </w:r>
      <w:r>
        <w:t xml:space="preserve"> L.) Berdasarkan penelitian yang telah dilakukan oleh para </w:t>
      </w:r>
      <w:proofErr w:type="gramStart"/>
      <w:r>
        <w:t>ahli  tumbuhan</w:t>
      </w:r>
      <w:proofErr w:type="gramEnd"/>
      <w:r>
        <w:t xml:space="preserve"> Patikan kebo (</w:t>
      </w:r>
      <w:r>
        <w:rPr>
          <w:i/>
          <w:iCs/>
        </w:rPr>
        <w:t>Eupborbia hirta L.</w:t>
      </w:r>
      <w:r>
        <w:t xml:space="preserve">) merupakan salah satu rumput yang mengandung senyawa-senyawa kimia dan dapat bersifat sebagai antiseptik, anti-inflamasi, antifungal dan anti bakterial. Kandungan senyawa kimia tersebut seperti </w:t>
      </w:r>
      <w:r>
        <w:lastRenderedPageBreak/>
        <w:t xml:space="preserve">flavonoid, terpenoid selain itu terdapat juga kandungan senyawa </w:t>
      </w:r>
      <w:proofErr w:type="gramStart"/>
      <w:r>
        <w:t>aktif  lainnya</w:t>
      </w:r>
      <w:proofErr w:type="gramEnd"/>
      <w:r>
        <w:t xml:space="preserve"> seperti alkaloid dan polifenol.</w:t>
      </w:r>
      <w:r w:rsidR="00BC3B47">
        <w:t>(Karina Karim, Minarni R Jura, Sri Mulyani Sabang, 2015).</w:t>
      </w:r>
      <w:r>
        <w:t xml:space="preserve"> Senyawa flavonoid, terpenoid dan </w:t>
      </w:r>
      <w:proofErr w:type="gramStart"/>
      <w:r>
        <w:t>alkaloid  merupakan</w:t>
      </w:r>
      <w:proofErr w:type="gramEnd"/>
      <w:r>
        <w:t xml:space="preserve"> senyawa yang memiliki kemampuan untuk menghambat bahkan merusak membran telur sehingga senyawa flavonoid, terpenoid dan alkaloid pada tanaman patikan kebo (</w:t>
      </w:r>
      <w:r>
        <w:rPr>
          <w:i/>
          <w:iCs/>
        </w:rPr>
        <w:t xml:space="preserve">Euphorbia hirta </w:t>
      </w:r>
      <w:r>
        <w:t>L.) kemungkinan besar bisa digunakan sebagai ovisida.</w:t>
      </w:r>
      <w:r w:rsidR="00BB4AC7">
        <w:t xml:space="preserve"> </w:t>
      </w:r>
      <w:r w:rsidR="00CE17C8">
        <w:t xml:space="preserve">Hal ini sama dengan Penelitian yang dilakukan oleh Jeyasankar yang menggunakan ekstrak dari tumbuhan </w:t>
      </w:r>
      <w:r w:rsidR="00CE17C8" w:rsidRPr="00AC6716">
        <w:rPr>
          <w:i/>
        </w:rPr>
        <w:t>Andrographis paniculata</w:t>
      </w:r>
      <w:r w:rsidR="00CE17C8">
        <w:rPr>
          <w:i/>
        </w:rPr>
        <w:t xml:space="preserve"> </w:t>
      </w:r>
      <w:r w:rsidR="00CE17C8">
        <w:t xml:space="preserve">atau sambiloto sebagai ovisida nyamuk </w:t>
      </w:r>
      <w:r w:rsidR="00CE17C8" w:rsidRPr="00AC6716">
        <w:t>golongan Diptera</w:t>
      </w:r>
      <w:r w:rsidR="00CE17C8">
        <w:rPr>
          <w:i/>
        </w:rPr>
        <w:t xml:space="preserve"> </w:t>
      </w:r>
      <w:r w:rsidR="00CE17C8">
        <w:t xml:space="preserve">memberikan kesimpulan bahwa pada konsentrasi paling tinggi yaitu 250 ppm ekstrak dapat membunuh telur nyamuk </w:t>
      </w:r>
      <w:r w:rsidR="00CE17C8" w:rsidRPr="00AC6716">
        <w:rPr>
          <w:i/>
        </w:rPr>
        <w:t>Aedes aegypti, An. Stephensi</w:t>
      </w:r>
      <w:r w:rsidR="00CE17C8">
        <w:t xml:space="preserve"> dan </w:t>
      </w:r>
      <w:r w:rsidR="00CE17C8" w:rsidRPr="00AC6716">
        <w:rPr>
          <w:i/>
        </w:rPr>
        <w:t>Culex</w:t>
      </w:r>
      <w:r w:rsidR="00CE17C8">
        <w:t xml:space="preserve"> sp. dan juga menggagalkan penetasan telur menjadi larva, hal tersebut dikarenakan adanya kandungan fitokimia yaitu glycosida dan flavonoid yang dapat menghambat perkembangbiakkan telur.</w:t>
      </w:r>
      <w:r w:rsidR="00BC3B47">
        <w:t>(</w:t>
      </w:r>
      <w:r w:rsidR="00BC3B47" w:rsidRPr="001F3120">
        <w:t>A. Jeyasankar and G. Ramar, 2015</w:t>
      </w:r>
      <w:r w:rsidR="00BC3B47">
        <w:t>).</w:t>
      </w:r>
    </w:p>
    <w:p w:rsidR="00BB4AC7" w:rsidRDefault="00BB4AC7" w:rsidP="00BB4AC7">
      <w:pPr>
        <w:pStyle w:val="ListParagraph"/>
        <w:autoSpaceDE w:val="0"/>
        <w:autoSpaceDN w:val="0"/>
        <w:adjustRightInd w:val="0"/>
        <w:ind w:left="0" w:firstLine="567"/>
        <w:jc w:val="both"/>
      </w:pPr>
      <w:proofErr w:type="gramStart"/>
      <w:r>
        <w:t>Berdasarkan hal tersebut peneliti tertarik untuk melakukan penelitian tentang “Efektivitas Ekstrak Daun Patikan Kebo (</w:t>
      </w:r>
      <w:r w:rsidRPr="00BB4AC7">
        <w:rPr>
          <w:i/>
          <w:iCs/>
        </w:rPr>
        <w:t xml:space="preserve">Euphorbia hirta </w:t>
      </w:r>
      <w:r>
        <w:t xml:space="preserve">L) sebagai Ovisida terhadap Nyamuk Demam Berdarah </w:t>
      </w:r>
      <w:r w:rsidRPr="00BB4AC7">
        <w:rPr>
          <w:i/>
          <w:iCs/>
        </w:rPr>
        <w:t>Dengue</w:t>
      </w:r>
      <w:r>
        <w:t xml:space="preserve"> (</w:t>
      </w:r>
      <w:r w:rsidRPr="00BB4AC7">
        <w:rPr>
          <w:i/>
          <w:iCs/>
        </w:rPr>
        <w:t>Aedes aegypti</w:t>
      </w:r>
      <w:r>
        <w:t>) dengan tujuan Untuk mengetahui apakah ekstrak daun patikan kebo (</w:t>
      </w:r>
      <w:r w:rsidRPr="00BB4AC7">
        <w:rPr>
          <w:i/>
          <w:iCs/>
        </w:rPr>
        <w:t xml:space="preserve">Eupborbia hirta </w:t>
      </w:r>
      <w:r w:rsidRPr="007A0B18">
        <w:t>L</w:t>
      </w:r>
      <w:r w:rsidRPr="00BB4AC7">
        <w:rPr>
          <w:i/>
          <w:iCs/>
        </w:rPr>
        <w:t>.</w:t>
      </w:r>
      <w:r>
        <w:t>)</w:t>
      </w:r>
      <w:proofErr w:type="gramEnd"/>
      <w:r>
        <w:t xml:space="preserve"> </w:t>
      </w:r>
      <w:proofErr w:type="gramStart"/>
      <w:r>
        <w:t>dapat</w:t>
      </w:r>
      <w:proofErr w:type="gramEnd"/>
      <w:r>
        <w:t xml:space="preserve"> digunakan sebagi ovisida terhadap telur nyamuk Demam Berdarah </w:t>
      </w:r>
      <w:r w:rsidRPr="00BB4AC7">
        <w:rPr>
          <w:i/>
          <w:iCs/>
        </w:rPr>
        <w:t>Dengue</w:t>
      </w:r>
      <w:r>
        <w:t xml:space="preserve"> (</w:t>
      </w:r>
      <w:r w:rsidRPr="00BB4AC7">
        <w:rPr>
          <w:i/>
          <w:iCs/>
        </w:rPr>
        <w:t>Aedes aegypti</w:t>
      </w:r>
      <w:r>
        <w:t>), dan untuk mengetahui konsentrasi yang paling efektif  dari ekstrak daun patikan kebo (</w:t>
      </w:r>
      <w:r w:rsidRPr="00BB4AC7">
        <w:rPr>
          <w:i/>
          <w:iCs/>
        </w:rPr>
        <w:t xml:space="preserve">Eupborbia hirta </w:t>
      </w:r>
      <w:r w:rsidRPr="007A0B18">
        <w:t>L</w:t>
      </w:r>
      <w:r w:rsidRPr="00BB4AC7">
        <w:rPr>
          <w:i/>
          <w:iCs/>
        </w:rPr>
        <w:t>.</w:t>
      </w:r>
      <w:r>
        <w:t xml:space="preserve">) sebagai ovisida nyamuk Demam Berdarah </w:t>
      </w:r>
      <w:r w:rsidRPr="00BB4AC7">
        <w:rPr>
          <w:i/>
          <w:iCs/>
        </w:rPr>
        <w:t xml:space="preserve">Dengue </w:t>
      </w:r>
      <w:r>
        <w:t>(</w:t>
      </w:r>
      <w:r w:rsidRPr="00BB4AC7">
        <w:rPr>
          <w:i/>
          <w:iCs/>
        </w:rPr>
        <w:t>Aedes aegypti</w:t>
      </w:r>
      <w:r>
        <w:t xml:space="preserve">). Dalam penelitian ini terdapat hipotesis </w:t>
      </w:r>
      <w:proofErr w:type="gramStart"/>
      <w:r>
        <w:t>yaitu :</w:t>
      </w:r>
      <w:proofErr w:type="gramEnd"/>
    </w:p>
    <w:p w:rsidR="00BB4AC7" w:rsidRPr="00BC5E1D" w:rsidRDefault="00BB4AC7" w:rsidP="00BB4AC7">
      <w:pPr>
        <w:pStyle w:val="ListParagraph"/>
        <w:tabs>
          <w:tab w:val="left" w:pos="1418"/>
        </w:tabs>
        <w:autoSpaceDE w:val="0"/>
        <w:autoSpaceDN w:val="0"/>
        <w:adjustRightInd w:val="0"/>
        <w:spacing w:line="480" w:lineRule="auto"/>
        <w:ind w:left="1560" w:hanging="990"/>
        <w:jc w:val="both"/>
      </w:pPr>
      <w:r>
        <w:rPr>
          <w:noProof/>
          <w:lang w:val="id-ID" w:eastAsia="id-ID"/>
        </w:rPr>
        <mc:AlternateContent>
          <mc:Choice Requires="wps">
            <w:drawing>
              <wp:anchor distT="0" distB="0" distL="114300" distR="114300" simplePos="0" relativeHeight="251659264" behindDoc="0" locked="0" layoutInCell="1" allowOverlap="1" wp14:anchorId="2927BE94" wp14:editId="74C6FE51">
                <wp:simplePos x="0" y="0"/>
                <wp:positionH relativeFrom="column">
                  <wp:posOffset>1397635</wp:posOffset>
                </wp:positionH>
                <wp:positionV relativeFrom="paragraph">
                  <wp:posOffset>-19798665</wp:posOffset>
                </wp:positionV>
                <wp:extent cx="2610485" cy="351790"/>
                <wp:effectExtent l="0" t="0" r="18415" b="10160"/>
                <wp:wrapNone/>
                <wp:docPr id="16" name="Rounded Rectangle 16"/>
                <wp:cNvGraphicFramePr/>
                <a:graphic xmlns:a="http://schemas.openxmlformats.org/drawingml/2006/main">
                  <a:graphicData uri="http://schemas.microsoft.com/office/word/2010/wordprocessingShape">
                    <wps:wsp>
                      <wps:cNvSpPr/>
                      <wps:spPr>
                        <a:xfrm>
                          <a:off x="0" y="0"/>
                          <a:ext cx="2610485" cy="3517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B4AC7" w:rsidRPr="00FD272F" w:rsidRDefault="00BB4AC7" w:rsidP="00BB4AC7">
                            <w:pPr>
                              <w:jc w:val="center"/>
                            </w:pPr>
                            <w:r>
                              <w:t>Parasit (</w:t>
                            </w:r>
                            <w:r>
                              <w:rPr>
                                <w:i/>
                                <w:iCs/>
                              </w:rPr>
                              <w:t>Plasmodium</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left:0;text-align:left;margin-left:110.05pt;margin-top:-1558.95pt;width:205.5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" fillcolor="white [3201]" strokecolor="#4f81bd [3204]" strokeweight="2pt">
                <v:textbox>
                  <w:txbxContent>
                    <w:p w:rsidR="00BB4AC7" w:rsidRPr="00FD272F" w:rsidRDefault="00BB4AC7" w:rsidP="00BB4AC7">
                      <w:pPr>
                        <w:jc w:val="center"/>
                      </w:pPr>
                      <w:r>
                        <w:t>Parasit (</w:t>
                      </w:r>
                      <w:r>
                        <w:rPr>
                          <w:i/>
                          <w:iCs/>
                        </w:rPr>
                        <w:t>Plasmodium</w:t>
                      </w:r>
                      <w:r>
                        <w:t>)</w:t>
                      </w:r>
                    </w:p>
                  </w:txbxContent>
                </v:textbox>
              </v:roundrect>
            </w:pict>
          </mc:Fallback>
        </mc:AlternateContent>
      </w:r>
      <w:r>
        <w:t>H</w:t>
      </w:r>
      <w:r>
        <w:rPr>
          <w:vertAlign w:val="subscript"/>
        </w:rPr>
        <w:t xml:space="preserve">0 </w:t>
      </w:r>
      <w:r>
        <w:rPr>
          <w:vertAlign w:val="subscript"/>
        </w:rPr>
        <w:tab/>
      </w:r>
      <w:proofErr w:type="gramStart"/>
      <w:r>
        <w:rPr>
          <w:vertAlign w:val="subscript"/>
        </w:rPr>
        <w:t xml:space="preserve">=  </w:t>
      </w:r>
      <w:r>
        <w:t>Ekstrak</w:t>
      </w:r>
      <w:proofErr w:type="gramEnd"/>
      <w:r>
        <w:t xml:space="preserve"> daun patikan kebo  (</w:t>
      </w:r>
      <w:r>
        <w:rPr>
          <w:i/>
          <w:iCs/>
        </w:rPr>
        <w:t xml:space="preserve">Euphorbia hirta </w:t>
      </w:r>
      <w:r>
        <w:t xml:space="preserve">L.) tidak berpengaruh sebagai ovisida terhadap telur nyamuk Demam Berdarah </w:t>
      </w:r>
      <w:r w:rsidRPr="00BC5E1D">
        <w:rPr>
          <w:i/>
          <w:iCs/>
        </w:rPr>
        <w:t xml:space="preserve">Dengue </w:t>
      </w:r>
      <w:r>
        <w:t>(</w:t>
      </w:r>
      <w:r>
        <w:rPr>
          <w:i/>
          <w:iCs/>
        </w:rPr>
        <w:t>Aedes aegypti</w:t>
      </w:r>
      <w:r>
        <w:t>)</w:t>
      </w:r>
    </w:p>
    <w:p w:rsidR="00BB4AC7" w:rsidRPr="00BC5E1D" w:rsidRDefault="00BB4AC7" w:rsidP="00BB4AC7">
      <w:pPr>
        <w:pStyle w:val="ListParagraph"/>
        <w:tabs>
          <w:tab w:val="left" w:pos="1418"/>
        </w:tabs>
        <w:autoSpaceDE w:val="0"/>
        <w:autoSpaceDN w:val="0"/>
        <w:adjustRightInd w:val="0"/>
        <w:spacing w:line="480" w:lineRule="auto"/>
        <w:ind w:left="1560" w:hanging="990"/>
        <w:jc w:val="both"/>
      </w:pPr>
      <w:r>
        <w:t>H</w:t>
      </w:r>
      <w:r>
        <w:rPr>
          <w:vertAlign w:val="subscript"/>
        </w:rPr>
        <w:t>1</w:t>
      </w:r>
      <w:r>
        <w:rPr>
          <w:vertAlign w:val="subscript"/>
        </w:rPr>
        <w:tab/>
        <w:t xml:space="preserve">= </w:t>
      </w:r>
      <w:r>
        <w:t xml:space="preserve">Ekstrak daun patikan </w:t>
      </w:r>
      <w:proofErr w:type="gramStart"/>
      <w:r>
        <w:t>kebo  (</w:t>
      </w:r>
      <w:proofErr w:type="gramEnd"/>
      <w:r>
        <w:rPr>
          <w:i/>
          <w:iCs/>
        </w:rPr>
        <w:t xml:space="preserve">Euphorbia hirta </w:t>
      </w:r>
      <w:r>
        <w:t xml:space="preserve">L.) berpengaruh sebagai ovisida terhadap telur nyamuk Demam Berdarah </w:t>
      </w:r>
      <w:r w:rsidRPr="00BC5E1D">
        <w:rPr>
          <w:i/>
          <w:iCs/>
        </w:rPr>
        <w:t xml:space="preserve">Dengue </w:t>
      </w:r>
      <w:r>
        <w:t>(</w:t>
      </w:r>
      <w:r>
        <w:rPr>
          <w:i/>
          <w:iCs/>
        </w:rPr>
        <w:t>Aedes aegypti</w:t>
      </w:r>
      <w:r>
        <w:t>)</w:t>
      </w:r>
    </w:p>
    <w:p w:rsidR="00BB4AC7" w:rsidRPr="00CD3E99" w:rsidRDefault="00BB4AC7" w:rsidP="00BB4AC7">
      <w:pPr>
        <w:pStyle w:val="ListParagraph"/>
        <w:tabs>
          <w:tab w:val="left" w:pos="1418"/>
        </w:tabs>
        <w:autoSpaceDE w:val="0"/>
        <w:autoSpaceDN w:val="0"/>
        <w:adjustRightInd w:val="0"/>
        <w:spacing w:line="480" w:lineRule="auto"/>
        <w:ind w:left="1560" w:hanging="990"/>
        <w:jc w:val="both"/>
      </w:pPr>
      <w:r>
        <w:t xml:space="preserve"> </w:t>
      </w:r>
      <w:proofErr w:type="gramStart"/>
      <w:r>
        <w:t>Hipotesis H</w:t>
      </w:r>
      <w:r>
        <w:rPr>
          <w:sz w:val="16"/>
          <w:szCs w:val="16"/>
        </w:rPr>
        <w:t xml:space="preserve">0 </w:t>
      </w:r>
      <w:r>
        <w:t xml:space="preserve">ditolak pada taraf nyata α bila F </w:t>
      </w:r>
      <w:r w:rsidRPr="002A6D6B">
        <w:rPr>
          <w:sz w:val="22"/>
          <w:szCs w:val="22"/>
        </w:rPr>
        <w:t xml:space="preserve">hitung </w:t>
      </w:r>
      <w:r>
        <w:t xml:space="preserve">&gt; F </w:t>
      </w:r>
      <w:r w:rsidRPr="002A6D6B">
        <w:rPr>
          <w:sz w:val="22"/>
          <w:szCs w:val="22"/>
        </w:rPr>
        <w:t>tabel.</w:t>
      </w:r>
      <w:proofErr w:type="gramEnd"/>
    </w:p>
    <w:p w:rsidR="00CE17C8" w:rsidRDefault="00CE17C8" w:rsidP="00CE17C8">
      <w:pPr>
        <w:pStyle w:val="ListParagraph"/>
        <w:spacing w:line="240" w:lineRule="auto"/>
        <w:ind w:left="0"/>
        <w:rPr>
          <w:b/>
        </w:rPr>
      </w:pPr>
      <w:r w:rsidRPr="002B09A5">
        <w:rPr>
          <w:b/>
          <w:lang w:val="id-ID"/>
        </w:rPr>
        <w:t>METODE PENELITIAN</w:t>
      </w:r>
    </w:p>
    <w:p w:rsidR="00CE17C8" w:rsidRDefault="00CE17C8" w:rsidP="003070B1">
      <w:pPr>
        <w:ind w:firstLine="720"/>
        <w:jc w:val="both"/>
      </w:pPr>
      <w:r>
        <w:t xml:space="preserve">Penelitian ini merupakan penelitian </w:t>
      </w:r>
      <w:r w:rsidR="003070B1">
        <w:t>eksperimental</w:t>
      </w:r>
      <w:r>
        <w:t>,</w:t>
      </w:r>
      <w:r w:rsidRPr="00CE17C8">
        <w:t xml:space="preserve"> </w:t>
      </w:r>
      <w:r>
        <w:t xml:space="preserve">Populasi dalam penelitian ini </w:t>
      </w:r>
      <w:proofErr w:type="gramStart"/>
      <w:r>
        <w:t>adalah  telur</w:t>
      </w:r>
      <w:proofErr w:type="gramEnd"/>
      <w:r>
        <w:t xml:space="preserve">  nyamuk Demam Berdarah </w:t>
      </w:r>
      <w:r>
        <w:rPr>
          <w:i/>
          <w:iCs/>
        </w:rPr>
        <w:t xml:space="preserve">Dengue </w:t>
      </w:r>
      <w:r>
        <w:t>(</w:t>
      </w:r>
      <w:r>
        <w:rPr>
          <w:i/>
          <w:iCs/>
        </w:rPr>
        <w:t>Aedes aegypti</w:t>
      </w:r>
      <w:r>
        <w:t>). S</w:t>
      </w:r>
      <w:r w:rsidR="003070B1">
        <w:t xml:space="preserve">ampel uji yang </w:t>
      </w:r>
      <w:r w:rsidR="003070B1">
        <w:lastRenderedPageBreak/>
        <w:t xml:space="preserve">diperlukan  </w:t>
      </w:r>
      <w:r>
        <w:t>dalam setiap kali perlakuan </w:t>
      </w:r>
      <w:r w:rsidR="003070B1">
        <w:t xml:space="preserve"> </w:t>
      </w:r>
      <w:r>
        <w:t>berjumlah</w:t>
      </w:r>
      <w:r w:rsidR="003070B1">
        <w:t xml:space="preserve"> </w:t>
      </w:r>
      <w:r>
        <w:t> 25</w:t>
      </w:r>
      <w:r w:rsidR="003070B1">
        <w:t xml:space="preserve"> </w:t>
      </w:r>
      <w:r>
        <w:t xml:space="preserve"> telur nyamuk  Demam  Berdarah   </w:t>
      </w:r>
      <w:r>
        <w:rPr>
          <w:i/>
          <w:iCs/>
        </w:rPr>
        <w:t>Dengue </w:t>
      </w:r>
      <w:r>
        <w:t>(</w:t>
      </w:r>
      <w:r>
        <w:rPr>
          <w:i/>
          <w:iCs/>
        </w:rPr>
        <w:t>Aedes aegypti</w:t>
      </w:r>
      <w:r>
        <w:t xml:space="preserve">) dan terdapat empat   kali  pengulangan   sehingga jumlah sampel telur Demam Berdarah </w:t>
      </w:r>
      <w:r>
        <w:rPr>
          <w:i/>
          <w:iCs/>
        </w:rPr>
        <w:t xml:space="preserve">Dengue </w:t>
      </w:r>
      <w:r>
        <w:t>(</w:t>
      </w:r>
      <w:r>
        <w:rPr>
          <w:i/>
          <w:iCs/>
        </w:rPr>
        <w:t>Aedes aegypti</w:t>
      </w:r>
      <w:r>
        <w:t>) yang digunakan dalam penelitian ini adalah 600 telur.</w:t>
      </w:r>
    </w:p>
    <w:p w:rsidR="00CE17C8" w:rsidRDefault="00CE17C8" w:rsidP="00EB037A">
      <w:pPr>
        <w:autoSpaceDE w:val="0"/>
        <w:autoSpaceDN w:val="0"/>
        <w:adjustRightInd w:val="0"/>
        <w:ind w:firstLine="720"/>
        <w:jc w:val="both"/>
      </w:pPr>
      <w:r>
        <w:t>Daun patikan kebo</w:t>
      </w:r>
      <w:r w:rsidRPr="00222646">
        <w:t xml:space="preserve"> (</w:t>
      </w:r>
      <w:r w:rsidRPr="00CE17C8">
        <w:rPr>
          <w:i/>
          <w:iCs/>
        </w:rPr>
        <w:t xml:space="preserve">Euphorbia hirta </w:t>
      </w:r>
      <w:r w:rsidRPr="00222646">
        <w:t>L.)</w:t>
      </w:r>
      <w:r>
        <w:t xml:space="preserve"> yang diperlukan dalam pembuatan ekstrak yaitu memiliki berat  3,5 Kg dalam keadaan basah, kemudian daun yang sudah di peroleh  dibersihkan, dan menjemurnya  sampai kering pada suhu ruang selama 24 jam dan  dijemur dibawah sinar matahari, kemudian diblender. Setelah diblender diperoleh </w:t>
      </w:r>
      <w:proofErr w:type="gramStart"/>
      <w:r>
        <w:t>serbuk  daun</w:t>
      </w:r>
      <w:proofErr w:type="gramEnd"/>
      <w:r>
        <w:t xml:space="preserve"> patikan kebo</w:t>
      </w:r>
      <w:r w:rsidRPr="00222646">
        <w:t xml:space="preserve"> (</w:t>
      </w:r>
      <w:r w:rsidRPr="00CE17C8">
        <w:rPr>
          <w:i/>
          <w:iCs/>
        </w:rPr>
        <w:t xml:space="preserve">Euphorbia hirta </w:t>
      </w:r>
      <w:r w:rsidRPr="00222646">
        <w:t>L.)</w:t>
      </w:r>
      <w:r>
        <w:t xml:space="preserve"> diekstraksi dengan cara maserasi yaitu merendam dengan ethanol 96% sebanyak 2 liter selama 24 jam.</w:t>
      </w:r>
      <w:r w:rsidR="00BC3B47">
        <w:t>(</w:t>
      </w:r>
      <w:r w:rsidR="00BC3B47" w:rsidRPr="00F84068">
        <w:t>Tukiran, 2010</w:t>
      </w:r>
      <w:r w:rsidR="00EB037A">
        <w:t>).</w:t>
      </w:r>
      <w:r w:rsidR="00BC3B47" w:rsidRPr="00F84068">
        <w:t xml:space="preserve"> </w:t>
      </w:r>
      <w:r>
        <w:t xml:space="preserve"> Setelah dimaserasi </w:t>
      </w:r>
      <w:proofErr w:type="gramStart"/>
      <w:r>
        <w:t>kemudian  disaring</w:t>
      </w:r>
      <w:proofErr w:type="gramEnd"/>
      <w:r>
        <w:t xml:space="preserve"> larutan tersebut  kemudian diambil sarinya dan melakukan evaporasi pada suhu 50</w:t>
      </w:r>
      <w:r w:rsidRPr="00CE17C8">
        <w:rPr>
          <w:vertAlign w:val="superscript"/>
        </w:rPr>
        <w:t>o</w:t>
      </w:r>
      <w:r>
        <w:t>-60</w:t>
      </w:r>
      <w:r w:rsidRPr="00CE17C8">
        <w:rPr>
          <w:vertAlign w:val="superscript"/>
        </w:rPr>
        <w:t>o</w:t>
      </w:r>
      <w:r>
        <w:t>C, sehingga diperoleh hasil akhirnya berupa ekstrak daun patikan kebo</w:t>
      </w:r>
      <w:r w:rsidRPr="00222646">
        <w:t xml:space="preserve"> (</w:t>
      </w:r>
      <w:r w:rsidRPr="00CE17C8">
        <w:rPr>
          <w:i/>
          <w:iCs/>
        </w:rPr>
        <w:t xml:space="preserve">Euphorbia hirta </w:t>
      </w:r>
      <w:r w:rsidRPr="00222646">
        <w:t>L.)</w:t>
      </w:r>
      <w:r w:rsidR="00EB037A">
        <w:t xml:space="preserve"> 100%</w:t>
      </w:r>
      <w:r>
        <w:t xml:space="preserve"> </w:t>
      </w:r>
      <w:r w:rsidR="00EB037A">
        <w:t>(</w:t>
      </w:r>
      <w:r w:rsidR="00EB037A" w:rsidRPr="00F84068">
        <w:t xml:space="preserve">Agustina Prima Popylaya, </w:t>
      </w:r>
      <w:r w:rsidR="00EB037A">
        <w:t>2014).</w:t>
      </w:r>
    </w:p>
    <w:p w:rsidR="00FD306B" w:rsidRDefault="00427960" w:rsidP="00427960">
      <w:pPr>
        <w:pStyle w:val="ListParagraph"/>
        <w:autoSpaceDE w:val="0"/>
        <w:autoSpaceDN w:val="0"/>
        <w:adjustRightInd w:val="0"/>
        <w:ind w:left="0" w:firstLine="709"/>
        <w:jc w:val="both"/>
      </w:pPr>
      <w:r>
        <w:t>Uji fitokimia dilakukan dengan cara m</w:t>
      </w:r>
      <w:r w:rsidR="00FD306B">
        <w:t>emasukkan sampel ekstrak daun patikan kebo (</w:t>
      </w:r>
      <w:r w:rsidR="00FD306B" w:rsidRPr="00427960">
        <w:rPr>
          <w:i/>
          <w:iCs/>
        </w:rPr>
        <w:t xml:space="preserve">Euphorbia hirta </w:t>
      </w:r>
      <w:r w:rsidR="00FD306B">
        <w:t>L) kedalam tabung reaksi sebanyak 0,5 ml kemudian ditambahkan dengan aquades sebanyak 2 ml, setelah itu kocok selama kurang lebih 1 menit, terdapatnya senyawa saponin dalam ekstrak ditandai dengan adanya buih atau busa.</w:t>
      </w:r>
    </w:p>
    <w:p w:rsidR="00FD306B" w:rsidRDefault="00FD306B" w:rsidP="00427960">
      <w:pPr>
        <w:pStyle w:val="ListParagraph"/>
        <w:autoSpaceDE w:val="0"/>
        <w:autoSpaceDN w:val="0"/>
        <w:adjustRightInd w:val="0"/>
        <w:ind w:left="0" w:firstLine="567"/>
        <w:jc w:val="both"/>
      </w:pPr>
      <w:r>
        <w:t>Memasukkan ekstrak daun patikan kebo (</w:t>
      </w:r>
      <w:r>
        <w:rPr>
          <w:i/>
          <w:iCs/>
        </w:rPr>
        <w:t xml:space="preserve">Euphorbia hirta </w:t>
      </w:r>
      <w:r>
        <w:t>L) sebanyak 1 ml kedalam tabung reaksi,  kemudian ditambah dengan satu tetes  FeCl</w:t>
      </w:r>
      <w:r>
        <w:rPr>
          <w:vertAlign w:val="subscript"/>
        </w:rPr>
        <w:t xml:space="preserve">3 </w:t>
      </w:r>
      <w:r>
        <w:t>terdapatnya senyawa tanin di tandai dengan perubahan warna pada ekstrak yaitu menjadi hijau kehitaman.</w:t>
      </w:r>
    </w:p>
    <w:p w:rsidR="00FD306B" w:rsidRDefault="00FD306B" w:rsidP="00427960">
      <w:pPr>
        <w:pStyle w:val="ListParagraph"/>
        <w:autoSpaceDE w:val="0"/>
        <w:autoSpaceDN w:val="0"/>
        <w:adjustRightInd w:val="0"/>
        <w:ind w:left="0" w:firstLine="567"/>
        <w:jc w:val="both"/>
      </w:pPr>
      <w:r>
        <w:t>Memasukkan ekstrak daun patikan kebo (</w:t>
      </w:r>
      <w:r>
        <w:rPr>
          <w:i/>
          <w:iCs/>
        </w:rPr>
        <w:t xml:space="preserve">Euphorbia hirta </w:t>
      </w:r>
      <w:r>
        <w:t>L) kedalam tabung reaksi sebanyak 0,5 ml kemudian ditambah dengan asam asetat glacial dan H</w:t>
      </w:r>
      <w:r>
        <w:rPr>
          <w:vertAlign w:val="subscript"/>
        </w:rPr>
        <w:t>2</w:t>
      </w:r>
      <w:r>
        <w:t>SO</w:t>
      </w:r>
      <w:r>
        <w:rPr>
          <w:vertAlign w:val="subscript"/>
        </w:rPr>
        <w:t>4</w:t>
      </w:r>
      <w:r>
        <w:t>, perubahan warna biru pada ekstrak menandakan bahwa ekstrak mengandung senyawa steroid.</w:t>
      </w:r>
    </w:p>
    <w:p w:rsidR="00FD306B" w:rsidRDefault="00FD306B" w:rsidP="00427960">
      <w:pPr>
        <w:pStyle w:val="ListParagraph"/>
        <w:autoSpaceDE w:val="0"/>
        <w:autoSpaceDN w:val="0"/>
        <w:adjustRightInd w:val="0"/>
        <w:ind w:left="0" w:firstLine="567"/>
        <w:jc w:val="both"/>
      </w:pPr>
      <w:r>
        <w:t>Memasukkan ekstrak daun patikan kebo (</w:t>
      </w:r>
      <w:r>
        <w:rPr>
          <w:i/>
          <w:iCs/>
        </w:rPr>
        <w:t xml:space="preserve">Euphorbia hirta </w:t>
      </w:r>
      <w:r>
        <w:t>L) kedalam tabung reaksi sebanyak 5 ml kemudian ditambah dengan serbuk Mg dan menambahkan HCl pekat, terjadinya perubahan warna kuning, merah atau jingga menunjukkan ekstrak mengandung senyawa flavonoid.</w:t>
      </w:r>
    </w:p>
    <w:p w:rsidR="00FD306B" w:rsidRDefault="00FD306B" w:rsidP="00427960">
      <w:pPr>
        <w:pStyle w:val="ListParagraph"/>
        <w:autoSpaceDE w:val="0"/>
        <w:autoSpaceDN w:val="0"/>
        <w:adjustRightInd w:val="0"/>
        <w:ind w:left="0" w:firstLine="567"/>
        <w:jc w:val="both"/>
      </w:pPr>
      <w:r>
        <w:t>Memasukkan ekstrak daun patikan kebo (</w:t>
      </w:r>
      <w:r>
        <w:rPr>
          <w:i/>
          <w:iCs/>
        </w:rPr>
        <w:t xml:space="preserve">Euphorbia hirta </w:t>
      </w:r>
      <w:r>
        <w:t xml:space="preserve">L) kedalam tabung reaksi kemudian menambahkan kloroflom dan menambahkan pereaksi </w:t>
      </w:r>
      <w:proofErr w:type="gramStart"/>
      <w:r>
        <w:t>mayer</w:t>
      </w:r>
      <w:proofErr w:type="gramEnd"/>
      <w:r>
        <w:t xml:space="preserve"> (HgCl</w:t>
      </w:r>
      <w:r>
        <w:rPr>
          <w:vertAlign w:val="subscript"/>
        </w:rPr>
        <w:t>2</w:t>
      </w:r>
      <w:r>
        <w:t xml:space="preserve"> + kalium </w:t>
      </w:r>
      <w:r>
        <w:lastRenderedPageBreak/>
        <w:t>iodida), terbentuknya warna putih kekuningan serta terdapat endapan merah jingga menunjukkan bahwa ekstrak mengandung senyawa alkaloid.</w:t>
      </w:r>
    </w:p>
    <w:p w:rsidR="00FD306B" w:rsidRPr="00EB037A" w:rsidRDefault="00FD306B" w:rsidP="00EB037A">
      <w:pPr>
        <w:autoSpaceDE w:val="0"/>
        <w:autoSpaceDN w:val="0"/>
        <w:adjustRightInd w:val="0"/>
        <w:ind w:firstLine="567"/>
        <w:jc w:val="both"/>
      </w:pPr>
      <w:r>
        <w:t>Memasukkan ekstrak daun patikan kebo (</w:t>
      </w:r>
      <w:r>
        <w:rPr>
          <w:i/>
          <w:iCs/>
        </w:rPr>
        <w:t xml:space="preserve">Euphorbia hirta </w:t>
      </w:r>
      <w:r>
        <w:t>L) kedalam tabung reaksi kemudian menambahkan asam asam asetat glacial dan H</w:t>
      </w:r>
      <w:r>
        <w:rPr>
          <w:vertAlign w:val="subscript"/>
        </w:rPr>
        <w:t>2</w:t>
      </w:r>
      <w:r>
        <w:t>SO</w:t>
      </w:r>
      <w:r>
        <w:rPr>
          <w:vertAlign w:val="subscript"/>
        </w:rPr>
        <w:t>4</w:t>
      </w:r>
      <w:r>
        <w:t xml:space="preserve"> jperubahan warna merah pada ekstrak menunjukkan bahwa ekstrak mengandung senyawa terpenoid</w:t>
      </w:r>
      <w:proofErr w:type="gramStart"/>
      <w:r>
        <w:t>.</w:t>
      </w:r>
      <w:r w:rsidR="00EB037A">
        <w:t>(</w:t>
      </w:r>
      <w:proofErr w:type="gramEnd"/>
      <w:r w:rsidR="00EB037A" w:rsidRPr="00EB037A">
        <w:t xml:space="preserve"> </w:t>
      </w:r>
      <w:r w:rsidR="00EB037A">
        <w:t>Karina Karim,2015).</w:t>
      </w:r>
    </w:p>
    <w:p w:rsidR="00210E62" w:rsidRDefault="00210E62" w:rsidP="00EB037A">
      <w:pPr>
        <w:pStyle w:val="ListParagraph"/>
        <w:autoSpaceDE w:val="0"/>
        <w:autoSpaceDN w:val="0"/>
        <w:adjustRightInd w:val="0"/>
        <w:ind w:left="0" w:firstLine="567"/>
        <w:jc w:val="both"/>
      </w:pPr>
      <w:r>
        <w:t xml:space="preserve">Uji efektivitas dalam penelitian ini yaitu menggunakan ekstrak daun patikan kebo </w:t>
      </w:r>
      <w:r w:rsidRPr="00222646">
        <w:t>(</w:t>
      </w:r>
      <w:r w:rsidRPr="00DE0F4B">
        <w:rPr>
          <w:i/>
          <w:iCs/>
        </w:rPr>
        <w:t xml:space="preserve">Euphorbia hirta </w:t>
      </w:r>
      <w:r w:rsidRPr="00222646">
        <w:t>L.)</w:t>
      </w:r>
      <w:r>
        <w:t xml:space="preserve"> dengan konsentrasi 1%, 0,5%, 0,25%, 0,125%, sebelum melakukan uji efektivitas diperlukan pengenceran ekstrak  dengan menggunakan aquades di dalam beaker glass dan aquades yang dibutuhkan disesuaikan dengan konsentrasi yang digunakan, setelah proses pengenceran selesai kemudian memasukan  telur nyamuk Demam Berdarah </w:t>
      </w:r>
      <w:r>
        <w:rPr>
          <w:i/>
          <w:iCs/>
        </w:rPr>
        <w:t xml:space="preserve">Dengue </w:t>
      </w:r>
      <w:r>
        <w:t>(</w:t>
      </w:r>
      <w:r>
        <w:rPr>
          <w:i/>
          <w:iCs/>
        </w:rPr>
        <w:t>Aedes aegypti</w:t>
      </w:r>
      <w:r>
        <w:t>) yang telah dihitung dengan menggunakan mikroskop, telur nyamuk yang dimasukkan kedalam beaker glass  sebanyak  25 butir  setiap perlakuan, dan untuk perlakuan kontrol negatif dengan menggunakan aquades.</w:t>
      </w:r>
      <w:r w:rsidR="00EB037A">
        <w:t>(Annabelle V Briones and Alice G Garbo, 2016)</w:t>
      </w:r>
      <w:r>
        <w:t>Masing-masing perlakuan dilakukan pengamatan 6 jam sekali selama 72 jam, pengamatan dilakukan dengan melihat telur yang telah menetas menjadi larva</w:t>
      </w:r>
      <w:r w:rsidR="00EB037A">
        <w:t>.</w:t>
      </w:r>
      <w:r w:rsidR="00EB037A">
        <w:rPr>
          <w:rStyle w:val="FootnoteReference"/>
          <w:vertAlign w:val="baseline"/>
        </w:rPr>
        <w:t>(</w:t>
      </w:r>
      <w:proofErr w:type="gramStart"/>
      <w:r w:rsidR="00EB037A">
        <w:t>Intan Mayang sari</w:t>
      </w:r>
      <w:r w:rsidR="00EB037A" w:rsidRPr="00F84068">
        <w:t>.</w:t>
      </w:r>
      <w:r w:rsidR="00EB037A">
        <w:t>2015).</w:t>
      </w:r>
      <w:proofErr w:type="gramEnd"/>
    </w:p>
    <w:p w:rsidR="00210E62" w:rsidRPr="00987639" w:rsidRDefault="00210E62" w:rsidP="003070B1">
      <w:pPr>
        <w:autoSpaceDE w:val="0"/>
        <w:autoSpaceDN w:val="0"/>
        <w:adjustRightInd w:val="0"/>
        <w:ind w:left="3316" w:hanging="2596"/>
        <w:jc w:val="both"/>
      </w:pPr>
      <w:r w:rsidRPr="00987639">
        <w:t>Total telur tidak menetas</w:t>
      </w:r>
      <w:r w:rsidRPr="00987639">
        <w:tab/>
      </w:r>
      <w:r>
        <w:t xml:space="preserve">    : </w:t>
      </w:r>
      <w:r w:rsidRPr="00987639">
        <w:t xml:space="preserve">Jumlah dari seluruh telur di empat </w:t>
      </w:r>
      <w:r>
        <w:t xml:space="preserve">   </w:t>
      </w:r>
      <w:r w:rsidRPr="00987639">
        <w:t>pengulangan</w:t>
      </w:r>
    </w:p>
    <w:p w:rsidR="00210E62" w:rsidRPr="00987639" w:rsidRDefault="00210E62" w:rsidP="003070B1">
      <w:pPr>
        <w:autoSpaceDE w:val="0"/>
        <w:autoSpaceDN w:val="0"/>
        <w:adjustRightInd w:val="0"/>
        <w:ind w:left="720"/>
        <w:jc w:val="both"/>
        <w:rPr>
          <w:u w:val="single"/>
        </w:rPr>
      </w:pPr>
      <w:r>
        <w:t xml:space="preserve"> Rata-rata telur tidak </w:t>
      </w:r>
      <w:proofErr w:type="gramStart"/>
      <w:r>
        <w:t>menetas</w:t>
      </w:r>
      <w:r w:rsidRPr="00987639">
        <w:t xml:space="preserve"> :</w:t>
      </w:r>
      <w:proofErr w:type="gramEnd"/>
      <w:r w:rsidRPr="00987639">
        <w:t xml:space="preserve"> </w:t>
      </w:r>
      <w:r w:rsidRPr="00987639">
        <w:rPr>
          <w:u w:val="single"/>
        </w:rPr>
        <w:t>Jumlah telur tidak menetas</w:t>
      </w:r>
    </w:p>
    <w:p w:rsidR="00210E62" w:rsidRDefault="00210E62" w:rsidP="003070B1">
      <w:pPr>
        <w:autoSpaceDE w:val="0"/>
        <w:autoSpaceDN w:val="0"/>
        <w:adjustRightInd w:val="0"/>
        <w:ind w:left="720" w:firstLine="720"/>
        <w:jc w:val="both"/>
      </w:pPr>
      <w:r w:rsidRPr="00987639">
        <w:t xml:space="preserve">  </w:t>
      </w:r>
      <w:r w:rsidR="003070B1">
        <w:tab/>
      </w:r>
      <w:r w:rsidR="003070B1">
        <w:tab/>
      </w:r>
      <w:r w:rsidR="003070B1">
        <w:tab/>
        <w:t xml:space="preserve">   </w:t>
      </w:r>
      <w:r w:rsidRPr="00987639">
        <w:t>Banyaknya pengulangan</w:t>
      </w:r>
    </w:p>
    <w:p w:rsidR="00210E62" w:rsidRPr="00987639" w:rsidRDefault="00210E62" w:rsidP="003070B1">
      <w:pPr>
        <w:autoSpaceDE w:val="0"/>
        <w:autoSpaceDN w:val="0"/>
        <w:adjustRightInd w:val="0"/>
        <w:ind w:left="720"/>
        <w:jc w:val="both"/>
      </w:pPr>
      <w:r>
        <w:t xml:space="preserve">  % Kematian telur</w:t>
      </w:r>
      <w:r w:rsidRPr="00987639">
        <w:tab/>
      </w:r>
      <w:r w:rsidRPr="00987639">
        <w:tab/>
        <w:t xml:space="preserve"> : </w:t>
      </w:r>
      <w:r w:rsidRPr="00987639">
        <w:rPr>
          <w:u w:val="single"/>
        </w:rPr>
        <w:t xml:space="preserve">Jumlah telur tidak menetas               </w:t>
      </w:r>
      <w:r>
        <w:rPr>
          <w:u w:val="single"/>
        </w:rPr>
        <w:t xml:space="preserve">             </w:t>
      </w:r>
      <w:r w:rsidRPr="00987639">
        <w:t>x 100%</w:t>
      </w:r>
    </w:p>
    <w:p w:rsidR="00210E62" w:rsidRPr="00EB037A" w:rsidRDefault="00210E62" w:rsidP="00EB037A">
      <w:pPr>
        <w:autoSpaceDE w:val="0"/>
        <w:autoSpaceDN w:val="0"/>
        <w:adjustRightInd w:val="0"/>
        <w:spacing w:after="240"/>
        <w:ind w:left="3316"/>
        <w:jc w:val="both"/>
      </w:pPr>
      <w:r w:rsidRPr="00987639">
        <w:t xml:space="preserve">  </w:t>
      </w:r>
      <w:r>
        <w:tab/>
        <w:t xml:space="preserve">   </w:t>
      </w:r>
      <w:r w:rsidRPr="00987639">
        <w:t xml:space="preserve"> </w:t>
      </w:r>
      <w:proofErr w:type="gramStart"/>
      <w:r>
        <w:t>total</w:t>
      </w:r>
      <w:proofErr w:type="gramEnd"/>
      <w:r>
        <w:t xml:space="preserve"> keseluruhan telur dalam pengulangan</w:t>
      </w:r>
      <w:r w:rsidR="00EB037A">
        <w:t>.</w:t>
      </w:r>
      <w:r w:rsidR="00EB037A" w:rsidRPr="00EB037A">
        <w:rPr>
          <w:sz w:val="20"/>
          <w:szCs w:val="20"/>
        </w:rPr>
        <w:t>(A. Jeyasankar and G. Ramar, 2015)</w:t>
      </w:r>
      <w:r w:rsidRPr="00EB037A">
        <w:rPr>
          <w:sz w:val="20"/>
          <w:szCs w:val="20"/>
        </w:rPr>
        <w:t xml:space="preserve"> </w:t>
      </w:r>
    </w:p>
    <w:p w:rsidR="00CB4095" w:rsidRDefault="003070B1" w:rsidP="00EB037A">
      <w:pPr>
        <w:ind w:firstLine="567"/>
        <w:jc w:val="both"/>
      </w:pPr>
      <w:r>
        <w:t xml:space="preserve">Penelitian ini juga melakukan pengukuran pH dan suhu pada media uji efektivitas ekstrak  yang di gunakan untuk perlakuan telur nyamuk Demam Berdarah </w:t>
      </w:r>
      <w:r>
        <w:rPr>
          <w:i/>
          <w:iCs/>
        </w:rPr>
        <w:t xml:space="preserve">Dengue </w:t>
      </w:r>
      <w:r>
        <w:t>(</w:t>
      </w:r>
      <w:r>
        <w:rPr>
          <w:i/>
          <w:iCs/>
        </w:rPr>
        <w:t>Aedes aegypti</w:t>
      </w:r>
      <w:r>
        <w:t>),  pengukuran pH dan suhu dilakukan setiap 6 jam sekali, pengukuran pH dan suhu ini di lakukan dengan</w:t>
      </w:r>
      <w:r w:rsidR="00EB037A">
        <w:t>.</w:t>
      </w:r>
      <w:r>
        <w:t xml:space="preserve"> menggunakan pH meter, pH yang ideal untuk penetasan telur nyamuk yaitu berkisar 6-8. Dan suhu yang optimum untuk penetasan </w:t>
      </w:r>
      <w:proofErr w:type="gramStart"/>
      <w:r>
        <w:t>telur  yaitu</w:t>
      </w:r>
      <w:proofErr w:type="gramEnd"/>
      <w:r>
        <w:t xml:space="preserve"> berkisar 27</w:t>
      </w:r>
      <w:r w:rsidRPr="00A8652C">
        <w:rPr>
          <w:vertAlign w:val="superscript"/>
        </w:rPr>
        <w:t>o</w:t>
      </w:r>
      <w:r>
        <w:t>C-32</w:t>
      </w:r>
      <w:r w:rsidRPr="00A8652C">
        <w:rPr>
          <w:vertAlign w:val="superscript"/>
        </w:rPr>
        <w:t>o</w:t>
      </w:r>
      <w:r>
        <w:t>C</w:t>
      </w:r>
      <w:r w:rsidR="00EB037A">
        <w:t>(</w:t>
      </w:r>
      <w:r w:rsidR="00EB037A" w:rsidRPr="00F84068">
        <w:t>Intan Mayangsari,</w:t>
      </w:r>
      <w:r w:rsidR="00EB037A">
        <w:t>2015).</w:t>
      </w:r>
    </w:p>
    <w:p w:rsidR="009A320A" w:rsidRDefault="009A320A" w:rsidP="00A51752">
      <w:pPr>
        <w:pStyle w:val="ListParagraph"/>
        <w:ind w:left="0" w:firstLine="567"/>
        <w:jc w:val="both"/>
      </w:pPr>
      <w:r>
        <w:lastRenderedPageBreak/>
        <w:t>Dari hasil percobaan yang telah dilakukan maka untuk mengetahui efektifitas ekstrak daun patikan kebo</w:t>
      </w:r>
      <w:r w:rsidRPr="00222646">
        <w:t xml:space="preserve"> (</w:t>
      </w:r>
      <w:r w:rsidRPr="009A320A">
        <w:rPr>
          <w:i/>
          <w:iCs/>
        </w:rPr>
        <w:t xml:space="preserve">Euphorbia hirta </w:t>
      </w:r>
      <w:r w:rsidRPr="00222646">
        <w:t>L.)</w:t>
      </w:r>
      <w:r>
        <w:t xml:space="preserve"> yaitu dilakukan analisis data jika data yang diperoleh normal maka dilakukan uji  ANOVA satu jalur (</w:t>
      </w:r>
      <w:r w:rsidRPr="009A320A">
        <w:rPr>
          <w:i/>
          <w:iCs/>
        </w:rPr>
        <w:t>one way ANOVA</w:t>
      </w:r>
      <w:r>
        <w:t xml:space="preserve">), kemudian untuk mengetahui perlakuan mana yang paling efektif dari setiap perlakuan dilanjutkan dengan uji  BNT atau LSD pada taraf 0,05. </w:t>
      </w:r>
    </w:p>
    <w:p w:rsidR="00342987" w:rsidRPr="002B09A5" w:rsidRDefault="00342987" w:rsidP="00342987">
      <w:pPr>
        <w:pStyle w:val="ListParagraph"/>
        <w:spacing w:line="240" w:lineRule="auto"/>
        <w:ind w:left="0"/>
        <w:jc w:val="both"/>
        <w:rPr>
          <w:lang w:val="id-ID"/>
        </w:rPr>
      </w:pPr>
    </w:p>
    <w:p w:rsidR="00342987" w:rsidRPr="002B09A5" w:rsidRDefault="00342987" w:rsidP="00342987">
      <w:pPr>
        <w:pStyle w:val="ListParagraph"/>
        <w:spacing w:line="240" w:lineRule="auto"/>
        <w:ind w:left="0"/>
        <w:rPr>
          <w:b/>
          <w:lang w:val="id-ID"/>
        </w:rPr>
      </w:pPr>
      <w:r w:rsidRPr="002B09A5">
        <w:rPr>
          <w:b/>
          <w:lang w:val="fi-FI"/>
        </w:rPr>
        <w:t xml:space="preserve">HASIL </w:t>
      </w:r>
      <w:r w:rsidRPr="002B09A5">
        <w:rPr>
          <w:b/>
          <w:lang w:val="id-ID"/>
        </w:rPr>
        <w:t xml:space="preserve">PENELITIAN </w:t>
      </w:r>
      <w:r w:rsidRPr="002B09A5">
        <w:rPr>
          <w:b/>
          <w:lang w:val="fi-FI"/>
        </w:rPr>
        <w:t>DAN PEMBAHASAN</w:t>
      </w:r>
    </w:p>
    <w:p w:rsidR="00342987" w:rsidRDefault="00342987" w:rsidP="00342987">
      <w:pPr>
        <w:jc w:val="both"/>
      </w:pPr>
      <w:r>
        <w:tab/>
      </w:r>
      <w:r>
        <w:rPr>
          <w:rFonts w:asciiTheme="majorBidi" w:hAnsiTheme="majorBidi" w:cstheme="majorBidi"/>
        </w:rPr>
        <w:t xml:space="preserve">Berdasarkan uji fitokimia yang telah dilakukan pada daun </w:t>
      </w:r>
      <w:r w:rsidRPr="0058489F">
        <w:t>Patikan Kebo (</w:t>
      </w:r>
      <w:r w:rsidRPr="0058489F">
        <w:rPr>
          <w:i/>
          <w:iCs/>
        </w:rPr>
        <w:t xml:space="preserve">Euphorbia hirta </w:t>
      </w:r>
      <w:r w:rsidRPr="0058489F">
        <w:t>L)</w:t>
      </w:r>
      <w:r>
        <w:t xml:space="preserve"> mengandung senyawa metabolit sebagai </w:t>
      </w:r>
      <w:proofErr w:type="gramStart"/>
      <w:r>
        <w:t>berikut :</w:t>
      </w:r>
      <w:proofErr w:type="gramEnd"/>
      <w:r>
        <w:t xml:space="preserve"> </w:t>
      </w:r>
    </w:p>
    <w:p w:rsidR="00342987" w:rsidRPr="0058489F" w:rsidRDefault="00342987" w:rsidP="00342987">
      <w:pPr>
        <w:pStyle w:val="ListParagraph"/>
        <w:autoSpaceDE w:val="0"/>
        <w:autoSpaceDN w:val="0"/>
        <w:adjustRightInd w:val="0"/>
        <w:spacing w:line="480" w:lineRule="auto"/>
        <w:ind w:left="709"/>
        <w:jc w:val="both"/>
      </w:pPr>
      <w:r>
        <w:rPr>
          <w:rFonts w:asciiTheme="majorBidi" w:hAnsiTheme="majorBidi" w:cstheme="majorBidi"/>
          <w:b/>
          <w:bCs/>
        </w:rPr>
        <w:t xml:space="preserve">Tabel 4.1 </w:t>
      </w:r>
      <w:r w:rsidRPr="009D090C">
        <w:rPr>
          <w:b/>
          <w:bCs/>
        </w:rPr>
        <w:t>Uji Fitokimia Ekstrak Daun Patikan Kebo (</w:t>
      </w:r>
      <w:r w:rsidRPr="009D090C">
        <w:rPr>
          <w:b/>
          <w:bCs/>
          <w:i/>
          <w:iCs/>
        </w:rPr>
        <w:t xml:space="preserve">Euphorbia hirta </w:t>
      </w:r>
      <w:r w:rsidRPr="009D090C">
        <w:rPr>
          <w:b/>
          <w:bCs/>
        </w:rPr>
        <w:t>L)</w:t>
      </w:r>
    </w:p>
    <w:tbl>
      <w:tblPr>
        <w:tblStyle w:val="TableGrid"/>
        <w:tblW w:w="0" w:type="auto"/>
        <w:tblInd w:w="851" w:type="dxa"/>
        <w:tblLook w:val="04A0" w:firstRow="1" w:lastRow="0" w:firstColumn="1" w:lastColumn="0" w:noHBand="0" w:noVBand="1"/>
      </w:tblPr>
      <w:tblGrid>
        <w:gridCol w:w="1525"/>
        <w:gridCol w:w="2151"/>
        <w:gridCol w:w="2385"/>
        <w:gridCol w:w="1453"/>
      </w:tblGrid>
      <w:tr w:rsidR="00342987" w:rsidTr="00E24155">
        <w:trPr>
          <w:trHeight w:val="627"/>
        </w:trPr>
        <w:tc>
          <w:tcPr>
            <w:tcW w:w="1525" w:type="dxa"/>
            <w:shd w:val="clear" w:color="auto" w:fill="B8CCE4" w:themeFill="accent1" w:themeFillTint="66"/>
          </w:tcPr>
          <w:p w:rsidR="00342987" w:rsidRPr="00D30163" w:rsidRDefault="00342987" w:rsidP="00E24155">
            <w:pPr>
              <w:pStyle w:val="ListParagraph"/>
              <w:ind w:left="0"/>
              <w:jc w:val="center"/>
              <w:rPr>
                <w:rFonts w:asciiTheme="majorBidi" w:hAnsiTheme="majorBidi" w:cstheme="majorBidi"/>
                <w:b/>
                <w:bCs/>
              </w:rPr>
            </w:pPr>
            <w:r w:rsidRPr="00D30163">
              <w:rPr>
                <w:rFonts w:asciiTheme="majorBidi" w:hAnsiTheme="majorBidi" w:cstheme="majorBidi"/>
                <w:b/>
                <w:bCs/>
              </w:rPr>
              <w:t>Senyawa metabolit</w:t>
            </w:r>
          </w:p>
        </w:tc>
        <w:tc>
          <w:tcPr>
            <w:tcW w:w="2151" w:type="dxa"/>
            <w:shd w:val="clear" w:color="auto" w:fill="B8CCE4" w:themeFill="accent1" w:themeFillTint="66"/>
          </w:tcPr>
          <w:p w:rsidR="00342987" w:rsidRPr="00D30163" w:rsidRDefault="00342987" w:rsidP="00E24155">
            <w:pPr>
              <w:pStyle w:val="ListParagraph"/>
              <w:ind w:left="0"/>
              <w:jc w:val="center"/>
              <w:rPr>
                <w:rFonts w:asciiTheme="majorBidi" w:hAnsiTheme="majorBidi" w:cstheme="majorBidi"/>
                <w:b/>
                <w:bCs/>
              </w:rPr>
            </w:pPr>
            <w:r w:rsidRPr="00D30163">
              <w:rPr>
                <w:rFonts w:asciiTheme="majorBidi" w:hAnsiTheme="majorBidi" w:cstheme="majorBidi"/>
                <w:b/>
                <w:bCs/>
              </w:rPr>
              <w:t>Pereaksi</w:t>
            </w:r>
          </w:p>
        </w:tc>
        <w:tc>
          <w:tcPr>
            <w:tcW w:w="2385" w:type="dxa"/>
            <w:shd w:val="clear" w:color="auto" w:fill="B8CCE4" w:themeFill="accent1" w:themeFillTint="66"/>
          </w:tcPr>
          <w:p w:rsidR="00342987" w:rsidRPr="00D30163" w:rsidRDefault="00342987" w:rsidP="00E24155">
            <w:pPr>
              <w:pStyle w:val="ListParagraph"/>
              <w:ind w:left="0"/>
              <w:jc w:val="center"/>
              <w:rPr>
                <w:rFonts w:asciiTheme="majorBidi" w:hAnsiTheme="majorBidi" w:cstheme="majorBidi"/>
                <w:b/>
                <w:bCs/>
              </w:rPr>
            </w:pPr>
            <w:r w:rsidRPr="00D30163">
              <w:rPr>
                <w:rFonts w:asciiTheme="majorBidi" w:hAnsiTheme="majorBidi" w:cstheme="majorBidi"/>
                <w:b/>
                <w:bCs/>
              </w:rPr>
              <w:t>Hasil Pengamatan</w:t>
            </w:r>
          </w:p>
        </w:tc>
        <w:tc>
          <w:tcPr>
            <w:tcW w:w="1453" w:type="dxa"/>
            <w:shd w:val="clear" w:color="auto" w:fill="B8CCE4" w:themeFill="accent1" w:themeFillTint="66"/>
          </w:tcPr>
          <w:p w:rsidR="00342987" w:rsidRPr="00D30163" w:rsidRDefault="00342987" w:rsidP="00E24155">
            <w:pPr>
              <w:pStyle w:val="ListParagraph"/>
              <w:ind w:left="0"/>
              <w:jc w:val="center"/>
              <w:rPr>
                <w:rFonts w:asciiTheme="majorBidi" w:hAnsiTheme="majorBidi" w:cstheme="majorBidi"/>
                <w:b/>
                <w:bCs/>
              </w:rPr>
            </w:pPr>
            <w:r w:rsidRPr="00D30163">
              <w:rPr>
                <w:rFonts w:asciiTheme="majorBidi" w:hAnsiTheme="majorBidi" w:cstheme="majorBidi"/>
                <w:b/>
                <w:bCs/>
              </w:rPr>
              <w:t>Keterangan</w:t>
            </w:r>
          </w:p>
        </w:tc>
      </w:tr>
      <w:tr w:rsidR="00342987" w:rsidTr="00E24155">
        <w:trPr>
          <w:trHeight w:val="485"/>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Saponin</w:t>
            </w:r>
          </w:p>
        </w:tc>
        <w:tc>
          <w:tcPr>
            <w:tcW w:w="2151"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 xml:space="preserve">Aquades </w:t>
            </w:r>
          </w:p>
        </w:tc>
        <w:tc>
          <w:tcPr>
            <w:tcW w:w="2385"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 xml:space="preserve">Terdapat busa </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r w:rsidR="00342987" w:rsidTr="00E24155">
        <w:trPr>
          <w:trHeight w:val="471"/>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Tanin</w:t>
            </w:r>
          </w:p>
        </w:tc>
        <w:tc>
          <w:tcPr>
            <w:tcW w:w="2151" w:type="dxa"/>
          </w:tcPr>
          <w:p w:rsidR="00342987" w:rsidRPr="00CB22B3" w:rsidRDefault="00342987" w:rsidP="00E24155">
            <w:pPr>
              <w:pStyle w:val="ListParagraph"/>
              <w:ind w:left="0"/>
              <w:jc w:val="both"/>
              <w:rPr>
                <w:rFonts w:asciiTheme="majorBidi" w:hAnsiTheme="majorBidi" w:cstheme="majorBidi"/>
                <w:vertAlign w:val="subscript"/>
              </w:rPr>
            </w:pPr>
            <w:r>
              <w:rPr>
                <w:rFonts w:asciiTheme="majorBidi" w:hAnsiTheme="majorBidi" w:cstheme="majorBidi"/>
              </w:rPr>
              <w:t>FeCl</w:t>
            </w:r>
            <w:r>
              <w:rPr>
                <w:rFonts w:asciiTheme="majorBidi" w:hAnsiTheme="majorBidi" w:cstheme="majorBidi"/>
                <w:vertAlign w:val="subscript"/>
              </w:rPr>
              <w:t>3</w:t>
            </w:r>
          </w:p>
        </w:tc>
        <w:tc>
          <w:tcPr>
            <w:tcW w:w="2385"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 xml:space="preserve">Warna larutan hitam kebiruan </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r w:rsidR="00342987" w:rsidTr="00E24155">
        <w:trPr>
          <w:trHeight w:val="551"/>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Steroid</w:t>
            </w:r>
          </w:p>
        </w:tc>
        <w:tc>
          <w:tcPr>
            <w:tcW w:w="2151" w:type="dxa"/>
          </w:tcPr>
          <w:p w:rsidR="00342987" w:rsidRPr="00CB22B3" w:rsidRDefault="00342987" w:rsidP="00E24155">
            <w:pPr>
              <w:pStyle w:val="ListParagraph"/>
              <w:ind w:left="0"/>
              <w:rPr>
                <w:rFonts w:asciiTheme="majorBidi" w:hAnsiTheme="majorBidi" w:cstheme="majorBidi"/>
                <w:vertAlign w:val="subscript"/>
              </w:rPr>
            </w:pPr>
            <w:r>
              <w:rPr>
                <w:rFonts w:asciiTheme="majorBidi" w:hAnsiTheme="majorBidi" w:cstheme="majorBidi"/>
              </w:rPr>
              <w:t>Asam asetat glacial + H</w:t>
            </w:r>
            <w:r>
              <w:rPr>
                <w:rFonts w:asciiTheme="majorBidi" w:hAnsiTheme="majorBidi" w:cstheme="majorBidi"/>
                <w:vertAlign w:val="subscript"/>
              </w:rPr>
              <w:t>2</w:t>
            </w:r>
            <w:r>
              <w:rPr>
                <w:rFonts w:asciiTheme="majorBidi" w:hAnsiTheme="majorBidi" w:cstheme="majorBidi"/>
              </w:rPr>
              <w:t>SO</w:t>
            </w:r>
            <w:r>
              <w:rPr>
                <w:rFonts w:asciiTheme="majorBidi" w:hAnsiTheme="majorBidi" w:cstheme="majorBidi"/>
                <w:vertAlign w:val="subscript"/>
              </w:rPr>
              <w:t>4</w:t>
            </w:r>
          </w:p>
        </w:tc>
        <w:tc>
          <w:tcPr>
            <w:tcW w:w="2385"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Sample tidak berubah menjadi warna biru</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r w:rsidR="00342987" w:rsidTr="00E24155">
        <w:trPr>
          <w:trHeight w:val="485"/>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Flavonoid</w:t>
            </w:r>
          </w:p>
        </w:tc>
        <w:tc>
          <w:tcPr>
            <w:tcW w:w="2151"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Mg + HCl</w:t>
            </w:r>
          </w:p>
        </w:tc>
        <w:tc>
          <w:tcPr>
            <w:tcW w:w="2385"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 xml:space="preserve">Warna larutan merah/ kuning </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r w:rsidR="00342987" w:rsidTr="00E24155">
        <w:trPr>
          <w:trHeight w:val="471"/>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Alkaloid</w:t>
            </w:r>
          </w:p>
        </w:tc>
        <w:tc>
          <w:tcPr>
            <w:tcW w:w="2151"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 xml:space="preserve">Mayer </w:t>
            </w:r>
          </w:p>
        </w:tc>
        <w:tc>
          <w:tcPr>
            <w:tcW w:w="2385" w:type="dxa"/>
          </w:tcPr>
          <w:p w:rsidR="00342987" w:rsidRDefault="00342987" w:rsidP="00E24155">
            <w:pPr>
              <w:pStyle w:val="ListParagraph"/>
              <w:ind w:left="0"/>
              <w:rPr>
                <w:rFonts w:asciiTheme="majorBidi" w:hAnsiTheme="majorBidi" w:cstheme="majorBidi"/>
              </w:rPr>
            </w:pPr>
            <w:r>
              <w:rPr>
                <w:rFonts w:asciiTheme="majorBidi" w:hAnsiTheme="majorBidi" w:cstheme="majorBidi"/>
              </w:rPr>
              <w:t>Warna tidak berubah menjadi putih kecoklatan</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r w:rsidR="00342987" w:rsidTr="00E24155">
        <w:trPr>
          <w:trHeight w:val="572"/>
        </w:trPr>
        <w:tc>
          <w:tcPr>
            <w:tcW w:w="1525"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Terpenoid</w:t>
            </w:r>
          </w:p>
        </w:tc>
        <w:tc>
          <w:tcPr>
            <w:tcW w:w="2151" w:type="dxa"/>
          </w:tcPr>
          <w:p w:rsidR="00342987" w:rsidRDefault="00342987" w:rsidP="00E24155">
            <w:pPr>
              <w:pStyle w:val="ListParagraph"/>
              <w:ind w:left="0"/>
              <w:jc w:val="both"/>
              <w:rPr>
                <w:rFonts w:asciiTheme="majorBidi" w:hAnsiTheme="majorBidi" w:cstheme="majorBidi"/>
              </w:rPr>
            </w:pPr>
            <w:r>
              <w:rPr>
                <w:rFonts w:asciiTheme="majorBidi" w:hAnsiTheme="majorBidi" w:cstheme="majorBidi"/>
              </w:rPr>
              <w:t>Asam asetat glacial + H</w:t>
            </w:r>
            <w:r>
              <w:rPr>
                <w:rFonts w:asciiTheme="majorBidi" w:hAnsiTheme="majorBidi" w:cstheme="majorBidi"/>
                <w:vertAlign w:val="subscript"/>
              </w:rPr>
              <w:t>2</w:t>
            </w:r>
            <w:r>
              <w:rPr>
                <w:rFonts w:asciiTheme="majorBidi" w:hAnsiTheme="majorBidi" w:cstheme="majorBidi"/>
              </w:rPr>
              <w:t>SO</w:t>
            </w:r>
            <w:r>
              <w:rPr>
                <w:rFonts w:asciiTheme="majorBidi" w:hAnsiTheme="majorBidi" w:cstheme="majorBidi"/>
                <w:vertAlign w:val="subscript"/>
              </w:rPr>
              <w:t>4</w:t>
            </w:r>
          </w:p>
        </w:tc>
        <w:tc>
          <w:tcPr>
            <w:tcW w:w="2385" w:type="dxa"/>
          </w:tcPr>
          <w:p w:rsidR="00342987" w:rsidRDefault="00342987" w:rsidP="00E24155">
            <w:pPr>
              <w:pStyle w:val="ListParagraph"/>
              <w:ind w:left="0"/>
              <w:rPr>
                <w:rFonts w:asciiTheme="majorBidi" w:hAnsiTheme="majorBidi" w:cstheme="majorBidi"/>
              </w:rPr>
            </w:pPr>
            <w:r>
              <w:rPr>
                <w:rFonts w:asciiTheme="majorBidi" w:hAnsiTheme="majorBidi" w:cstheme="majorBidi"/>
              </w:rPr>
              <w:t>Warna sample berubah menjadi merah atau kuning</w:t>
            </w:r>
          </w:p>
        </w:tc>
        <w:tc>
          <w:tcPr>
            <w:tcW w:w="1453" w:type="dxa"/>
          </w:tcPr>
          <w:p w:rsidR="00342987" w:rsidRDefault="00342987" w:rsidP="00E24155">
            <w:pPr>
              <w:pStyle w:val="ListParagraph"/>
              <w:ind w:left="0"/>
              <w:jc w:val="center"/>
              <w:rPr>
                <w:rFonts w:asciiTheme="majorBidi" w:hAnsiTheme="majorBidi" w:cstheme="majorBidi"/>
              </w:rPr>
            </w:pPr>
            <w:r>
              <w:rPr>
                <w:rFonts w:asciiTheme="majorBidi" w:hAnsiTheme="majorBidi" w:cstheme="majorBidi"/>
              </w:rPr>
              <w:t>+</w:t>
            </w:r>
          </w:p>
        </w:tc>
      </w:tr>
    </w:tbl>
    <w:p w:rsidR="00342987" w:rsidRDefault="00342987" w:rsidP="00342987">
      <w:pPr>
        <w:pStyle w:val="ListParagraph"/>
        <w:ind w:left="851" w:firstLine="425"/>
        <w:jc w:val="both"/>
        <w:rPr>
          <w:rFonts w:asciiTheme="majorBidi" w:hAnsiTheme="majorBidi" w:cstheme="majorBidi"/>
        </w:rPr>
      </w:pPr>
      <w:proofErr w:type="gramStart"/>
      <w:r>
        <w:rPr>
          <w:rFonts w:asciiTheme="majorBidi" w:hAnsiTheme="majorBidi" w:cstheme="majorBidi"/>
        </w:rPr>
        <w:t>Keterangan :</w:t>
      </w:r>
      <w:proofErr w:type="gramEnd"/>
      <w:r>
        <w:rPr>
          <w:rFonts w:asciiTheme="majorBidi" w:hAnsiTheme="majorBidi" w:cstheme="majorBidi"/>
        </w:rPr>
        <w:t xml:space="preserve"> </w:t>
      </w:r>
    </w:p>
    <w:p w:rsidR="00342987" w:rsidRDefault="00342987" w:rsidP="00342987">
      <w:pPr>
        <w:pStyle w:val="ListParagraph"/>
        <w:ind w:left="851" w:firstLine="425"/>
        <w:jc w:val="both"/>
        <w:rPr>
          <w:rFonts w:asciiTheme="majorBidi" w:hAnsiTheme="majorBidi" w:cstheme="majorBidi"/>
        </w:rPr>
      </w:pPr>
      <w:r>
        <w:rPr>
          <w:rFonts w:asciiTheme="majorBidi" w:hAnsiTheme="majorBidi" w:cstheme="majorBidi"/>
        </w:rPr>
        <w:t xml:space="preserve">(+) = Terdapat senyawa metabolit pada ekstrak </w:t>
      </w:r>
    </w:p>
    <w:p w:rsidR="00342987" w:rsidRDefault="00342987" w:rsidP="00342987">
      <w:pPr>
        <w:pStyle w:val="ListParagraph"/>
        <w:tabs>
          <w:tab w:val="left" w:pos="6810"/>
        </w:tabs>
        <w:ind w:left="851" w:firstLine="425"/>
        <w:jc w:val="both"/>
        <w:rPr>
          <w:rFonts w:asciiTheme="majorBidi" w:hAnsiTheme="majorBidi" w:cstheme="majorBidi"/>
        </w:rPr>
      </w:pPr>
      <w:r>
        <w:rPr>
          <w:rFonts w:asciiTheme="majorBidi" w:hAnsiTheme="majorBidi" w:cstheme="majorBidi"/>
        </w:rPr>
        <w:t>(-) = tidak terdapat senyawa metabolit pada ekstrak</w:t>
      </w:r>
      <w:r>
        <w:rPr>
          <w:rFonts w:asciiTheme="majorBidi" w:hAnsiTheme="majorBidi" w:cstheme="majorBidi"/>
        </w:rPr>
        <w:tab/>
      </w:r>
    </w:p>
    <w:p w:rsidR="00342987" w:rsidRDefault="00342987" w:rsidP="00DF27D3">
      <w:pPr>
        <w:pStyle w:val="ListParagraph"/>
        <w:ind w:left="0" w:firstLine="567"/>
        <w:jc w:val="both"/>
        <w:rPr>
          <w:rFonts w:asciiTheme="majorBidi" w:hAnsiTheme="majorBidi" w:cstheme="majorBidi"/>
        </w:rPr>
      </w:pPr>
      <w:r>
        <w:t xml:space="preserve">Setelah ekstrak yang dibuat jadi maka dilakukan uji efektivitas </w:t>
      </w:r>
      <w:r>
        <w:rPr>
          <w:rFonts w:asciiTheme="majorBidi" w:hAnsiTheme="majorBidi" w:cstheme="majorBidi"/>
        </w:rPr>
        <w:t>Ekstrak daun patikan kebo (</w:t>
      </w:r>
      <w:r>
        <w:rPr>
          <w:rFonts w:asciiTheme="majorBidi" w:hAnsiTheme="majorBidi" w:cstheme="majorBidi"/>
          <w:i/>
          <w:iCs/>
        </w:rPr>
        <w:t xml:space="preserve">Euphorbia hirta </w:t>
      </w:r>
      <w:r>
        <w:rPr>
          <w:rFonts w:asciiTheme="majorBidi" w:hAnsiTheme="majorBidi" w:cstheme="majorBidi"/>
        </w:rPr>
        <w:t xml:space="preserve">L) sebagai ovisida terhadap telur nyamuk Deamam Beradah </w:t>
      </w:r>
      <w:r>
        <w:rPr>
          <w:rFonts w:asciiTheme="majorBidi" w:hAnsiTheme="majorBidi" w:cstheme="majorBidi"/>
          <w:i/>
          <w:iCs/>
        </w:rPr>
        <w:t xml:space="preserve">Dengue (Aedes aegypti) </w:t>
      </w:r>
      <w:r>
        <w:rPr>
          <w:rFonts w:asciiTheme="majorBidi" w:hAnsiTheme="majorBidi" w:cstheme="majorBidi"/>
        </w:rPr>
        <w:t xml:space="preserve">selama 72 jam, tetapi diamati setiap 6 jam sekali, berikut data yang diperoleh dalam penelitian yang telah dilakukan: </w:t>
      </w:r>
    </w:p>
    <w:p w:rsidR="00342987" w:rsidRPr="0044287E" w:rsidRDefault="00342987" w:rsidP="00342987">
      <w:pPr>
        <w:ind w:left="426"/>
        <w:jc w:val="both"/>
        <w:rPr>
          <w:rFonts w:asciiTheme="majorBidi" w:hAnsiTheme="majorBidi" w:cstheme="majorBidi"/>
        </w:rPr>
      </w:pPr>
      <w:r>
        <w:rPr>
          <w:rFonts w:asciiTheme="majorBidi" w:hAnsiTheme="majorBidi" w:cstheme="majorBidi"/>
          <w:b/>
          <w:bCs/>
        </w:rPr>
        <w:t>Tabel 4.2</w:t>
      </w:r>
      <w:r w:rsidRPr="0044287E">
        <w:rPr>
          <w:rFonts w:asciiTheme="majorBidi" w:hAnsiTheme="majorBidi" w:cstheme="majorBidi"/>
        </w:rPr>
        <w:t xml:space="preserve"> pengamatan telur nyamuk demam berdarah </w:t>
      </w:r>
      <w:proofErr w:type="gramStart"/>
      <w:r w:rsidRPr="0044287E">
        <w:rPr>
          <w:rFonts w:asciiTheme="majorBidi" w:hAnsiTheme="majorBidi" w:cstheme="majorBidi"/>
        </w:rPr>
        <w:t>dengue (</w:t>
      </w:r>
      <w:r w:rsidRPr="0044287E">
        <w:rPr>
          <w:rFonts w:asciiTheme="majorBidi" w:hAnsiTheme="majorBidi" w:cstheme="majorBidi"/>
          <w:i/>
          <w:iCs/>
        </w:rPr>
        <w:t>Aedes aegypti</w:t>
      </w:r>
      <w:r w:rsidRPr="0044287E">
        <w:rPr>
          <w:rFonts w:asciiTheme="majorBidi" w:hAnsiTheme="majorBidi" w:cstheme="majorBidi"/>
        </w:rPr>
        <w:t>) pada jam</w:t>
      </w:r>
      <w:proofErr w:type="gramEnd"/>
      <w:r w:rsidRPr="0044287E">
        <w:rPr>
          <w:rFonts w:asciiTheme="majorBidi" w:hAnsiTheme="majorBidi" w:cstheme="majorBidi"/>
        </w:rPr>
        <w:t xml:space="preserve"> Ke-72</w:t>
      </w:r>
    </w:p>
    <w:tbl>
      <w:tblPr>
        <w:tblStyle w:val="TableGrid"/>
        <w:tblW w:w="8329" w:type="dxa"/>
        <w:tblInd w:w="108" w:type="dxa"/>
        <w:tblLayout w:type="fixed"/>
        <w:tblLook w:val="04A0" w:firstRow="1" w:lastRow="0" w:firstColumn="1" w:lastColumn="0" w:noHBand="0" w:noVBand="1"/>
      </w:tblPr>
      <w:tblGrid>
        <w:gridCol w:w="1723"/>
        <w:gridCol w:w="1006"/>
        <w:gridCol w:w="574"/>
        <w:gridCol w:w="717"/>
        <w:gridCol w:w="718"/>
        <w:gridCol w:w="720"/>
        <w:gridCol w:w="861"/>
        <w:gridCol w:w="1149"/>
        <w:gridCol w:w="861"/>
      </w:tblGrid>
      <w:tr w:rsidR="00342987" w:rsidRPr="00342987" w:rsidTr="00E24155">
        <w:trPr>
          <w:trHeight w:val="821"/>
        </w:trPr>
        <w:tc>
          <w:tcPr>
            <w:tcW w:w="1723" w:type="dxa"/>
            <w:vMerge w:val="restart"/>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lastRenderedPageBreak/>
              <w:t>Konsentrasi</w:t>
            </w:r>
          </w:p>
        </w:tc>
        <w:tc>
          <w:tcPr>
            <w:tcW w:w="1006" w:type="dxa"/>
            <w:vMerge w:val="restart"/>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Jumlah Telur</w:t>
            </w:r>
          </w:p>
        </w:tc>
        <w:tc>
          <w:tcPr>
            <w:tcW w:w="2729" w:type="dxa"/>
            <w:gridSpan w:val="4"/>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Jumlah Telur yang  tidak Menetas</w:t>
            </w:r>
          </w:p>
        </w:tc>
        <w:tc>
          <w:tcPr>
            <w:tcW w:w="861" w:type="dxa"/>
            <w:vMerge w:val="restart"/>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Total</w:t>
            </w:r>
          </w:p>
        </w:tc>
        <w:tc>
          <w:tcPr>
            <w:tcW w:w="1149" w:type="dxa"/>
            <w:vMerge w:val="restart"/>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Rerata Telur Tidak Menetas</w:t>
            </w:r>
          </w:p>
        </w:tc>
        <w:tc>
          <w:tcPr>
            <w:tcW w:w="861" w:type="dxa"/>
            <w:vMerge w:val="restart"/>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Rerata dalam persen</w:t>
            </w:r>
          </w:p>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w:t>
            </w:r>
          </w:p>
        </w:tc>
      </w:tr>
      <w:tr w:rsidR="00342987" w:rsidRPr="00342987" w:rsidTr="00E24155">
        <w:trPr>
          <w:trHeight w:val="214"/>
        </w:trPr>
        <w:tc>
          <w:tcPr>
            <w:tcW w:w="1723" w:type="dxa"/>
            <w:vMerge/>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p>
        </w:tc>
        <w:tc>
          <w:tcPr>
            <w:tcW w:w="1006" w:type="dxa"/>
            <w:vMerge/>
          </w:tcPr>
          <w:p w:rsidR="00342987" w:rsidRPr="00342987" w:rsidRDefault="00342987" w:rsidP="00342987">
            <w:pPr>
              <w:autoSpaceDE w:val="0"/>
              <w:autoSpaceDN w:val="0"/>
              <w:adjustRightInd w:val="0"/>
              <w:jc w:val="center"/>
              <w:rPr>
                <w:rFonts w:asciiTheme="majorBidi" w:hAnsiTheme="majorBidi" w:cstheme="majorBidi"/>
                <w:sz w:val="20"/>
                <w:szCs w:val="20"/>
              </w:rPr>
            </w:pP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861" w:type="dxa"/>
            <w:vMerge/>
          </w:tcPr>
          <w:p w:rsidR="00342987" w:rsidRPr="00342987" w:rsidRDefault="00342987" w:rsidP="00342987">
            <w:pPr>
              <w:autoSpaceDE w:val="0"/>
              <w:autoSpaceDN w:val="0"/>
              <w:adjustRightInd w:val="0"/>
              <w:jc w:val="center"/>
              <w:rPr>
                <w:rFonts w:asciiTheme="majorBidi" w:hAnsiTheme="majorBidi" w:cstheme="majorBidi"/>
                <w:sz w:val="20"/>
                <w:szCs w:val="20"/>
              </w:rPr>
            </w:pPr>
          </w:p>
        </w:tc>
        <w:tc>
          <w:tcPr>
            <w:tcW w:w="1149" w:type="dxa"/>
            <w:vMerge/>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p>
        </w:tc>
        <w:tc>
          <w:tcPr>
            <w:tcW w:w="861" w:type="dxa"/>
            <w:vMerge/>
            <w:vAlign w:val="center"/>
          </w:tcPr>
          <w:p w:rsidR="00342987" w:rsidRPr="00342987" w:rsidRDefault="00342987" w:rsidP="00342987">
            <w:pPr>
              <w:autoSpaceDE w:val="0"/>
              <w:autoSpaceDN w:val="0"/>
              <w:adjustRightInd w:val="0"/>
              <w:jc w:val="center"/>
              <w:rPr>
                <w:rFonts w:asciiTheme="majorBidi" w:hAnsiTheme="majorBidi" w:cstheme="majorBidi"/>
                <w:sz w:val="20"/>
                <w:szCs w:val="20"/>
              </w:rPr>
            </w:pP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Kontrol – (aquades)</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w:t>
            </w: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Kontrol + (Tween)</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16</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16%</w:t>
            </w: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0,125%</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25</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25%</w:t>
            </w: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0,25%</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9</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29</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7,25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29%</w:t>
            </w: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0,5%</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9</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9</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32</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32%</w:t>
            </w:r>
          </w:p>
        </w:tc>
      </w:tr>
      <w:tr w:rsidR="00342987" w:rsidRPr="00342987" w:rsidTr="00E24155">
        <w:trPr>
          <w:trHeight w:val="259"/>
        </w:trPr>
        <w:tc>
          <w:tcPr>
            <w:tcW w:w="1723"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1006"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100</w:t>
            </w:r>
          </w:p>
        </w:tc>
        <w:tc>
          <w:tcPr>
            <w:tcW w:w="574"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9</w:t>
            </w:r>
          </w:p>
        </w:tc>
        <w:tc>
          <w:tcPr>
            <w:tcW w:w="717"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718"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9</w:t>
            </w:r>
          </w:p>
        </w:tc>
        <w:tc>
          <w:tcPr>
            <w:tcW w:w="720"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33</w:t>
            </w:r>
          </w:p>
        </w:tc>
        <w:tc>
          <w:tcPr>
            <w:tcW w:w="1149"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8,25</w:t>
            </w:r>
          </w:p>
        </w:tc>
        <w:tc>
          <w:tcPr>
            <w:tcW w:w="861" w:type="dxa"/>
          </w:tcPr>
          <w:p w:rsidR="00342987" w:rsidRPr="00342987" w:rsidRDefault="00342987" w:rsidP="00342987">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33%</w:t>
            </w:r>
          </w:p>
        </w:tc>
      </w:tr>
    </w:tbl>
    <w:p w:rsidR="00342987" w:rsidRDefault="00342987" w:rsidP="00DF27D3">
      <w:pPr>
        <w:ind w:firstLine="567"/>
        <w:jc w:val="both"/>
        <w:rPr>
          <w:rFonts w:asciiTheme="majorBidi" w:hAnsiTheme="majorBidi" w:cstheme="majorBidi"/>
        </w:rPr>
      </w:pPr>
      <w:r w:rsidRPr="0044287E">
        <w:rPr>
          <w:rFonts w:asciiTheme="majorBidi" w:hAnsiTheme="majorBidi" w:cstheme="majorBidi"/>
        </w:rPr>
        <w:t xml:space="preserve">Berdasarkan tabel hasil penelitian pada  jam ke 72 telur yang tidak menetas pada perlakuan kontrol negatif 0%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1,5</w:t>
      </w:r>
      <w:r w:rsidRPr="0044287E">
        <w:rPr>
          <w:rFonts w:asciiTheme="majorBidi" w:hAnsiTheme="majorBidi" w:cstheme="majorBidi"/>
        </w:rPr>
        <w:t xml:space="preserve"> sedangkan pada perlakuan kontrol positif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4</w:t>
      </w:r>
      <w:r w:rsidRPr="0044287E">
        <w:rPr>
          <w:rFonts w:asciiTheme="majorBidi" w:hAnsiTheme="majorBidi" w:cstheme="majorBidi"/>
        </w:rPr>
        <w:t xml:space="preserve">, pada konsentrasi 0,125%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6,25</w:t>
      </w:r>
      <w:r w:rsidRPr="0044287E">
        <w:rPr>
          <w:rFonts w:asciiTheme="majorBidi" w:hAnsiTheme="majorBidi" w:cstheme="majorBidi"/>
        </w:rPr>
        <w:t xml:space="preserve">, pada konsentrasi 0,25%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7,25</w:t>
      </w:r>
      <w:r w:rsidRPr="0044287E">
        <w:rPr>
          <w:rFonts w:asciiTheme="majorBidi" w:hAnsiTheme="majorBidi" w:cstheme="majorBidi"/>
        </w:rPr>
        <w:t xml:space="preserve"> pada konsentrasi 0,5%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8</w:t>
      </w:r>
      <w:r w:rsidRPr="0044287E">
        <w:rPr>
          <w:rFonts w:asciiTheme="majorBidi" w:hAnsiTheme="majorBidi" w:cstheme="majorBidi"/>
        </w:rPr>
        <w:t xml:space="preserve">, sedangkan pada konsentrasi 1% </w:t>
      </w:r>
      <w:r>
        <w:rPr>
          <w:rFonts w:asciiTheme="majorBidi" w:hAnsiTheme="majorBidi" w:cstheme="majorBidi"/>
        </w:rPr>
        <w:t>rata-rata</w:t>
      </w:r>
      <w:r w:rsidRPr="0044287E">
        <w:rPr>
          <w:rFonts w:asciiTheme="majorBidi" w:hAnsiTheme="majorBidi" w:cstheme="majorBidi"/>
        </w:rPr>
        <w:t xml:space="preserve"> telur yang tidak menetas </w:t>
      </w:r>
      <w:r>
        <w:rPr>
          <w:rFonts w:asciiTheme="majorBidi" w:hAnsiTheme="majorBidi" w:cstheme="majorBidi"/>
        </w:rPr>
        <w:t>8,25</w:t>
      </w:r>
      <w:r w:rsidRPr="0044287E">
        <w:rPr>
          <w:rFonts w:asciiTheme="majorBidi" w:hAnsiTheme="majorBidi" w:cstheme="majorBidi"/>
        </w:rPr>
        <w:t>.</w:t>
      </w:r>
    </w:p>
    <w:p w:rsidR="00342987" w:rsidRDefault="00342987" w:rsidP="00342987">
      <w:pPr>
        <w:spacing w:line="480" w:lineRule="auto"/>
        <w:jc w:val="both"/>
        <w:rPr>
          <w:rFonts w:asciiTheme="majorBidi" w:hAnsiTheme="majorBidi" w:cstheme="majorBidi"/>
        </w:rPr>
      </w:pPr>
      <w:r>
        <w:rPr>
          <w:noProof/>
          <w:lang w:val="id-ID" w:eastAsia="id-ID"/>
        </w:rPr>
        <w:drawing>
          <wp:inline distT="0" distB="0" distL="0" distR="0" wp14:anchorId="1714D933" wp14:editId="15DD309A">
            <wp:extent cx="5610225" cy="29718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2987" w:rsidRDefault="00342987" w:rsidP="00342987">
      <w:pPr>
        <w:jc w:val="center"/>
        <w:rPr>
          <w:rFonts w:asciiTheme="majorBidi" w:hAnsiTheme="majorBidi" w:cstheme="majorBidi"/>
        </w:rPr>
      </w:pPr>
      <w:r>
        <w:rPr>
          <w:rFonts w:asciiTheme="majorBidi" w:hAnsiTheme="majorBidi" w:cstheme="majorBidi"/>
        </w:rPr>
        <w:t>Gambar 4.1 Grafik Hasil Pengamatan</w:t>
      </w:r>
    </w:p>
    <w:p w:rsidR="00342987" w:rsidRDefault="00342987" w:rsidP="00342987">
      <w:pPr>
        <w:jc w:val="both"/>
        <w:rPr>
          <w:rFonts w:asciiTheme="majorBidi" w:hAnsiTheme="majorBidi" w:cstheme="majorBidi"/>
        </w:rPr>
      </w:pPr>
      <w:r>
        <w:rPr>
          <w:rFonts w:asciiTheme="majorBidi" w:hAnsiTheme="majorBidi" w:cstheme="majorBidi"/>
        </w:rPr>
        <w:tab/>
        <w:t xml:space="preserve">Berdasarkan gambar 4.1 menunjukkan bahwa hasil yang diperoleh dari pengamatan 6 jam pertama hingga jam ke 72 mengalami penurunan baik pada kontrol negatif, kontrol </w:t>
      </w:r>
      <w:r>
        <w:rPr>
          <w:rFonts w:asciiTheme="majorBidi" w:hAnsiTheme="majorBidi" w:cstheme="majorBidi"/>
        </w:rPr>
        <w:lastRenderedPageBreak/>
        <w:t>positif, perlakuan 0,125%, 0,25%, 0,5%, dan 1%. Penurunan pada grafik menunjukkan bahwa setiap 6 jam pengamtan terdapat telur yang menetas.</w:t>
      </w:r>
    </w:p>
    <w:p w:rsidR="00342987" w:rsidRPr="0044287E" w:rsidRDefault="00342987" w:rsidP="00342987">
      <w:pPr>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b/>
          <w:bCs/>
        </w:rPr>
        <w:t>Tabel 4.3</w:t>
      </w:r>
      <w:r w:rsidRPr="0044287E">
        <w:rPr>
          <w:rFonts w:asciiTheme="majorBidi" w:hAnsiTheme="majorBidi" w:cstheme="majorBidi"/>
          <w:b/>
          <w:bCs/>
        </w:rPr>
        <w:t xml:space="preserve"> </w:t>
      </w:r>
      <w:r w:rsidRPr="0044287E">
        <w:rPr>
          <w:rFonts w:asciiTheme="majorBidi" w:hAnsiTheme="majorBidi" w:cstheme="majorBidi"/>
        </w:rPr>
        <w:t xml:space="preserve">Pengukuran Suhu </w:t>
      </w:r>
      <w:proofErr w:type="gramStart"/>
      <w:r w:rsidRPr="0044287E">
        <w:rPr>
          <w:rFonts w:asciiTheme="majorBidi" w:hAnsiTheme="majorBidi" w:cstheme="majorBidi"/>
        </w:rPr>
        <w:t>Pada  Jam</w:t>
      </w:r>
      <w:proofErr w:type="gramEnd"/>
      <w:r w:rsidRPr="0044287E">
        <w:rPr>
          <w:rFonts w:asciiTheme="majorBidi" w:hAnsiTheme="majorBidi" w:cstheme="majorBidi"/>
        </w:rPr>
        <w:t xml:space="preserve"> Ke- 72</w:t>
      </w:r>
    </w:p>
    <w:tbl>
      <w:tblPr>
        <w:tblStyle w:val="TableGrid"/>
        <w:tblW w:w="8816" w:type="dxa"/>
        <w:tblInd w:w="108" w:type="dxa"/>
        <w:tblLayout w:type="fixed"/>
        <w:tblLook w:val="04A0" w:firstRow="1" w:lastRow="0" w:firstColumn="1" w:lastColumn="0" w:noHBand="0" w:noVBand="1"/>
      </w:tblPr>
      <w:tblGrid>
        <w:gridCol w:w="1702"/>
        <w:gridCol w:w="1559"/>
        <w:gridCol w:w="1275"/>
        <w:gridCol w:w="1276"/>
        <w:gridCol w:w="1134"/>
        <w:gridCol w:w="851"/>
        <w:gridCol w:w="1019"/>
      </w:tblGrid>
      <w:tr w:rsidR="00342987" w:rsidRPr="00342987" w:rsidTr="00DF27D3">
        <w:trPr>
          <w:trHeight w:val="240"/>
        </w:trPr>
        <w:tc>
          <w:tcPr>
            <w:tcW w:w="1702" w:type="dxa"/>
            <w:vMerge w:val="restart"/>
            <w:vAlign w:val="center"/>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Konsentrasi</w:t>
            </w:r>
          </w:p>
        </w:tc>
        <w:tc>
          <w:tcPr>
            <w:tcW w:w="1559" w:type="dxa"/>
            <w:vMerge w:val="restart"/>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Suhu normal biakan telur</w:t>
            </w:r>
          </w:p>
        </w:tc>
        <w:tc>
          <w:tcPr>
            <w:tcW w:w="4536" w:type="dxa"/>
            <w:gridSpan w:val="4"/>
          </w:tcPr>
          <w:p w:rsidR="00342987" w:rsidRPr="00342987" w:rsidRDefault="00342987" w:rsidP="00DF27D3">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Suhu Pada Jam Ke-72</w:t>
            </w:r>
            <w:r w:rsidR="00DF27D3">
              <w:rPr>
                <w:rFonts w:asciiTheme="majorBidi" w:hAnsiTheme="majorBidi" w:cstheme="majorBidi"/>
                <w:sz w:val="20"/>
                <w:szCs w:val="20"/>
              </w:rPr>
              <w:t xml:space="preserve"> </w:t>
            </w:r>
            <w:r w:rsidRPr="00342987">
              <w:rPr>
                <w:rFonts w:asciiTheme="majorBidi" w:hAnsiTheme="majorBidi" w:cstheme="majorBidi"/>
                <w:sz w:val="20"/>
                <w:szCs w:val="20"/>
              </w:rPr>
              <w:t>(pengulangan)</w:t>
            </w:r>
          </w:p>
        </w:tc>
        <w:tc>
          <w:tcPr>
            <w:tcW w:w="1019" w:type="dxa"/>
            <w:vMerge w:val="restart"/>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Rata-rata</w:t>
            </w:r>
          </w:p>
          <w:p w:rsidR="00342987" w:rsidRPr="00342987" w:rsidRDefault="00342987" w:rsidP="00E24155">
            <w:pPr>
              <w:autoSpaceDE w:val="0"/>
              <w:autoSpaceDN w:val="0"/>
              <w:adjustRightInd w:val="0"/>
              <w:jc w:val="center"/>
              <w:rPr>
                <w:rFonts w:asciiTheme="majorBidi" w:hAnsiTheme="majorBidi" w:cstheme="majorBidi"/>
                <w:sz w:val="20"/>
                <w:szCs w:val="20"/>
              </w:rPr>
            </w:pPr>
          </w:p>
        </w:tc>
      </w:tr>
      <w:tr w:rsidR="00DF27D3" w:rsidRPr="00342987" w:rsidTr="00DF27D3">
        <w:trPr>
          <w:trHeight w:val="245"/>
        </w:trPr>
        <w:tc>
          <w:tcPr>
            <w:tcW w:w="1702" w:type="dxa"/>
            <w:vMerge/>
            <w:vAlign w:val="center"/>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101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r>
      <w:tr w:rsidR="00DF27D3" w:rsidRPr="00342987" w:rsidTr="00DF27D3">
        <w:trPr>
          <w:trHeight w:val="279"/>
        </w:trPr>
        <w:tc>
          <w:tcPr>
            <w:tcW w:w="1702" w:type="dxa"/>
          </w:tcPr>
          <w:p w:rsidR="00342987" w:rsidRPr="00342987" w:rsidRDefault="00DF27D3" w:rsidP="00DF27D3">
            <w:pPr>
              <w:autoSpaceDE w:val="0"/>
              <w:autoSpaceDN w:val="0"/>
              <w:adjustRightInd w:val="0"/>
              <w:spacing w:line="276" w:lineRule="auto"/>
              <w:rPr>
                <w:rFonts w:asciiTheme="majorBidi" w:hAnsiTheme="majorBidi" w:cstheme="majorBidi"/>
                <w:sz w:val="20"/>
                <w:szCs w:val="20"/>
              </w:rPr>
            </w:pPr>
            <w:r>
              <w:rPr>
                <w:rFonts w:asciiTheme="majorBidi" w:hAnsiTheme="majorBidi" w:cstheme="majorBidi"/>
                <w:sz w:val="20"/>
                <w:szCs w:val="20"/>
              </w:rPr>
              <w:t>Kontrol-</w:t>
            </w:r>
            <w:r w:rsidR="00342987" w:rsidRPr="00342987">
              <w:rPr>
                <w:rFonts w:asciiTheme="majorBidi" w:hAnsiTheme="majorBidi" w:cstheme="majorBidi"/>
                <w:sz w:val="20"/>
                <w:szCs w:val="20"/>
              </w:rPr>
              <w:t>(aquades)</w:t>
            </w:r>
          </w:p>
        </w:tc>
        <w:tc>
          <w:tcPr>
            <w:tcW w:w="1559" w:type="dxa"/>
            <w:vMerge w:val="restart"/>
          </w:tcPr>
          <w:p w:rsidR="00342987" w:rsidRPr="00342987" w:rsidRDefault="00342987" w:rsidP="00E24155">
            <w:pPr>
              <w:autoSpaceDE w:val="0"/>
              <w:autoSpaceDN w:val="0"/>
              <w:adjustRightInd w:val="0"/>
              <w:jc w:val="center"/>
              <w:rPr>
                <w:rFonts w:asciiTheme="majorBidi" w:hAnsiTheme="majorBidi" w:cstheme="majorBidi"/>
                <w:sz w:val="20"/>
                <w:szCs w:val="20"/>
              </w:rPr>
            </w:pPr>
          </w:p>
          <w:p w:rsidR="00342987" w:rsidRPr="00342987" w:rsidRDefault="00342987" w:rsidP="00E24155">
            <w:pPr>
              <w:autoSpaceDE w:val="0"/>
              <w:autoSpaceDN w:val="0"/>
              <w:adjustRightInd w:val="0"/>
              <w:jc w:val="center"/>
              <w:rPr>
                <w:rFonts w:asciiTheme="majorBidi" w:hAnsiTheme="majorBidi" w:cstheme="majorBidi"/>
                <w:sz w:val="20"/>
                <w:szCs w:val="20"/>
              </w:rPr>
            </w:pPr>
          </w:p>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27-32</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r w:rsidR="00DF27D3" w:rsidRPr="00342987" w:rsidTr="00DF27D3">
        <w:trPr>
          <w:trHeight w:val="288"/>
        </w:trPr>
        <w:tc>
          <w:tcPr>
            <w:tcW w:w="1702" w:type="dxa"/>
          </w:tcPr>
          <w:p w:rsidR="00342987" w:rsidRPr="00342987" w:rsidRDefault="00342987" w:rsidP="00E24155">
            <w:pPr>
              <w:autoSpaceDE w:val="0"/>
              <w:autoSpaceDN w:val="0"/>
              <w:adjustRightInd w:val="0"/>
              <w:spacing w:line="276" w:lineRule="auto"/>
              <w:jc w:val="center"/>
              <w:rPr>
                <w:rFonts w:asciiTheme="majorBidi" w:hAnsiTheme="majorBidi" w:cstheme="majorBidi"/>
                <w:sz w:val="20"/>
                <w:szCs w:val="20"/>
              </w:rPr>
            </w:pPr>
            <w:r w:rsidRPr="00342987">
              <w:rPr>
                <w:rFonts w:asciiTheme="majorBidi" w:hAnsiTheme="majorBidi" w:cstheme="majorBidi"/>
                <w:sz w:val="20"/>
                <w:szCs w:val="20"/>
              </w:rPr>
              <w:t>Kontrol +(Tween)</w:t>
            </w: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r w:rsidR="00DF27D3" w:rsidRPr="00342987" w:rsidTr="00DF27D3">
        <w:trPr>
          <w:trHeight w:val="288"/>
        </w:trPr>
        <w:tc>
          <w:tcPr>
            <w:tcW w:w="170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0,125%</w:t>
            </w: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r w:rsidR="00DF27D3" w:rsidRPr="00342987" w:rsidTr="00DF27D3">
        <w:trPr>
          <w:trHeight w:val="288"/>
        </w:trPr>
        <w:tc>
          <w:tcPr>
            <w:tcW w:w="170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0,25%</w:t>
            </w: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r w:rsidR="00DF27D3" w:rsidRPr="00342987" w:rsidTr="00DF27D3">
        <w:trPr>
          <w:trHeight w:val="288"/>
        </w:trPr>
        <w:tc>
          <w:tcPr>
            <w:tcW w:w="170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0,5%</w:t>
            </w: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r w:rsidR="00DF27D3" w:rsidRPr="00342987" w:rsidTr="00DF27D3">
        <w:trPr>
          <w:trHeight w:val="288"/>
        </w:trPr>
        <w:tc>
          <w:tcPr>
            <w:tcW w:w="170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1559"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7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276"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134"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85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c>
          <w:tcPr>
            <w:tcW w:w="1019"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28,1</w:t>
            </w:r>
            <w:r w:rsidRPr="00342987">
              <w:rPr>
                <w:rFonts w:asciiTheme="majorBidi" w:hAnsiTheme="majorBidi" w:cstheme="majorBidi"/>
                <w:sz w:val="20"/>
                <w:szCs w:val="20"/>
                <w:vertAlign w:val="superscript"/>
              </w:rPr>
              <w:t>o</w:t>
            </w:r>
            <w:r w:rsidRPr="00342987">
              <w:rPr>
                <w:rFonts w:asciiTheme="majorBidi" w:hAnsiTheme="majorBidi" w:cstheme="majorBidi"/>
                <w:sz w:val="20"/>
                <w:szCs w:val="20"/>
              </w:rPr>
              <w:t>C</w:t>
            </w:r>
          </w:p>
        </w:tc>
      </w:tr>
    </w:tbl>
    <w:p w:rsidR="00342987" w:rsidRPr="0044287E" w:rsidRDefault="00342987" w:rsidP="00DF27D3">
      <w:pPr>
        <w:ind w:firstLine="567"/>
        <w:jc w:val="both"/>
        <w:rPr>
          <w:rFonts w:asciiTheme="majorBidi" w:hAnsiTheme="majorBidi" w:cstheme="majorBidi"/>
          <w:b/>
          <w:bCs/>
        </w:rPr>
      </w:pPr>
      <w:r w:rsidRPr="0044287E">
        <w:rPr>
          <w:rFonts w:asciiTheme="majorBidi" w:hAnsiTheme="majorBidi" w:cstheme="majorBidi"/>
        </w:rPr>
        <w:t xml:space="preserve">Berdasarkan pengkuran suhu media yang telah </w:t>
      </w:r>
      <w:proofErr w:type="gramStart"/>
      <w:r w:rsidRPr="0044287E">
        <w:rPr>
          <w:rFonts w:asciiTheme="majorBidi" w:hAnsiTheme="majorBidi" w:cstheme="majorBidi"/>
        </w:rPr>
        <w:t>dilakukan  pada</w:t>
      </w:r>
      <w:proofErr w:type="gramEnd"/>
      <w:r w:rsidRPr="0044287E">
        <w:rPr>
          <w:rFonts w:asciiTheme="majorBidi" w:hAnsiTheme="majorBidi" w:cstheme="majorBidi"/>
        </w:rPr>
        <w:t xml:space="preserve">  jam ke-72 dari setiap perlakuan yaitu kontrol negatif, kontrol positif dan konsentrasi 1%, 0,5%. 0</w:t>
      </w:r>
      <w:proofErr w:type="gramStart"/>
      <w:r w:rsidRPr="0044287E">
        <w:rPr>
          <w:rFonts w:asciiTheme="majorBidi" w:hAnsiTheme="majorBidi" w:cstheme="majorBidi"/>
        </w:rPr>
        <w:t>,25</w:t>
      </w:r>
      <w:proofErr w:type="gramEnd"/>
      <w:r w:rsidRPr="0044287E">
        <w:rPr>
          <w:rFonts w:asciiTheme="majorBidi" w:hAnsiTheme="majorBidi" w:cstheme="majorBidi"/>
        </w:rPr>
        <w:t xml:space="preserve">%. 0,125%, hasil yang diperoleh </w:t>
      </w:r>
      <w:proofErr w:type="gramStart"/>
      <w:r w:rsidRPr="0044287E">
        <w:rPr>
          <w:rFonts w:asciiTheme="majorBidi" w:hAnsiTheme="majorBidi" w:cstheme="majorBidi"/>
        </w:rPr>
        <w:t>sama</w:t>
      </w:r>
      <w:proofErr w:type="gramEnd"/>
      <w:r w:rsidRPr="0044287E">
        <w:rPr>
          <w:rFonts w:asciiTheme="majorBidi" w:hAnsiTheme="majorBidi" w:cstheme="majorBidi"/>
        </w:rPr>
        <w:t xml:space="preserve"> </w:t>
      </w:r>
      <w:r>
        <w:rPr>
          <w:rFonts w:asciiTheme="majorBidi" w:hAnsiTheme="majorBidi" w:cstheme="majorBidi"/>
        </w:rPr>
        <w:t>dengan rata-rata</w:t>
      </w:r>
      <w:r w:rsidRPr="0044287E">
        <w:rPr>
          <w:rFonts w:asciiTheme="majorBidi" w:hAnsiTheme="majorBidi" w:cstheme="majorBidi"/>
        </w:rPr>
        <w:t xml:space="preserve"> 28,1</w:t>
      </w:r>
      <w:r w:rsidRPr="0044287E">
        <w:rPr>
          <w:rFonts w:asciiTheme="majorBidi" w:hAnsiTheme="majorBidi" w:cstheme="majorBidi"/>
          <w:vertAlign w:val="superscript"/>
        </w:rPr>
        <w:t>o</w:t>
      </w:r>
      <w:r w:rsidRPr="0044287E">
        <w:rPr>
          <w:rFonts w:asciiTheme="majorBidi" w:hAnsiTheme="majorBidi" w:cstheme="majorBidi"/>
        </w:rPr>
        <w:t xml:space="preserve">C.  </w:t>
      </w:r>
    </w:p>
    <w:p w:rsidR="00342987" w:rsidRPr="0044287E" w:rsidRDefault="00342987" w:rsidP="00342987">
      <w:pPr>
        <w:ind w:left="426"/>
        <w:jc w:val="both"/>
        <w:rPr>
          <w:rFonts w:asciiTheme="majorBidi" w:hAnsiTheme="majorBidi" w:cstheme="majorBidi"/>
        </w:rPr>
      </w:pPr>
      <w:r w:rsidRPr="0044287E">
        <w:rPr>
          <w:rFonts w:asciiTheme="majorBidi" w:hAnsiTheme="majorBidi" w:cstheme="majorBidi"/>
          <w:b/>
          <w:bCs/>
        </w:rPr>
        <w:t>Tabel 4.</w:t>
      </w:r>
      <w:r>
        <w:rPr>
          <w:rFonts w:asciiTheme="majorBidi" w:hAnsiTheme="majorBidi" w:cstheme="majorBidi"/>
          <w:b/>
          <w:bCs/>
        </w:rPr>
        <w:t>4</w:t>
      </w:r>
      <w:r w:rsidRPr="0044287E">
        <w:rPr>
          <w:rFonts w:asciiTheme="majorBidi" w:hAnsiTheme="majorBidi" w:cstheme="majorBidi"/>
          <w:b/>
          <w:bCs/>
        </w:rPr>
        <w:t xml:space="preserve"> </w:t>
      </w:r>
      <w:r w:rsidRPr="0044287E">
        <w:rPr>
          <w:rFonts w:asciiTheme="majorBidi" w:hAnsiTheme="majorBidi" w:cstheme="majorBidi"/>
        </w:rPr>
        <w:t>Pengukuran pH Pada Jam Ke-72</w:t>
      </w:r>
    </w:p>
    <w:tbl>
      <w:tblPr>
        <w:tblStyle w:val="TableGrid"/>
        <w:tblW w:w="8909" w:type="dxa"/>
        <w:tblInd w:w="108" w:type="dxa"/>
        <w:tblLayout w:type="fixed"/>
        <w:tblLook w:val="04A0" w:firstRow="1" w:lastRow="0" w:firstColumn="1" w:lastColumn="0" w:noHBand="0" w:noVBand="1"/>
      </w:tblPr>
      <w:tblGrid>
        <w:gridCol w:w="2032"/>
        <w:gridCol w:w="1250"/>
        <w:gridCol w:w="782"/>
        <w:gridCol w:w="782"/>
        <w:gridCol w:w="781"/>
        <w:gridCol w:w="1095"/>
        <w:gridCol w:w="2187"/>
      </w:tblGrid>
      <w:tr w:rsidR="00342987" w:rsidRPr="00342987" w:rsidTr="00DF27D3">
        <w:trPr>
          <w:trHeight w:val="498"/>
        </w:trPr>
        <w:tc>
          <w:tcPr>
            <w:tcW w:w="2032" w:type="dxa"/>
            <w:vMerge w:val="restart"/>
            <w:vAlign w:val="center"/>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Konsentrasi</w:t>
            </w:r>
          </w:p>
        </w:tc>
        <w:tc>
          <w:tcPr>
            <w:tcW w:w="1250" w:type="dxa"/>
            <w:vMerge w:val="restart"/>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pH normal biakan telur</w:t>
            </w:r>
          </w:p>
        </w:tc>
        <w:tc>
          <w:tcPr>
            <w:tcW w:w="3438" w:type="dxa"/>
            <w:gridSpan w:val="4"/>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pH Pada Jam Ke-72</w:t>
            </w:r>
          </w:p>
        </w:tc>
        <w:tc>
          <w:tcPr>
            <w:tcW w:w="2187" w:type="dxa"/>
            <w:vMerge w:val="restart"/>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Rata-rata</w:t>
            </w:r>
          </w:p>
        </w:tc>
      </w:tr>
      <w:tr w:rsidR="00342987" w:rsidRPr="00342987" w:rsidTr="00DF27D3">
        <w:trPr>
          <w:trHeight w:val="365"/>
        </w:trPr>
        <w:tc>
          <w:tcPr>
            <w:tcW w:w="2032" w:type="dxa"/>
            <w:vMerge/>
            <w:vAlign w:val="center"/>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2</w:t>
            </w:r>
          </w:p>
        </w:tc>
        <w:tc>
          <w:tcPr>
            <w:tcW w:w="78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3</w:t>
            </w:r>
          </w:p>
        </w:tc>
        <w:tc>
          <w:tcPr>
            <w:tcW w:w="109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4</w:t>
            </w:r>
          </w:p>
        </w:tc>
        <w:tc>
          <w:tcPr>
            <w:tcW w:w="2187"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r>
      <w:tr w:rsidR="00342987" w:rsidRPr="00342987" w:rsidTr="00DF27D3">
        <w:trPr>
          <w:trHeight w:val="345"/>
        </w:trPr>
        <w:tc>
          <w:tcPr>
            <w:tcW w:w="2032" w:type="dxa"/>
          </w:tcPr>
          <w:p w:rsidR="00342987" w:rsidRPr="00342987" w:rsidRDefault="00342987" w:rsidP="00E24155">
            <w:pPr>
              <w:autoSpaceDE w:val="0"/>
              <w:autoSpaceDN w:val="0"/>
              <w:adjustRightInd w:val="0"/>
              <w:spacing w:line="276" w:lineRule="auto"/>
              <w:jc w:val="center"/>
              <w:rPr>
                <w:rFonts w:asciiTheme="majorBidi" w:hAnsiTheme="majorBidi" w:cstheme="majorBidi"/>
                <w:sz w:val="20"/>
                <w:szCs w:val="20"/>
              </w:rPr>
            </w:pPr>
            <w:r w:rsidRPr="00342987">
              <w:rPr>
                <w:rFonts w:asciiTheme="majorBidi" w:hAnsiTheme="majorBidi" w:cstheme="majorBidi"/>
                <w:sz w:val="20"/>
                <w:szCs w:val="20"/>
              </w:rPr>
              <w:t>Kontrol – (aquades)</w:t>
            </w:r>
          </w:p>
        </w:tc>
        <w:tc>
          <w:tcPr>
            <w:tcW w:w="1250" w:type="dxa"/>
            <w:vMerge w:val="restart"/>
          </w:tcPr>
          <w:p w:rsidR="00342987" w:rsidRPr="00342987" w:rsidRDefault="00342987" w:rsidP="00E24155">
            <w:pPr>
              <w:autoSpaceDE w:val="0"/>
              <w:autoSpaceDN w:val="0"/>
              <w:adjustRightInd w:val="0"/>
              <w:jc w:val="center"/>
              <w:rPr>
                <w:rFonts w:asciiTheme="majorBidi" w:hAnsiTheme="majorBidi" w:cstheme="majorBidi"/>
                <w:sz w:val="20"/>
                <w:szCs w:val="20"/>
              </w:rPr>
            </w:pPr>
          </w:p>
          <w:p w:rsidR="00342987" w:rsidRPr="00342987" w:rsidRDefault="00342987" w:rsidP="00E24155">
            <w:pPr>
              <w:autoSpaceDE w:val="0"/>
              <w:autoSpaceDN w:val="0"/>
              <w:adjustRightInd w:val="0"/>
              <w:jc w:val="center"/>
              <w:rPr>
                <w:rFonts w:asciiTheme="majorBidi" w:hAnsiTheme="majorBidi" w:cstheme="majorBidi"/>
                <w:sz w:val="20"/>
                <w:szCs w:val="20"/>
              </w:rPr>
            </w:pPr>
          </w:p>
          <w:p w:rsidR="00342987" w:rsidRPr="00342987" w:rsidRDefault="00342987" w:rsidP="00E24155">
            <w:pPr>
              <w:autoSpaceDE w:val="0"/>
              <w:autoSpaceDN w:val="0"/>
              <w:adjustRightInd w:val="0"/>
              <w:rPr>
                <w:rFonts w:asciiTheme="majorBidi" w:hAnsiTheme="majorBidi" w:cstheme="majorBidi"/>
                <w:sz w:val="20"/>
                <w:szCs w:val="20"/>
              </w:rPr>
            </w:pPr>
          </w:p>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6-8</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78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109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c>
          <w:tcPr>
            <w:tcW w:w="2187"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7</w:t>
            </w:r>
          </w:p>
        </w:tc>
      </w:tr>
      <w:tr w:rsidR="00342987" w:rsidRPr="00342987" w:rsidTr="00DF27D3">
        <w:trPr>
          <w:trHeight w:val="232"/>
        </w:trPr>
        <w:tc>
          <w:tcPr>
            <w:tcW w:w="2032" w:type="dxa"/>
          </w:tcPr>
          <w:p w:rsidR="00342987" w:rsidRPr="00342987" w:rsidRDefault="00342987" w:rsidP="00E24155">
            <w:pPr>
              <w:autoSpaceDE w:val="0"/>
              <w:autoSpaceDN w:val="0"/>
              <w:adjustRightInd w:val="0"/>
              <w:spacing w:line="276" w:lineRule="auto"/>
              <w:rPr>
                <w:rFonts w:asciiTheme="majorBidi" w:hAnsiTheme="majorBidi" w:cstheme="majorBidi"/>
                <w:sz w:val="20"/>
                <w:szCs w:val="20"/>
              </w:rPr>
            </w:pPr>
            <w:r w:rsidRPr="00342987">
              <w:rPr>
                <w:rFonts w:asciiTheme="majorBidi" w:hAnsiTheme="majorBidi" w:cstheme="majorBidi"/>
                <w:sz w:val="20"/>
                <w:szCs w:val="20"/>
              </w:rPr>
              <w:t>Kontrol+ (Tween)</w:t>
            </w: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6,28</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6,28</w:t>
            </w:r>
          </w:p>
        </w:tc>
        <w:tc>
          <w:tcPr>
            <w:tcW w:w="78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6,28</w:t>
            </w:r>
          </w:p>
        </w:tc>
        <w:tc>
          <w:tcPr>
            <w:tcW w:w="109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6,28</w:t>
            </w:r>
          </w:p>
        </w:tc>
        <w:tc>
          <w:tcPr>
            <w:tcW w:w="2187"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6,28</w:t>
            </w:r>
          </w:p>
        </w:tc>
      </w:tr>
      <w:tr w:rsidR="00342987" w:rsidRPr="00342987" w:rsidTr="00DF27D3">
        <w:trPr>
          <w:trHeight w:val="280"/>
        </w:trPr>
        <w:tc>
          <w:tcPr>
            <w:tcW w:w="203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0,125%</w:t>
            </w: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6,16</w:t>
            </w:r>
          </w:p>
        </w:tc>
        <w:tc>
          <w:tcPr>
            <w:tcW w:w="782"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6,16</w:t>
            </w:r>
          </w:p>
        </w:tc>
        <w:tc>
          <w:tcPr>
            <w:tcW w:w="781"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6,16</w:t>
            </w:r>
          </w:p>
        </w:tc>
        <w:tc>
          <w:tcPr>
            <w:tcW w:w="1095"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6,16</w:t>
            </w:r>
          </w:p>
        </w:tc>
        <w:tc>
          <w:tcPr>
            <w:tcW w:w="2187"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6,16</w:t>
            </w:r>
          </w:p>
        </w:tc>
      </w:tr>
      <w:tr w:rsidR="00342987" w:rsidRPr="00342987" w:rsidTr="00DF27D3">
        <w:trPr>
          <w:trHeight w:val="280"/>
        </w:trPr>
        <w:tc>
          <w:tcPr>
            <w:tcW w:w="203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0,25%</w:t>
            </w: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6,33</w:t>
            </w:r>
          </w:p>
        </w:tc>
        <w:tc>
          <w:tcPr>
            <w:tcW w:w="782"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6,33</w:t>
            </w:r>
          </w:p>
        </w:tc>
        <w:tc>
          <w:tcPr>
            <w:tcW w:w="781"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6,33</w:t>
            </w:r>
          </w:p>
        </w:tc>
        <w:tc>
          <w:tcPr>
            <w:tcW w:w="1095"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6,33</w:t>
            </w:r>
          </w:p>
        </w:tc>
        <w:tc>
          <w:tcPr>
            <w:tcW w:w="2187"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6,33</w:t>
            </w:r>
          </w:p>
        </w:tc>
      </w:tr>
      <w:tr w:rsidR="00342987" w:rsidRPr="00342987" w:rsidTr="00DF27D3">
        <w:trPr>
          <w:trHeight w:val="280"/>
        </w:trPr>
        <w:tc>
          <w:tcPr>
            <w:tcW w:w="203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0,5%</w:t>
            </w: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6,50</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6,50</w:t>
            </w:r>
          </w:p>
        </w:tc>
        <w:tc>
          <w:tcPr>
            <w:tcW w:w="781"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6,50</w:t>
            </w:r>
          </w:p>
        </w:tc>
        <w:tc>
          <w:tcPr>
            <w:tcW w:w="1095"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6,50</w:t>
            </w:r>
          </w:p>
        </w:tc>
        <w:tc>
          <w:tcPr>
            <w:tcW w:w="2187" w:type="dxa"/>
          </w:tcPr>
          <w:p w:rsidR="00342987" w:rsidRPr="00342987" w:rsidRDefault="00342987" w:rsidP="00E24155">
            <w:pPr>
              <w:jc w:val="center"/>
              <w:rPr>
                <w:rFonts w:asciiTheme="majorBidi" w:hAnsiTheme="majorBidi" w:cstheme="majorBidi"/>
                <w:sz w:val="20"/>
                <w:szCs w:val="20"/>
              </w:rPr>
            </w:pPr>
            <w:r w:rsidRPr="00342987">
              <w:rPr>
                <w:rFonts w:asciiTheme="majorBidi" w:hAnsiTheme="majorBidi" w:cstheme="majorBidi"/>
                <w:sz w:val="20"/>
                <w:szCs w:val="20"/>
              </w:rPr>
              <w:t>6,50</w:t>
            </w:r>
          </w:p>
        </w:tc>
      </w:tr>
      <w:tr w:rsidR="00342987" w:rsidRPr="00342987" w:rsidTr="00DF27D3">
        <w:trPr>
          <w:trHeight w:val="280"/>
        </w:trPr>
        <w:tc>
          <w:tcPr>
            <w:tcW w:w="203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1%</w:t>
            </w:r>
          </w:p>
        </w:tc>
        <w:tc>
          <w:tcPr>
            <w:tcW w:w="1250" w:type="dxa"/>
            <w:vMerge/>
          </w:tcPr>
          <w:p w:rsidR="00342987" w:rsidRPr="00342987" w:rsidRDefault="00342987" w:rsidP="00E24155">
            <w:pPr>
              <w:autoSpaceDE w:val="0"/>
              <w:autoSpaceDN w:val="0"/>
              <w:adjustRightInd w:val="0"/>
              <w:jc w:val="center"/>
              <w:rPr>
                <w:rFonts w:asciiTheme="majorBidi" w:hAnsiTheme="majorBidi" w:cstheme="majorBidi"/>
                <w:sz w:val="20"/>
                <w:szCs w:val="20"/>
              </w:rPr>
            </w:pP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6,79</w:t>
            </w:r>
          </w:p>
        </w:tc>
        <w:tc>
          <w:tcPr>
            <w:tcW w:w="782"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6,79</w:t>
            </w:r>
          </w:p>
        </w:tc>
        <w:tc>
          <w:tcPr>
            <w:tcW w:w="781"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6,79</w:t>
            </w:r>
          </w:p>
        </w:tc>
        <w:tc>
          <w:tcPr>
            <w:tcW w:w="1095"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6,79</w:t>
            </w:r>
          </w:p>
        </w:tc>
        <w:tc>
          <w:tcPr>
            <w:tcW w:w="2187" w:type="dxa"/>
          </w:tcPr>
          <w:p w:rsidR="00342987" w:rsidRPr="00342987" w:rsidRDefault="00342987" w:rsidP="00E24155">
            <w:pPr>
              <w:autoSpaceDE w:val="0"/>
              <w:autoSpaceDN w:val="0"/>
              <w:adjustRightInd w:val="0"/>
              <w:jc w:val="center"/>
              <w:rPr>
                <w:rFonts w:asciiTheme="majorBidi" w:hAnsiTheme="majorBidi" w:cstheme="majorBidi"/>
                <w:sz w:val="20"/>
                <w:szCs w:val="20"/>
              </w:rPr>
            </w:pPr>
            <w:r w:rsidRPr="00342987">
              <w:rPr>
                <w:rFonts w:asciiTheme="majorBidi" w:hAnsiTheme="majorBidi" w:cstheme="majorBidi"/>
                <w:sz w:val="20"/>
                <w:szCs w:val="20"/>
              </w:rPr>
              <w:t>6,79</w:t>
            </w:r>
          </w:p>
        </w:tc>
      </w:tr>
    </w:tbl>
    <w:p w:rsidR="00342987" w:rsidRPr="0044287E" w:rsidRDefault="00342987" w:rsidP="00DF27D3">
      <w:pPr>
        <w:ind w:firstLine="567"/>
        <w:jc w:val="both"/>
        <w:rPr>
          <w:rFonts w:asciiTheme="majorBidi" w:hAnsiTheme="majorBidi" w:cstheme="majorBidi"/>
          <w:b/>
          <w:bCs/>
        </w:rPr>
      </w:pPr>
      <w:r w:rsidRPr="0044287E">
        <w:rPr>
          <w:rFonts w:asciiTheme="majorBidi" w:hAnsiTheme="majorBidi" w:cstheme="majorBidi"/>
        </w:rPr>
        <w:t>Berdas</w:t>
      </w:r>
      <w:r>
        <w:rPr>
          <w:rFonts w:asciiTheme="majorBidi" w:hAnsiTheme="majorBidi" w:cstheme="majorBidi"/>
        </w:rPr>
        <w:t>a</w:t>
      </w:r>
      <w:r w:rsidRPr="0044287E">
        <w:rPr>
          <w:rFonts w:asciiTheme="majorBidi" w:hAnsiTheme="majorBidi" w:cstheme="majorBidi"/>
        </w:rPr>
        <w:t xml:space="preserve">rkan tabel hasil pengukuran pH pada  jam ke 72 pada perlakuan kontrol </w:t>
      </w:r>
      <w:r>
        <w:rPr>
          <w:rFonts w:asciiTheme="majorBidi" w:hAnsiTheme="majorBidi" w:cstheme="majorBidi"/>
        </w:rPr>
        <w:t>negatif rata-rata</w:t>
      </w:r>
      <w:r w:rsidRPr="0044287E">
        <w:rPr>
          <w:rFonts w:asciiTheme="majorBidi" w:hAnsiTheme="majorBidi" w:cstheme="majorBidi"/>
        </w:rPr>
        <w:t xml:space="preserve"> pH mencapai 7, sedangkan pada perlakuan kontrol positif</w:t>
      </w:r>
      <w:r>
        <w:rPr>
          <w:rFonts w:asciiTheme="majorBidi" w:hAnsiTheme="majorBidi" w:cstheme="majorBidi"/>
        </w:rPr>
        <w:t xml:space="preserve"> rata-rata</w:t>
      </w:r>
      <w:r w:rsidRPr="0044287E">
        <w:rPr>
          <w:rFonts w:asciiTheme="majorBidi" w:hAnsiTheme="majorBidi" w:cstheme="majorBidi"/>
        </w:rPr>
        <w:t xml:space="preserve"> pH mencapai 6,28, kemudian untuk konsentrasi 0,125% </w:t>
      </w:r>
      <w:r>
        <w:rPr>
          <w:rFonts w:asciiTheme="majorBidi" w:hAnsiTheme="majorBidi" w:cstheme="majorBidi"/>
        </w:rPr>
        <w:t>rata-rata</w:t>
      </w:r>
      <w:r w:rsidRPr="0044287E">
        <w:rPr>
          <w:rFonts w:asciiTheme="majorBidi" w:hAnsiTheme="majorBidi" w:cstheme="majorBidi"/>
        </w:rPr>
        <w:t xml:space="preserve"> pH mencapai 6,16, pada konsentrasi 0,25%</w:t>
      </w:r>
      <w:r>
        <w:rPr>
          <w:rFonts w:asciiTheme="majorBidi" w:hAnsiTheme="majorBidi" w:cstheme="majorBidi"/>
        </w:rPr>
        <w:t xml:space="preserve"> rata-rata</w:t>
      </w:r>
      <w:r w:rsidRPr="0044287E">
        <w:rPr>
          <w:rFonts w:asciiTheme="majorBidi" w:hAnsiTheme="majorBidi" w:cstheme="majorBidi"/>
        </w:rPr>
        <w:t xml:space="preserve"> pH mencapai 6,33, konsentrasi 0,5%</w:t>
      </w:r>
      <w:r>
        <w:rPr>
          <w:rFonts w:asciiTheme="majorBidi" w:hAnsiTheme="majorBidi" w:cstheme="majorBidi"/>
        </w:rPr>
        <w:t xml:space="preserve"> rata-rata</w:t>
      </w:r>
      <w:r w:rsidRPr="0044287E">
        <w:rPr>
          <w:rFonts w:asciiTheme="majorBidi" w:hAnsiTheme="majorBidi" w:cstheme="majorBidi"/>
        </w:rPr>
        <w:t xml:space="preserve"> pH mencapai 6,50 sedangkan untuk konsentrasi 1 % </w:t>
      </w:r>
      <w:r>
        <w:rPr>
          <w:rFonts w:asciiTheme="majorBidi" w:hAnsiTheme="majorBidi" w:cstheme="majorBidi"/>
        </w:rPr>
        <w:t>rata-rata</w:t>
      </w:r>
      <w:r w:rsidRPr="0044287E">
        <w:rPr>
          <w:rFonts w:asciiTheme="majorBidi" w:hAnsiTheme="majorBidi" w:cstheme="majorBidi"/>
        </w:rPr>
        <w:t xml:space="preserve"> pH mencapai 6,79.</w:t>
      </w:r>
    </w:p>
    <w:p w:rsidR="00342987" w:rsidRDefault="004618E2" w:rsidP="00DF27D3">
      <w:pPr>
        <w:pStyle w:val="ListParagraph"/>
        <w:tabs>
          <w:tab w:val="left" w:pos="6810"/>
        </w:tabs>
        <w:ind w:left="0" w:firstLine="567"/>
        <w:jc w:val="both"/>
        <w:rPr>
          <w:rFonts w:asciiTheme="majorBidi" w:hAnsiTheme="majorBidi" w:cstheme="majorBidi"/>
        </w:rPr>
      </w:pPr>
      <w:proofErr w:type="gramStart"/>
      <w:r>
        <w:rPr>
          <w:rFonts w:asciiTheme="majorBidi" w:hAnsiTheme="majorBidi" w:cstheme="majorBidi"/>
        </w:rPr>
        <w:t>Penghambatan penetasan telur nyamuk (</w:t>
      </w:r>
      <w:r>
        <w:rPr>
          <w:rFonts w:asciiTheme="majorBidi" w:hAnsiTheme="majorBidi" w:cstheme="majorBidi"/>
          <w:i/>
          <w:iCs/>
        </w:rPr>
        <w:t>Aedes aegypti</w:t>
      </w:r>
      <w:r>
        <w:rPr>
          <w:rFonts w:asciiTheme="majorBidi" w:hAnsiTheme="majorBidi" w:cstheme="majorBidi"/>
        </w:rPr>
        <w:t xml:space="preserve">) disebabkan oleh senyawa yang berperan sebagai pestisida alami yaitu senyawa </w:t>
      </w:r>
      <w:r>
        <w:t>flavonoid, tannin, saponin dan terpenoid, senyawa tersebut dapat menghambat pertumbuhan telur menjadi larva, bahkan dapat menyebabkan telur tidak menetas.</w:t>
      </w:r>
      <w:proofErr w:type="gramEnd"/>
      <w:r>
        <w:t xml:space="preserve">  </w:t>
      </w:r>
      <w:r w:rsidRPr="00CC3E70">
        <w:rPr>
          <w:rFonts w:asciiTheme="majorBidi" w:hAnsiTheme="majorBidi" w:cstheme="majorBidi"/>
        </w:rPr>
        <w:t xml:space="preserve">Hal ini sama dengan penelitian yang telah dilakukan oleh Sho-Xiong Cheah et.al dalam penelitiannya ekstrak dari tumbuhan </w:t>
      </w:r>
      <w:r w:rsidRPr="00CC3E70">
        <w:rPr>
          <w:rFonts w:asciiTheme="majorBidi" w:hAnsiTheme="majorBidi" w:cstheme="majorBidi"/>
          <w:i/>
          <w:iCs/>
        </w:rPr>
        <w:t>Artemisia annua</w:t>
      </w:r>
      <w:r w:rsidRPr="00CC3E70">
        <w:rPr>
          <w:rFonts w:asciiTheme="majorBidi" w:hAnsiTheme="majorBidi" w:cstheme="majorBidi"/>
        </w:rPr>
        <w:t xml:space="preserve"> hasil yang diperoleh yaitu terjadi penghambatan penetasan telur menjadi </w:t>
      </w:r>
      <w:r w:rsidRPr="00CC3E70">
        <w:rPr>
          <w:rFonts w:asciiTheme="majorBidi" w:hAnsiTheme="majorBidi" w:cstheme="majorBidi"/>
        </w:rPr>
        <w:lastRenderedPageBreak/>
        <w:t>larva, hal tersebut dikarenakan pada ekstrak tu</w:t>
      </w:r>
      <w:r>
        <w:rPr>
          <w:rFonts w:asciiTheme="majorBidi" w:hAnsiTheme="majorBidi" w:cstheme="majorBidi"/>
        </w:rPr>
        <w:t>m</w:t>
      </w:r>
      <w:r w:rsidRPr="00CC3E70">
        <w:rPr>
          <w:rFonts w:asciiTheme="majorBidi" w:hAnsiTheme="majorBidi" w:cstheme="majorBidi"/>
        </w:rPr>
        <w:t>buhan tersebut terdapat senyawa yang dapat menghambat penetasan telur yaitu fenolat, terpenoid, alkaloid dan artemesinin.</w:t>
      </w:r>
    </w:p>
    <w:p w:rsidR="004618E2" w:rsidRDefault="004618E2" w:rsidP="00DF27D3">
      <w:pPr>
        <w:pStyle w:val="ListParagraph"/>
        <w:tabs>
          <w:tab w:val="left" w:pos="6810"/>
        </w:tabs>
        <w:ind w:left="0" w:firstLine="567"/>
        <w:jc w:val="both"/>
        <w:rPr>
          <w:rFonts w:asciiTheme="majorBidi" w:hAnsiTheme="majorBidi" w:cstheme="majorBidi"/>
        </w:rPr>
      </w:pPr>
      <w:r>
        <w:rPr>
          <w:rFonts w:asciiTheme="majorBidi" w:hAnsiTheme="majorBidi" w:cstheme="majorBidi"/>
        </w:rPr>
        <w:t>Menurut penelitian yang telah dilakukan oleh Nur Vita Purwaningsih et.al  menunjukan bahwasanya hasil yang diperoleh dari penelitiannya yaitu ekstrak dari daun srikaya (</w:t>
      </w:r>
      <w:r>
        <w:rPr>
          <w:rFonts w:asciiTheme="majorBidi" w:hAnsiTheme="majorBidi" w:cstheme="majorBidi"/>
          <w:i/>
          <w:iCs/>
        </w:rPr>
        <w:t xml:space="preserve">A. squamosa </w:t>
      </w:r>
      <w:r>
        <w:rPr>
          <w:rFonts w:asciiTheme="majorBidi" w:hAnsiTheme="majorBidi" w:cstheme="majorBidi"/>
        </w:rPr>
        <w:t>L) dapat menghambat pertumbuhan telur nyamuk (</w:t>
      </w:r>
      <w:r>
        <w:rPr>
          <w:rFonts w:asciiTheme="majorBidi" w:hAnsiTheme="majorBidi" w:cstheme="majorBidi"/>
          <w:i/>
          <w:iCs/>
        </w:rPr>
        <w:t>Aedes aegypti</w:t>
      </w:r>
      <w:r>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menjadi larva bahkan dapat merusak telur sehingga terjadi kerusakan pada cangkang telur, pada penelitian ini dari kosentrasi 100 ppm sudah dapat menghabat penetasan telur nyamuk (</w:t>
      </w:r>
      <w:r>
        <w:rPr>
          <w:rFonts w:asciiTheme="majorBidi" w:hAnsiTheme="majorBidi" w:cstheme="majorBidi"/>
          <w:i/>
          <w:iCs/>
        </w:rPr>
        <w:t>Aedes aegypti)</w:t>
      </w:r>
      <w:r>
        <w:rPr>
          <w:rFonts w:asciiTheme="majorBidi" w:hAnsiTheme="majorBidi" w:cstheme="majorBidi"/>
        </w:rPr>
        <w:t xml:space="preserve">  hal tersebut dapat terjadi dikarenakan pada ekstrak daun srikaya (</w:t>
      </w:r>
      <w:r>
        <w:rPr>
          <w:rFonts w:asciiTheme="majorBidi" w:hAnsiTheme="majorBidi" w:cstheme="majorBidi"/>
          <w:i/>
          <w:iCs/>
        </w:rPr>
        <w:t xml:space="preserve">A. squamosa </w:t>
      </w:r>
      <w:r>
        <w:rPr>
          <w:rFonts w:asciiTheme="majorBidi" w:hAnsiTheme="majorBidi" w:cstheme="majorBidi"/>
        </w:rPr>
        <w:t>L) mengandung senyawa-senyawa metabolit yaitu flavonoid, alkaloid, triterpenoid, dan saponin</w:t>
      </w:r>
    </w:p>
    <w:p w:rsidR="004618E2" w:rsidRDefault="004618E2" w:rsidP="00EB037A">
      <w:pPr>
        <w:pStyle w:val="ListParagraph"/>
        <w:ind w:left="0" w:firstLine="567"/>
        <w:jc w:val="both"/>
        <w:rPr>
          <w:rFonts w:asciiTheme="majorBidi" w:hAnsiTheme="majorBidi" w:cstheme="majorBidi"/>
        </w:rPr>
      </w:pPr>
      <w:r>
        <w:rPr>
          <w:rFonts w:asciiTheme="majorBidi" w:hAnsiTheme="majorBidi" w:cstheme="majorBidi"/>
        </w:rPr>
        <w:t xml:space="preserve">Senyawa metabolit tersebut </w:t>
      </w:r>
      <w:proofErr w:type="gramStart"/>
      <w:r>
        <w:rPr>
          <w:rFonts w:asciiTheme="majorBidi" w:hAnsiTheme="majorBidi" w:cstheme="majorBidi"/>
        </w:rPr>
        <w:t>masuk  dengan</w:t>
      </w:r>
      <w:proofErr w:type="gramEnd"/>
      <w:r>
        <w:rPr>
          <w:rFonts w:asciiTheme="majorBidi" w:hAnsiTheme="majorBidi" w:cstheme="majorBidi"/>
        </w:rPr>
        <w:t xml:space="preserve"> cara  melalui titik-titik polygonal pada cangkang telur, </w:t>
      </w:r>
      <w:r>
        <w:t xml:space="preserve">hal ini terjadi karena adanya zat aktif yang masuk </w:t>
      </w:r>
      <w:r>
        <w:rPr>
          <w:rFonts w:asciiTheme="majorBidi" w:hAnsiTheme="majorBidi" w:cstheme="majorBidi"/>
        </w:rPr>
        <w:t xml:space="preserve">akan menyebabkan </w:t>
      </w:r>
      <w:r>
        <w:t>ganguan pada metabolisme telur. Pengaruh yang dapat ditimbulkan yaitu dapat menghambat telur menetas menjadi larva</w:t>
      </w:r>
      <w:proofErr w:type="gramStart"/>
      <w:r>
        <w:t>.</w:t>
      </w:r>
      <w:r w:rsidR="00EB037A">
        <w:t>(</w:t>
      </w:r>
      <w:proofErr w:type="gramEnd"/>
      <w:r w:rsidR="00EB037A">
        <w:t>Nur Vita Purwaningsih,2015).</w:t>
      </w:r>
      <w:r>
        <w:t xml:space="preserve"> Hal ini juga sama dengan penelitian yang telah dilakukan oleh K. Subashini et.al, dengan menggunakan ekstrak daun (</w:t>
      </w:r>
      <w:r>
        <w:rPr>
          <w:i/>
          <w:iCs/>
        </w:rPr>
        <w:t>Scutellaria violacea</w:t>
      </w:r>
      <w:r>
        <w:t xml:space="preserve">) pada penelitiannya menunjukan bahwa </w:t>
      </w:r>
      <w:r>
        <w:rPr>
          <w:rFonts w:asciiTheme="majorBidi" w:hAnsiTheme="majorBidi" w:cstheme="majorBidi"/>
        </w:rPr>
        <w:t>senyawa yang berperan sebagai ovisida dapat mengganggu perkembangan embrio dan dapat menyembabkan kematian pada larva.</w:t>
      </w:r>
      <w:r w:rsidR="00EB037A">
        <w:rPr>
          <w:rFonts w:asciiTheme="majorBidi" w:hAnsiTheme="majorBidi" w:cstheme="majorBidi"/>
        </w:rPr>
        <w:t>(</w:t>
      </w:r>
      <w:r w:rsidR="00EB037A">
        <w:t xml:space="preserve">K. Subashini, R. Sivakim, A.jeyasankar, 2017). </w:t>
      </w:r>
      <w:r>
        <w:rPr>
          <w:rFonts w:asciiTheme="majorBidi" w:hAnsiTheme="majorBidi" w:cstheme="majorBidi"/>
        </w:rPr>
        <w:t xml:space="preserve"> </w:t>
      </w:r>
    </w:p>
    <w:p w:rsidR="004618E2" w:rsidRDefault="004618E2" w:rsidP="00585C38">
      <w:pPr>
        <w:pStyle w:val="ListParagraph"/>
        <w:ind w:left="0" w:firstLine="567"/>
        <w:jc w:val="both"/>
        <w:rPr>
          <w:rFonts w:asciiTheme="majorBidi" w:hAnsiTheme="majorBidi" w:cstheme="majorBidi"/>
        </w:rPr>
      </w:pPr>
      <w:r>
        <w:rPr>
          <w:rFonts w:asciiTheme="majorBidi" w:hAnsiTheme="majorBidi" w:cstheme="majorBidi"/>
        </w:rPr>
        <w:t>Telur nyamuk (</w:t>
      </w:r>
      <w:r>
        <w:rPr>
          <w:rFonts w:asciiTheme="majorBidi" w:hAnsiTheme="majorBidi" w:cstheme="majorBidi"/>
          <w:i/>
          <w:iCs/>
        </w:rPr>
        <w:t xml:space="preserve">Aedes aegypti) </w:t>
      </w:r>
      <w:r>
        <w:rPr>
          <w:rFonts w:asciiTheme="majorBidi" w:hAnsiTheme="majorBidi" w:cstheme="majorBidi"/>
        </w:rPr>
        <w:t xml:space="preserve"> memiliki lapisan pelindung yaitu korion dimana korion ini berfungsi untuk melindungi embrio dari kondisi eksternal seperti suhu yang tidak mendukung serta zat-zat lain yang yang dapat merusak embrio sehingga menghambat penetasan telur, senyawa aktif dapat masuk dan merusak embrio ini masuk melalui pori-pori korion sehingga embrio rusak dan gagal untuk menetas.</w:t>
      </w:r>
      <w:r w:rsidR="00585C38">
        <w:t>(Rifqi Z Janatunaim, et.al, 2014)</w:t>
      </w:r>
      <w:r>
        <w:rPr>
          <w:rFonts w:asciiTheme="majorBidi" w:hAnsiTheme="majorBidi" w:cstheme="majorBidi"/>
        </w:rPr>
        <w:t xml:space="preserve"> </w:t>
      </w:r>
      <w:r w:rsidRPr="00194C79">
        <w:rPr>
          <w:rFonts w:asciiTheme="majorBidi" w:hAnsiTheme="majorBidi" w:cstheme="majorBidi"/>
        </w:rPr>
        <w:t xml:space="preserve">Hal ini sama dengan penelitian yang dilakukan oleh peneliti </w:t>
      </w:r>
      <w:r w:rsidRPr="001F6674">
        <w:rPr>
          <w:rFonts w:asciiTheme="majorBidi" w:hAnsiTheme="majorBidi" w:cstheme="majorBidi"/>
        </w:rPr>
        <w:t>setelah  melakukan uji fitokimia terhadap ekstrak daun patikan kebo (</w:t>
      </w:r>
      <w:r w:rsidRPr="001F6674">
        <w:rPr>
          <w:rFonts w:asciiTheme="majorBidi" w:hAnsiTheme="majorBidi" w:cstheme="majorBidi"/>
          <w:i/>
          <w:iCs/>
        </w:rPr>
        <w:t xml:space="preserve">Euphorbia hirta </w:t>
      </w:r>
      <w:r w:rsidRPr="001F6674">
        <w:rPr>
          <w:rFonts w:asciiTheme="majorBidi" w:hAnsiTheme="majorBidi" w:cstheme="majorBidi"/>
        </w:rPr>
        <w:t xml:space="preserve">L.) hasil yang di peroleh yaitu terdapat senyawa aktif seperti flavonoid, </w:t>
      </w:r>
      <w:r>
        <w:rPr>
          <w:rFonts w:asciiTheme="majorBidi" w:hAnsiTheme="majorBidi" w:cstheme="majorBidi"/>
        </w:rPr>
        <w:t xml:space="preserve">saponin, </w:t>
      </w:r>
      <w:r w:rsidRPr="00194C79">
        <w:rPr>
          <w:rFonts w:asciiTheme="majorBidi" w:hAnsiTheme="majorBidi" w:cstheme="majorBidi"/>
        </w:rPr>
        <w:t>dan terpenoid,</w:t>
      </w:r>
      <w:r>
        <w:rPr>
          <w:rFonts w:asciiTheme="majorBidi" w:hAnsiTheme="majorBidi" w:cstheme="majorBidi"/>
        </w:rPr>
        <w:t xml:space="preserve"> dan tannin.</w:t>
      </w:r>
      <w:r w:rsidRPr="00194C79">
        <w:rPr>
          <w:rFonts w:asciiTheme="majorBidi" w:hAnsiTheme="majorBidi" w:cstheme="majorBidi"/>
        </w:rPr>
        <w:t xml:space="preserve"> senyawa ini setelah masuk melalui titik-titik polygonal yang terdapat dilapisan luar cangkang telur maka senyawa-senyawa tersebut dapat masuk dan merusak embrio melalui pori-pori korion.</w:t>
      </w:r>
    </w:p>
    <w:p w:rsidR="004618E2" w:rsidRDefault="004618E2" w:rsidP="00585C38">
      <w:pPr>
        <w:pStyle w:val="ListParagraph"/>
        <w:ind w:left="0" w:firstLine="698"/>
        <w:jc w:val="both"/>
      </w:pPr>
      <w:r>
        <w:rPr>
          <w:rFonts w:asciiTheme="majorBidi" w:hAnsiTheme="majorBidi" w:cstheme="majorBidi"/>
        </w:rPr>
        <w:lastRenderedPageBreak/>
        <w:t xml:space="preserve">Senyawa yang terdapat pada ekstrak daun patikan kebo  </w:t>
      </w:r>
      <w:r w:rsidRPr="00194C79">
        <w:rPr>
          <w:rFonts w:asciiTheme="majorBidi" w:hAnsiTheme="majorBidi" w:cstheme="majorBidi"/>
        </w:rPr>
        <w:t>(</w:t>
      </w:r>
      <w:r w:rsidRPr="00194C79">
        <w:rPr>
          <w:rFonts w:asciiTheme="majorBidi" w:hAnsiTheme="majorBidi" w:cstheme="majorBidi"/>
          <w:i/>
          <w:iCs/>
        </w:rPr>
        <w:t xml:space="preserve">Euphorbia hirta </w:t>
      </w:r>
      <w:r w:rsidRPr="00194C79">
        <w:rPr>
          <w:rFonts w:asciiTheme="majorBidi" w:hAnsiTheme="majorBidi" w:cstheme="majorBidi"/>
        </w:rPr>
        <w:t>L)</w:t>
      </w:r>
      <w:r>
        <w:rPr>
          <w:rFonts w:asciiTheme="majorBidi" w:hAnsiTheme="majorBidi" w:cstheme="majorBidi"/>
        </w:rPr>
        <w:t xml:space="preserve"> seperti </w:t>
      </w:r>
      <w:r>
        <w:t>senyawa metabolit yang dapat merusak membran sel telur yaitu saponin, hal ini sama dengan penelitian yang dilakukan oleh Intan Mayang sari dengan menggunakan ekstrak bunga krisan.</w:t>
      </w:r>
      <w:r w:rsidR="00585C38">
        <w:t>(Intan Mayang sari,2015)</w:t>
      </w:r>
      <w:r>
        <w:t xml:space="preserve"> Sedangkan  pada penelitian yang telah dilakukan oleh </w:t>
      </w:r>
      <w:r w:rsidRPr="00414F69">
        <w:t xml:space="preserve">Agustina Prima Popylaya, </w:t>
      </w:r>
      <w:r w:rsidRPr="00A767BA">
        <w:rPr>
          <w:iCs/>
        </w:rPr>
        <w:t>et.al,</w:t>
      </w:r>
      <w:r w:rsidRPr="00414F69">
        <w:t xml:space="preserve"> </w:t>
      </w:r>
      <w:r>
        <w:t xml:space="preserve"> dengan menggunakan ekstrak rimpang lengkuas putih untuk senyawa flavonoid dan terpenoid yang memiliki aktivitas hormon  juvenil sehingga dapat mempengaruhi pada perkembangan telur menjadi larva.</w:t>
      </w:r>
      <w:r w:rsidR="00585C38">
        <w:t>(Agustina Prima Popylaya,2017)</w:t>
      </w:r>
    </w:p>
    <w:p w:rsidR="004618E2" w:rsidRDefault="004618E2" w:rsidP="00585C38">
      <w:pPr>
        <w:pStyle w:val="ListParagraph"/>
        <w:ind w:left="0" w:firstLine="567"/>
        <w:jc w:val="both"/>
      </w:pPr>
      <w:r>
        <w:t>Selain itu juga terdapat senyawa tanin, senyawa ini dapat menghambat proses pembelahan telur karena senyawa tannin ini akan berikatan dengan yang ada di lapisan telur, sehingga hal tersebut akan menghambat proses pembelahan sel telur</w:t>
      </w:r>
      <w:proofErr w:type="gramStart"/>
      <w:r>
        <w:t>.</w:t>
      </w:r>
      <w:r w:rsidR="00585C38">
        <w:t>(</w:t>
      </w:r>
      <w:proofErr w:type="gramEnd"/>
      <w:r w:rsidR="00585C38" w:rsidRPr="00585C38">
        <w:t xml:space="preserve"> </w:t>
      </w:r>
      <w:r w:rsidR="00585C38">
        <w:t xml:space="preserve">I gusti komang oka wirawan, </w:t>
      </w:r>
      <w:r w:rsidR="00585C38">
        <w:rPr>
          <w:i/>
          <w:iCs/>
        </w:rPr>
        <w:t>et.al</w:t>
      </w:r>
      <w:r w:rsidR="00585C38">
        <w:t>, 2015).</w:t>
      </w:r>
    </w:p>
    <w:p w:rsidR="004618E2" w:rsidRDefault="004618E2" w:rsidP="00585C38">
      <w:pPr>
        <w:pStyle w:val="ListParagraph"/>
        <w:ind w:left="0" w:firstLine="567"/>
        <w:jc w:val="both"/>
        <w:rPr>
          <w:rFonts w:asciiTheme="majorBidi" w:hAnsiTheme="majorBidi" w:cstheme="majorBidi"/>
        </w:rPr>
      </w:pPr>
      <w:r>
        <w:t xml:space="preserve">Selain senyawa metabolit yang dapat menyebabkan telur </w:t>
      </w:r>
      <w:r>
        <w:rPr>
          <w:rFonts w:asciiTheme="majorBidi" w:hAnsiTheme="majorBidi" w:cstheme="majorBidi"/>
        </w:rPr>
        <w:t>nyamuk (</w:t>
      </w:r>
      <w:r>
        <w:rPr>
          <w:rFonts w:asciiTheme="majorBidi" w:hAnsiTheme="majorBidi" w:cstheme="majorBidi"/>
          <w:i/>
          <w:iCs/>
        </w:rPr>
        <w:t>Aedes aegypti</w:t>
      </w:r>
      <w:r>
        <w:rPr>
          <w:rFonts w:asciiTheme="majorBidi" w:hAnsiTheme="majorBidi" w:cstheme="majorBidi"/>
        </w:rPr>
        <w:t>)</w:t>
      </w:r>
      <w:r w:rsidRPr="00C95CAF">
        <w:t xml:space="preserve"> </w:t>
      </w:r>
      <w:r>
        <w:t xml:space="preserve">menetas suhu juga berpengaruh terhadap penetasan telur, suhu normal untuk penetasan telur </w:t>
      </w:r>
      <w:r>
        <w:rPr>
          <w:rFonts w:asciiTheme="majorBidi" w:hAnsiTheme="majorBidi" w:cstheme="majorBidi"/>
        </w:rPr>
        <w:t>nyamuk (</w:t>
      </w:r>
      <w:r>
        <w:rPr>
          <w:rFonts w:asciiTheme="majorBidi" w:hAnsiTheme="majorBidi" w:cstheme="majorBidi"/>
          <w:i/>
          <w:iCs/>
        </w:rPr>
        <w:t>Aedes aegypti</w:t>
      </w:r>
      <w:r>
        <w:rPr>
          <w:rFonts w:asciiTheme="majorBidi" w:hAnsiTheme="majorBidi" w:cstheme="majorBidi"/>
        </w:rPr>
        <w:t>) dari 27</w:t>
      </w:r>
      <w:r w:rsidRPr="009A7EC7">
        <w:rPr>
          <w:rFonts w:asciiTheme="majorBidi" w:hAnsiTheme="majorBidi" w:cstheme="majorBidi"/>
          <w:vertAlign w:val="superscript"/>
        </w:rPr>
        <w:t>o</w:t>
      </w:r>
      <w:r>
        <w:rPr>
          <w:rFonts w:asciiTheme="majorBidi" w:hAnsiTheme="majorBidi" w:cstheme="majorBidi"/>
        </w:rPr>
        <w:t>C -32</w:t>
      </w:r>
      <w:r w:rsidRPr="009A7EC7">
        <w:rPr>
          <w:rFonts w:asciiTheme="majorBidi" w:hAnsiTheme="majorBidi" w:cstheme="majorBidi"/>
          <w:vertAlign w:val="superscript"/>
        </w:rPr>
        <w:t>o</w:t>
      </w:r>
      <w:r>
        <w:rPr>
          <w:rFonts w:asciiTheme="majorBidi" w:hAnsiTheme="majorBidi" w:cstheme="majorBidi"/>
        </w:rPr>
        <w:t xml:space="preserve">C, Telur nyamuk Demam Berdarah </w:t>
      </w:r>
      <w:r>
        <w:rPr>
          <w:rFonts w:asciiTheme="majorBidi" w:hAnsiTheme="majorBidi" w:cstheme="majorBidi"/>
          <w:i/>
          <w:iCs/>
        </w:rPr>
        <w:t xml:space="preserve">Dengue </w:t>
      </w:r>
      <w:r>
        <w:rPr>
          <w:rFonts w:asciiTheme="majorBidi" w:hAnsiTheme="majorBidi" w:cstheme="majorBidi"/>
        </w:rPr>
        <w:t>(</w:t>
      </w:r>
      <w:r>
        <w:rPr>
          <w:rFonts w:asciiTheme="majorBidi" w:hAnsiTheme="majorBidi" w:cstheme="majorBidi"/>
          <w:i/>
          <w:iCs/>
        </w:rPr>
        <w:t>Aedes aegypti</w:t>
      </w:r>
      <w:r>
        <w:rPr>
          <w:rFonts w:asciiTheme="majorBidi" w:hAnsiTheme="majorBidi" w:cstheme="majorBidi"/>
        </w:rPr>
        <w:t>) dalam kondisi normal akan membutuhkan waktu yang cukup cepat untuk menetas yaitu 1-3 hari pada suhu normal 23</w:t>
      </w:r>
      <w:r>
        <w:rPr>
          <w:rFonts w:asciiTheme="majorBidi" w:hAnsiTheme="majorBidi" w:cstheme="majorBidi"/>
          <w:vertAlign w:val="superscript"/>
        </w:rPr>
        <w:t>0</w:t>
      </w:r>
      <w:r>
        <w:rPr>
          <w:rFonts w:asciiTheme="majorBidi" w:hAnsiTheme="majorBidi" w:cstheme="majorBidi"/>
        </w:rPr>
        <w:t>C – 30</w:t>
      </w:r>
      <w:r>
        <w:rPr>
          <w:rFonts w:asciiTheme="majorBidi" w:hAnsiTheme="majorBidi" w:cstheme="majorBidi"/>
          <w:vertAlign w:val="superscript"/>
        </w:rPr>
        <w:t>0</w:t>
      </w:r>
      <w:r>
        <w:rPr>
          <w:rFonts w:asciiTheme="majorBidi" w:hAnsiTheme="majorBidi" w:cstheme="majorBidi"/>
        </w:rPr>
        <w:t>C.</w:t>
      </w:r>
      <w:r w:rsidR="00585C38">
        <w:rPr>
          <w:rFonts w:asciiTheme="majorBidi" w:hAnsiTheme="majorBidi" w:cstheme="majorBidi"/>
        </w:rPr>
        <w:t>(</w:t>
      </w:r>
      <w:r w:rsidR="00585C38" w:rsidRPr="00585C38">
        <w:t xml:space="preserve"> </w:t>
      </w:r>
      <w:r w:rsidR="00585C38">
        <w:t>Yulidar, 2014)</w:t>
      </w:r>
      <w:r w:rsidR="00585C38">
        <w:rPr>
          <w:i/>
          <w:iCs/>
        </w:rPr>
        <w:t>.</w:t>
      </w:r>
      <w:r>
        <w:rPr>
          <w:rFonts w:asciiTheme="majorBidi" w:hAnsiTheme="majorBidi" w:cstheme="majorBidi"/>
        </w:rPr>
        <w:t xml:space="preserve"> Sedangkan dalam penelitian ini suhu selalu mengalami perubahan dari 6 jam pertama sampai 72 jam pengamatan, walaupun suhu dalam keadaan normal tetapi suhu selalu mengalami perubahan. Hal tersebut dapat mempengaruhi penetasan telur nyamuk (</w:t>
      </w:r>
      <w:r>
        <w:rPr>
          <w:rFonts w:asciiTheme="majorBidi" w:hAnsiTheme="majorBidi" w:cstheme="majorBidi"/>
          <w:i/>
          <w:iCs/>
        </w:rPr>
        <w:t>Aedes aegypti</w:t>
      </w:r>
      <w:r>
        <w:rPr>
          <w:rFonts w:asciiTheme="majorBidi" w:hAnsiTheme="majorBidi" w:cstheme="majorBidi"/>
        </w:rPr>
        <w:t xml:space="preserve">), hal ini sesuai dengan penelitian yang telah dilakukan oleh Lars Eiseen, et.al dalam hasil penelitiannya menunjukan bahwasanya perubahan suhu mempengaruhi daya tetas telur nyamuk </w:t>
      </w:r>
      <w:r>
        <w:rPr>
          <w:rFonts w:asciiTheme="majorBidi" w:hAnsiTheme="majorBidi" w:cstheme="majorBidi"/>
          <w:i/>
          <w:iCs/>
        </w:rPr>
        <w:t>Aedes aegypti</w:t>
      </w:r>
      <w:r>
        <w:rPr>
          <w:rFonts w:asciiTheme="majorBidi" w:hAnsiTheme="majorBidi" w:cstheme="majorBidi"/>
        </w:rPr>
        <w:t>.</w:t>
      </w:r>
      <w:r w:rsidR="00585C38">
        <w:rPr>
          <w:rFonts w:asciiTheme="majorBidi" w:hAnsiTheme="majorBidi" w:cstheme="majorBidi"/>
        </w:rPr>
        <w:t>(</w:t>
      </w:r>
      <w:r w:rsidR="00585C38">
        <w:t>Lars Eisen, et al., 2014)</w:t>
      </w:r>
      <w:r w:rsidR="00585C38">
        <w:rPr>
          <w:rFonts w:asciiTheme="majorBidi" w:hAnsiTheme="majorBidi" w:cstheme="majorBidi"/>
        </w:rPr>
        <w:t xml:space="preserve">. </w:t>
      </w:r>
    </w:p>
    <w:p w:rsidR="004618E2" w:rsidRPr="0095446D" w:rsidRDefault="004618E2" w:rsidP="00A550A4">
      <w:pPr>
        <w:pStyle w:val="ListParagraph"/>
        <w:ind w:left="0" w:firstLine="708"/>
        <w:jc w:val="both"/>
      </w:pPr>
      <w:r>
        <w:rPr>
          <w:rFonts w:asciiTheme="majorBidi" w:hAnsiTheme="majorBidi" w:cstheme="majorBidi"/>
        </w:rPr>
        <w:t>Selain suhu pH juga merupakan salah satu faktor yang mempengaruhi penetasan telur nyamuk (</w:t>
      </w:r>
      <w:r>
        <w:rPr>
          <w:rFonts w:asciiTheme="majorBidi" w:hAnsiTheme="majorBidi" w:cstheme="majorBidi"/>
          <w:i/>
          <w:iCs/>
        </w:rPr>
        <w:t>Aedes aegypti</w:t>
      </w:r>
      <w:r>
        <w:rPr>
          <w:rFonts w:asciiTheme="majorBidi" w:hAnsiTheme="majorBidi" w:cstheme="majorBidi"/>
        </w:rPr>
        <w:t>), pH normal untuk penetasan telur nyamuk (</w:t>
      </w:r>
      <w:r>
        <w:rPr>
          <w:rFonts w:asciiTheme="majorBidi" w:hAnsiTheme="majorBidi" w:cstheme="majorBidi"/>
          <w:i/>
          <w:iCs/>
        </w:rPr>
        <w:t>Aedes aegypti</w:t>
      </w:r>
      <w:r>
        <w:rPr>
          <w:rFonts w:asciiTheme="majorBidi" w:hAnsiTheme="majorBidi" w:cstheme="majorBidi"/>
        </w:rPr>
        <w:t>), yaitu 6-8, jika pH dibawah 6 maka akan menghambat penetasan telur nyamuk (</w:t>
      </w:r>
      <w:r>
        <w:rPr>
          <w:rFonts w:asciiTheme="majorBidi" w:hAnsiTheme="majorBidi" w:cstheme="majorBidi"/>
          <w:i/>
          <w:iCs/>
        </w:rPr>
        <w:t>Aedes aegypti</w:t>
      </w:r>
      <w:r>
        <w:rPr>
          <w:rFonts w:asciiTheme="majorBidi" w:hAnsiTheme="majorBidi" w:cstheme="majorBidi"/>
        </w:rPr>
        <w:t>) bahkan gagal untuk menetas.</w:t>
      </w:r>
      <w:r w:rsidR="00A550A4">
        <w:rPr>
          <w:rFonts w:asciiTheme="majorBidi" w:hAnsiTheme="majorBidi" w:cstheme="majorBidi"/>
        </w:rPr>
        <w:t>(</w:t>
      </w:r>
      <w:r w:rsidR="00A550A4">
        <w:t>Mochamad Reffy Arufillah, Ismawati, Yuktiana Kharisma, 2016).</w:t>
      </w:r>
      <w:r>
        <w:rPr>
          <w:rFonts w:asciiTheme="majorBidi" w:hAnsiTheme="majorBidi" w:cstheme="majorBidi"/>
        </w:rPr>
        <w:t xml:space="preserve"> </w:t>
      </w:r>
      <w:proofErr w:type="gramStart"/>
      <w:r>
        <w:rPr>
          <w:rFonts w:asciiTheme="majorBidi" w:hAnsiTheme="majorBidi" w:cstheme="majorBidi"/>
        </w:rPr>
        <w:t>Pada penelitian ini pH yang diperoleh normal sehingga pH tidak berpengaruh atas gagalnya telur nyamuk (</w:t>
      </w:r>
      <w:r>
        <w:rPr>
          <w:rFonts w:asciiTheme="majorBidi" w:hAnsiTheme="majorBidi" w:cstheme="majorBidi"/>
          <w:i/>
          <w:iCs/>
        </w:rPr>
        <w:t>Aedes aegypti</w:t>
      </w:r>
      <w:r w:rsidR="00A550A4">
        <w:rPr>
          <w:rFonts w:asciiTheme="majorBidi" w:hAnsiTheme="majorBidi" w:cstheme="majorBidi"/>
        </w:rPr>
        <w:t>) untuk menetas.</w:t>
      </w:r>
      <w:r>
        <w:rPr>
          <w:rFonts w:asciiTheme="majorBidi" w:hAnsiTheme="majorBidi" w:cstheme="majorBidi"/>
        </w:rPr>
        <w:t xml:space="preserve">Gagalnya </w:t>
      </w:r>
      <w:r>
        <w:rPr>
          <w:rFonts w:asciiTheme="majorBidi" w:hAnsiTheme="majorBidi" w:cstheme="majorBidi"/>
        </w:rPr>
        <w:lastRenderedPageBreak/>
        <w:t>penetasan telur nyamuk (</w:t>
      </w:r>
      <w:r>
        <w:rPr>
          <w:rFonts w:asciiTheme="majorBidi" w:hAnsiTheme="majorBidi" w:cstheme="majorBidi"/>
          <w:i/>
          <w:iCs/>
        </w:rPr>
        <w:t>Aedes aegypti</w:t>
      </w:r>
      <w:r>
        <w:rPr>
          <w:rFonts w:asciiTheme="majorBidi" w:hAnsiTheme="majorBidi" w:cstheme="majorBidi"/>
        </w:rPr>
        <w:t>) pada penelitian ini dipengaruhi oleh senyawa metabolit yang terdapat pada ekstrak dan keadaan suhu yang tidak stabil.</w:t>
      </w:r>
      <w:proofErr w:type="gramEnd"/>
    </w:p>
    <w:p w:rsidR="00763EE6" w:rsidRPr="002B09A5" w:rsidRDefault="00763EE6" w:rsidP="00DF27D3">
      <w:pPr>
        <w:pStyle w:val="ListParagraph"/>
        <w:ind w:left="-180" w:firstLine="180"/>
        <w:rPr>
          <w:b/>
          <w:lang w:val="id-ID"/>
        </w:rPr>
      </w:pPr>
      <w:r w:rsidRPr="002B09A5">
        <w:rPr>
          <w:b/>
          <w:lang w:val="id-ID"/>
        </w:rPr>
        <w:t xml:space="preserve">SIMPULAN DAN SARAN </w:t>
      </w:r>
    </w:p>
    <w:p w:rsidR="00763EE6" w:rsidRPr="00866DA4" w:rsidRDefault="00763EE6" w:rsidP="00DF27D3">
      <w:pPr>
        <w:ind w:firstLine="720"/>
        <w:jc w:val="both"/>
        <w:rPr>
          <w:rFonts w:asciiTheme="majorBidi" w:hAnsiTheme="majorBidi" w:cstheme="majorBidi"/>
          <w:lang w:val="id-ID"/>
        </w:rPr>
      </w:pPr>
      <w:r w:rsidRPr="00763EE6">
        <w:rPr>
          <w:rFonts w:asciiTheme="majorBidi" w:hAnsiTheme="majorBidi" w:cstheme="majorBidi"/>
          <w:lang w:val="id-ID"/>
        </w:rPr>
        <w:t>Beradaskan hasil dan pembahasan maka dapat disimpulkan Ekstrak daun patikan kebo (</w:t>
      </w:r>
      <w:r w:rsidRPr="00763EE6">
        <w:rPr>
          <w:rFonts w:asciiTheme="majorBidi" w:hAnsiTheme="majorBidi" w:cstheme="majorBidi"/>
          <w:i/>
          <w:iCs/>
          <w:lang w:val="id-ID"/>
        </w:rPr>
        <w:t xml:space="preserve">Euphorbia hirta </w:t>
      </w:r>
      <w:r w:rsidRPr="00763EE6">
        <w:rPr>
          <w:rFonts w:asciiTheme="majorBidi" w:hAnsiTheme="majorBidi" w:cstheme="majorBidi"/>
          <w:lang w:val="id-ID"/>
        </w:rPr>
        <w:t xml:space="preserve">L) dapat digunakan sebagai ovisida terhadap telur nyamuk Demam Berdarah </w:t>
      </w:r>
      <w:r w:rsidRPr="00763EE6">
        <w:rPr>
          <w:rFonts w:asciiTheme="majorBidi" w:hAnsiTheme="majorBidi" w:cstheme="majorBidi"/>
          <w:i/>
          <w:iCs/>
          <w:lang w:val="id-ID"/>
        </w:rPr>
        <w:t xml:space="preserve">Dengue </w:t>
      </w:r>
      <w:r w:rsidRPr="00763EE6">
        <w:rPr>
          <w:rFonts w:asciiTheme="majorBidi" w:hAnsiTheme="majorBidi" w:cstheme="majorBidi"/>
          <w:lang w:val="id-ID"/>
        </w:rPr>
        <w:t>(</w:t>
      </w:r>
      <w:r w:rsidRPr="00763EE6">
        <w:rPr>
          <w:rFonts w:asciiTheme="majorBidi" w:hAnsiTheme="majorBidi" w:cstheme="majorBidi"/>
          <w:i/>
          <w:iCs/>
          <w:lang w:val="id-ID"/>
        </w:rPr>
        <w:t>Aedes aegypti</w:t>
      </w:r>
      <w:r w:rsidRPr="00763EE6">
        <w:rPr>
          <w:rFonts w:asciiTheme="majorBidi" w:hAnsiTheme="majorBidi" w:cstheme="majorBidi"/>
          <w:lang w:val="id-ID"/>
        </w:rPr>
        <w:t>)  dari konsentrasi 0,125% - 1%.</w:t>
      </w:r>
      <w:r w:rsidR="00866DA4" w:rsidRPr="00866DA4">
        <w:rPr>
          <w:rFonts w:asciiTheme="majorBidi" w:hAnsiTheme="majorBidi" w:cstheme="majorBidi"/>
          <w:lang w:val="id-ID"/>
        </w:rPr>
        <w:t xml:space="preserve"> </w:t>
      </w:r>
      <w:r w:rsidRPr="00866DA4">
        <w:rPr>
          <w:rFonts w:asciiTheme="majorBidi" w:hAnsiTheme="majorBidi" w:cstheme="majorBidi"/>
        </w:rPr>
        <w:t>Semakin tinggi konsentrasi ekstrak daun patikan kebo (</w:t>
      </w:r>
      <w:r w:rsidRPr="00866DA4">
        <w:rPr>
          <w:rFonts w:asciiTheme="majorBidi" w:hAnsiTheme="majorBidi" w:cstheme="majorBidi"/>
          <w:i/>
          <w:iCs/>
        </w:rPr>
        <w:t xml:space="preserve">Euphorbia hirta </w:t>
      </w:r>
      <w:r w:rsidRPr="00866DA4">
        <w:rPr>
          <w:rFonts w:asciiTheme="majorBidi" w:hAnsiTheme="majorBidi" w:cstheme="majorBidi"/>
        </w:rPr>
        <w:t>L) yang digunakan maka semakin banyak telur yang tidak menetas.</w:t>
      </w:r>
    </w:p>
    <w:p w:rsidR="00866DA4" w:rsidRPr="00866DA4" w:rsidRDefault="00866DA4" w:rsidP="00DF27D3">
      <w:pPr>
        <w:pStyle w:val="ListParagraph"/>
        <w:ind w:left="0" w:firstLine="567"/>
        <w:jc w:val="both"/>
        <w:rPr>
          <w:rFonts w:asciiTheme="majorBidi" w:hAnsiTheme="majorBidi" w:cstheme="majorBidi"/>
          <w:lang w:val="id-ID"/>
        </w:rPr>
      </w:pPr>
      <w:r w:rsidRPr="00866DA4">
        <w:rPr>
          <w:rFonts w:asciiTheme="majorBidi" w:hAnsiTheme="majorBidi" w:cstheme="majorBidi"/>
          <w:lang w:val="id-ID"/>
        </w:rPr>
        <w:t>Adapun saran dari penelitian yang telah dilakukan yaitu Perlu dilakukan adanya pemanfaatan tumbuhan patikan kebo (</w:t>
      </w:r>
      <w:r w:rsidRPr="00866DA4">
        <w:rPr>
          <w:rFonts w:asciiTheme="majorBidi" w:hAnsiTheme="majorBidi" w:cstheme="majorBidi"/>
          <w:i/>
          <w:iCs/>
          <w:lang w:val="id-ID"/>
        </w:rPr>
        <w:t xml:space="preserve">Euphorbia hirta </w:t>
      </w:r>
      <w:r w:rsidRPr="00866DA4">
        <w:rPr>
          <w:rFonts w:asciiTheme="majorBidi" w:hAnsiTheme="majorBidi" w:cstheme="majorBidi"/>
          <w:lang w:val="id-ID"/>
        </w:rPr>
        <w:t xml:space="preserve">L) sebagai ovisida terhadap spesies nyamuk lain. </w:t>
      </w:r>
      <w:r w:rsidRPr="00866DA4">
        <w:rPr>
          <w:rFonts w:asciiTheme="majorBidi" w:hAnsiTheme="majorBidi" w:cstheme="majorBidi"/>
        </w:rPr>
        <w:t>Perlu dilakukan penelitian pemanfaatan tumbuhan patikan kebo (</w:t>
      </w:r>
      <w:r w:rsidRPr="00866DA4">
        <w:rPr>
          <w:rFonts w:asciiTheme="majorBidi" w:hAnsiTheme="majorBidi" w:cstheme="majorBidi"/>
          <w:i/>
          <w:iCs/>
        </w:rPr>
        <w:t xml:space="preserve">Euphorbia hirta </w:t>
      </w:r>
      <w:r w:rsidRPr="00866DA4">
        <w:rPr>
          <w:rFonts w:asciiTheme="majorBidi" w:hAnsiTheme="majorBidi" w:cstheme="majorBidi"/>
        </w:rPr>
        <w:t>L) sebagai insektisida untuk jenis serangga lain.</w:t>
      </w:r>
      <w:r>
        <w:rPr>
          <w:rFonts w:asciiTheme="majorBidi" w:hAnsiTheme="majorBidi" w:cstheme="majorBidi"/>
        </w:rPr>
        <w:t xml:space="preserve"> </w:t>
      </w:r>
      <w:proofErr w:type="gramStart"/>
      <w:r w:rsidRPr="00866DA4">
        <w:rPr>
          <w:rFonts w:asciiTheme="majorBidi" w:hAnsiTheme="majorBidi" w:cstheme="majorBidi"/>
        </w:rPr>
        <w:t>Penelitian ini dapat digunakan sebagai panduan praktikum oleh mahasiswa semester empat pada mata kuliah ebriologi.</w:t>
      </w:r>
      <w:proofErr w:type="gramEnd"/>
      <w:r w:rsidRPr="00866DA4">
        <w:rPr>
          <w:rFonts w:asciiTheme="majorBidi" w:hAnsiTheme="majorBidi" w:cstheme="majorBidi"/>
        </w:rPr>
        <w:t xml:space="preserve"> </w:t>
      </w:r>
    </w:p>
    <w:p w:rsidR="00B57A9E" w:rsidRDefault="00B57A9E" w:rsidP="00B57A9E">
      <w:pPr>
        <w:pStyle w:val="ListParagraph"/>
        <w:spacing w:line="240" w:lineRule="auto"/>
        <w:ind w:left="0"/>
        <w:rPr>
          <w:b/>
        </w:rPr>
      </w:pPr>
      <w:r w:rsidRPr="002B09A5">
        <w:rPr>
          <w:b/>
          <w:lang w:val="id-ID"/>
        </w:rPr>
        <w:t xml:space="preserve">DAFTAR PUSTAKA   </w:t>
      </w:r>
      <w:r>
        <w:rPr>
          <w:b/>
          <w:lang w:val="id-ID"/>
        </w:rPr>
        <w:t xml:space="preserve">      </w:t>
      </w:r>
    </w:p>
    <w:p w:rsidR="00585C38" w:rsidRPr="00585C38" w:rsidRDefault="00585C38" w:rsidP="00B57A9E">
      <w:pPr>
        <w:pStyle w:val="ListParagraph"/>
        <w:spacing w:line="240" w:lineRule="auto"/>
        <w:ind w:left="0"/>
        <w:rPr>
          <w:b/>
        </w:rPr>
      </w:pPr>
    </w:p>
    <w:p w:rsidR="00585C38" w:rsidRDefault="00585C38" w:rsidP="00585C38">
      <w:pPr>
        <w:pStyle w:val="FootnoteText"/>
        <w:ind w:left="567" w:hanging="567"/>
        <w:jc w:val="both"/>
        <w:rPr>
          <w:sz w:val="24"/>
          <w:szCs w:val="24"/>
        </w:rPr>
      </w:pPr>
      <w:r w:rsidRPr="00933DB7">
        <w:rPr>
          <w:sz w:val="24"/>
          <w:szCs w:val="24"/>
        </w:rPr>
        <w:t xml:space="preserve">Arufillah, Mochamad Reffy, Ismawati, Kharisma, Yuktiana Pengaruh pH  Larutan Air Tawas Terhadap Daya Tetas Telur Nyamuk </w:t>
      </w:r>
      <w:r w:rsidRPr="00933DB7">
        <w:rPr>
          <w:i/>
          <w:iCs/>
          <w:sz w:val="24"/>
          <w:szCs w:val="24"/>
        </w:rPr>
        <w:t>Aedes aegypti,</w:t>
      </w:r>
      <w:r w:rsidRPr="00933DB7">
        <w:rPr>
          <w:sz w:val="24"/>
          <w:szCs w:val="24"/>
        </w:rPr>
        <w:t xml:space="preserve"> </w:t>
      </w:r>
      <w:r w:rsidRPr="00933DB7">
        <w:rPr>
          <w:i/>
          <w:iCs/>
          <w:sz w:val="24"/>
          <w:szCs w:val="24"/>
        </w:rPr>
        <w:t xml:space="preserve">Proseding Pendidikan Dokter, </w:t>
      </w:r>
      <w:r>
        <w:rPr>
          <w:sz w:val="24"/>
          <w:szCs w:val="24"/>
        </w:rPr>
        <w:t>ISSN, 2460-657X.2016.</w:t>
      </w:r>
    </w:p>
    <w:p w:rsidR="00A550A4" w:rsidRPr="00933DB7" w:rsidRDefault="00A550A4" w:rsidP="00585C38">
      <w:pPr>
        <w:pStyle w:val="FootnoteText"/>
        <w:ind w:left="567" w:hanging="567"/>
        <w:jc w:val="both"/>
        <w:rPr>
          <w:sz w:val="24"/>
          <w:szCs w:val="24"/>
        </w:rPr>
      </w:pPr>
    </w:p>
    <w:p w:rsidR="000D2B4C" w:rsidRDefault="000D2B4C" w:rsidP="000D2B4C">
      <w:pPr>
        <w:pStyle w:val="FootnoteText"/>
        <w:ind w:left="709" w:hanging="709"/>
        <w:jc w:val="both"/>
        <w:rPr>
          <w:rFonts w:asciiTheme="majorBidi" w:hAnsiTheme="majorBidi" w:cstheme="majorBidi"/>
          <w:sz w:val="24"/>
          <w:szCs w:val="24"/>
        </w:rPr>
      </w:pPr>
      <w:r w:rsidRPr="00A07FCD">
        <w:rPr>
          <w:rFonts w:asciiTheme="majorBidi" w:hAnsiTheme="majorBidi" w:cstheme="majorBidi"/>
          <w:sz w:val="24"/>
          <w:szCs w:val="24"/>
        </w:rPr>
        <w:t xml:space="preserve">Cheah Sho-Xiong et.al, Larvacidal, Oviposition, and Ovicidal Effect Of </w:t>
      </w:r>
      <w:r w:rsidRPr="00A07FCD">
        <w:rPr>
          <w:rFonts w:asciiTheme="majorBidi" w:hAnsiTheme="majorBidi" w:cstheme="majorBidi"/>
          <w:i/>
          <w:iCs/>
          <w:sz w:val="24"/>
          <w:szCs w:val="24"/>
        </w:rPr>
        <w:t>Artemisia annua (</w:t>
      </w:r>
      <w:r w:rsidRPr="00A07FCD">
        <w:rPr>
          <w:rFonts w:asciiTheme="majorBidi" w:hAnsiTheme="majorBidi" w:cstheme="majorBidi"/>
          <w:sz w:val="24"/>
          <w:szCs w:val="24"/>
        </w:rPr>
        <w:t>Asterales</w:t>
      </w:r>
      <w:proofErr w:type="gramStart"/>
      <w:r w:rsidRPr="00A07FCD">
        <w:rPr>
          <w:rFonts w:asciiTheme="majorBidi" w:hAnsiTheme="majorBidi" w:cstheme="majorBidi"/>
          <w:sz w:val="24"/>
          <w:szCs w:val="24"/>
        </w:rPr>
        <w:t>:Asteraceae</w:t>
      </w:r>
      <w:proofErr w:type="gramEnd"/>
      <w:r w:rsidRPr="00A07FCD">
        <w:rPr>
          <w:rFonts w:asciiTheme="majorBidi" w:hAnsiTheme="majorBidi" w:cstheme="majorBidi"/>
          <w:sz w:val="24"/>
          <w:szCs w:val="24"/>
        </w:rPr>
        <w:t xml:space="preserve">) Against </w:t>
      </w:r>
      <w:r w:rsidRPr="00A07FCD">
        <w:rPr>
          <w:rFonts w:asciiTheme="majorBidi" w:hAnsiTheme="majorBidi" w:cstheme="majorBidi"/>
          <w:i/>
          <w:iCs/>
          <w:sz w:val="24"/>
          <w:szCs w:val="24"/>
        </w:rPr>
        <w:t>Aedes aegypti, Anophele, sinensis, and Culec quinquefasciatus (Diptera: Culicidae),</w:t>
      </w:r>
      <w:r w:rsidRPr="00A07FCD">
        <w:rPr>
          <w:rFonts w:asciiTheme="majorBidi" w:hAnsiTheme="majorBidi" w:cstheme="majorBidi"/>
          <w:sz w:val="24"/>
          <w:szCs w:val="24"/>
        </w:rPr>
        <w:t xml:space="preserve">Malaysia, University Sains Malaisiya, </w:t>
      </w:r>
      <w:r w:rsidRPr="00A07FCD">
        <w:rPr>
          <w:rFonts w:asciiTheme="majorBidi" w:hAnsiTheme="majorBidi" w:cstheme="majorBidi"/>
          <w:i/>
          <w:iCs/>
          <w:sz w:val="24"/>
          <w:szCs w:val="24"/>
        </w:rPr>
        <w:t>Jurnal Biological Sciences</w:t>
      </w:r>
      <w:r w:rsidRPr="00A07FCD">
        <w:rPr>
          <w:rFonts w:asciiTheme="majorBidi" w:hAnsiTheme="majorBidi" w:cstheme="majorBidi"/>
          <w:sz w:val="24"/>
          <w:szCs w:val="24"/>
        </w:rPr>
        <w:t>, 2013.</w:t>
      </w:r>
    </w:p>
    <w:p w:rsidR="00A550A4" w:rsidRPr="00A07FCD" w:rsidRDefault="00A550A4" w:rsidP="000D2B4C">
      <w:pPr>
        <w:pStyle w:val="FootnoteText"/>
        <w:ind w:left="709" w:hanging="709"/>
        <w:jc w:val="both"/>
        <w:rPr>
          <w:rFonts w:asciiTheme="majorBidi" w:hAnsiTheme="majorBidi" w:cstheme="majorBidi"/>
          <w:sz w:val="24"/>
          <w:szCs w:val="24"/>
        </w:rPr>
      </w:pPr>
    </w:p>
    <w:p w:rsidR="000D2B4C" w:rsidRDefault="000D2B4C" w:rsidP="000D2B4C">
      <w:pPr>
        <w:pStyle w:val="FootnoteText"/>
        <w:ind w:left="709" w:hanging="709"/>
        <w:jc w:val="both"/>
        <w:rPr>
          <w:sz w:val="24"/>
          <w:szCs w:val="24"/>
        </w:rPr>
      </w:pPr>
      <w:r w:rsidRPr="00A07FCD">
        <w:rPr>
          <w:sz w:val="24"/>
          <w:szCs w:val="24"/>
        </w:rPr>
        <w:t xml:space="preserve">Eisen Lars, </w:t>
      </w:r>
      <w:proofErr w:type="gramStart"/>
      <w:r w:rsidRPr="00A07FCD">
        <w:rPr>
          <w:sz w:val="24"/>
          <w:szCs w:val="24"/>
        </w:rPr>
        <w:t>et</w:t>
      </w:r>
      <w:proofErr w:type="gramEnd"/>
      <w:r w:rsidRPr="00A07FCD">
        <w:rPr>
          <w:sz w:val="24"/>
          <w:szCs w:val="24"/>
        </w:rPr>
        <w:t xml:space="preserve">. al., The Impact Of Temperature On The Bionomics Of </w:t>
      </w:r>
      <w:r w:rsidRPr="00A07FCD">
        <w:rPr>
          <w:i/>
          <w:iCs/>
          <w:sz w:val="24"/>
          <w:szCs w:val="24"/>
        </w:rPr>
        <w:t>Aedes (Stegomyia</w:t>
      </w:r>
      <w:proofErr w:type="gramStart"/>
      <w:r w:rsidRPr="00A07FCD">
        <w:rPr>
          <w:i/>
          <w:iCs/>
          <w:sz w:val="24"/>
          <w:szCs w:val="24"/>
        </w:rPr>
        <w:t>)  aegypti</w:t>
      </w:r>
      <w:proofErr w:type="gramEnd"/>
      <w:r w:rsidRPr="00A07FCD">
        <w:rPr>
          <w:i/>
          <w:iCs/>
          <w:sz w:val="24"/>
          <w:szCs w:val="24"/>
        </w:rPr>
        <w:t xml:space="preserve"> </w:t>
      </w:r>
      <w:r w:rsidRPr="00A07FCD">
        <w:rPr>
          <w:sz w:val="24"/>
          <w:szCs w:val="24"/>
        </w:rPr>
        <w:t xml:space="preserve">With Special Reference To The Cool Geograpich Range Margins, </w:t>
      </w:r>
      <w:r w:rsidRPr="00A07FCD">
        <w:rPr>
          <w:i/>
          <w:iCs/>
          <w:sz w:val="24"/>
          <w:szCs w:val="24"/>
        </w:rPr>
        <w:t>Journal Of Medical Entomology,</w:t>
      </w:r>
      <w:r w:rsidRPr="00A07FCD">
        <w:rPr>
          <w:sz w:val="24"/>
          <w:szCs w:val="24"/>
        </w:rPr>
        <w:t xml:space="preserve"> 2014.</w:t>
      </w:r>
    </w:p>
    <w:p w:rsidR="00A550A4" w:rsidRPr="00A07FCD" w:rsidRDefault="00A550A4" w:rsidP="000D2B4C">
      <w:pPr>
        <w:pStyle w:val="FootnoteText"/>
        <w:ind w:left="709" w:hanging="709"/>
        <w:jc w:val="both"/>
        <w:rPr>
          <w:sz w:val="24"/>
          <w:szCs w:val="24"/>
        </w:rPr>
      </w:pPr>
    </w:p>
    <w:p w:rsidR="000D2B4C" w:rsidRDefault="000D2B4C" w:rsidP="000D2B4C">
      <w:pPr>
        <w:pStyle w:val="FootnoteText"/>
        <w:ind w:left="567" w:hanging="567"/>
        <w:jc w:val="both"/>
        <w:rPr>
          <w:sz w:val="24"/>
          <w:szCs w:val="24"/>
        </w:rPr>
      </w:pPr>
      <w:r w:rsidRPr="00A07FCD">
        <w:rPr>
          <w:sz w:val="24"/>
          <w:szCs w:val="24"/>
        </w:rPr>
        <w:t>Iftita, Faza Azjka. Uji Efektifitas Rendaman Daun Singkong (</w:t>
      </w:r>
      <w:r w:rsidRPr="00A07FCD">
        <w:rPr>
          <w:i/>
          <w:iCs/>
          <w:sz w:val="24"/>
          <w:szCs w:val="24"/>
        </w:rPr>
        <w:t>Manihot utiliisima</w:t>
      </w:r>
      <w:r w:rsidRPr="00A07FCD">
        <w:rPr>
          <w:sz w:val="24"/>
          <w:szCs w:val="24"/>
        </w:rPr>
        <w:t xml:space="preserve">) Sebagai Insektisida Terhadap Nyamuk </w:t>
      </w:r>
      <w:r w:rsidRPr="00A07FCD">
        <w:rPr>
          <w:i/>
          <w:iCs/>
          <w:sz w:val="24"/>
          <w:szCs w:val="24"/>
        </w:rPr>
        <w:t xml:space="preserve">Aedes aegypti </w:t>
      </w:r>
      <w:r w:rsidRPr="00A07FCD">
        <w:rPr>
          <w:sz w:val="24"/>
          <w:szCs w:val="24"/>
        </w:rPr>
        <w:t>Dengan Metode Elektik Cair”</w:t>
      </w:r>
      <w:r w:rsidRPr="00A07FCD">
        <w:rPr>
          <w:i/>
          <w:iCs/>
          <w:sz w:val="24"/>
          <w:szCs w:val="24"/>
        </w:rPr>
        <w:t>Jurnal Kesehatan Masyarakat.</w:t>
      </w:r>
      <w:proofErr w:type="gramStart"/>
      <w:r w:rsidRPr="00A07FCD">
        <w:rPr>
          <w:sz w:val="24"/>
          <w:szCs w:val="24"/>
        </w:rPr>
        <w:t>,Vol.4</w:t>
      </w:r>
      <w:proofErr w:type="gramEnd"/>
      <w:r w:rsidRPr="00A07FCD">
        <w:rPr>
          <w:sz w:val="24"/>
          <w:szCs w:val="24"/>
        </w:rPr>
        <w:t>, No.2. 2016</w:t>
      </w:r>
    </w:p>
    <w:p w:rsidR="00A550A4" w:rsidRDefault="00A550A4" w:rsidP="000D2B4C">
      <w:pPr>
        <w:pStyle w:val="FootnoteText"/>
        <w:ind w:left="567" w:hanging="567"/>
        <w:jc w:val="both"/>
        <w:rPr>
          <w:sz w:val="24"/>
          <w:szCs w:val="24"/>
        </w:rPr>
      </w:pPr>
    </w:p>
    <w:p w:rsidR="00585C38" w:rsidRPr="009A320A" w:rsidRDefault="00585C38" w:rsidP="00585C38">
      <w:pPr>
        <w:pStyle w:val="ListParagraph"/>
        <w:ind w:hanging="720"/>
        <w:jc w:val="both"/>
        <w:rPr>
          <w:rFonts w:asciiTheme="majorBidi" w:hAnsiTheme="majorBidi" w:cstheme="majorBidi"/>
          <w:b/>
          <w:bCs/>
        </w:rPr>
      </w:pPr>
      <w:r>
        <w:t xml:space="preserve">I gusti komang oka wirawan, </w:t>
      </w:r>
      <w:r>
        <w:rPr>
          <w:i/>
          <w:iCs/>
        </w:rPr>
        <w:t>et.al</w:t>
      </w:r>
      <w:r>
        <w:t xml:space="preserve">, </w:t>
      </w:r>
      <w:proofErr w:type="gramStart"/>
      <w:r>
        <w:t>“ Daya</w:t>
      </w:r>
      <w:proofErr w:type="gramEnd"/>
      <w:r>
        <w:t xml:space="preserve"> Ovicidal Ekstrak Kulit Buah Muda ( Calotropis  procera) terhadap Haemonchus contortus secara invitro, Jurnal Sain,(2015).Vol. 33.No.2.</w:t>
      </w:r>
    </w:p>
    <w:p w:rsidR="000D2B4C" w:rsidRDefault="000D2B4C" w:rsidP="000D2B4C">
      <w:pPr>
        <w:pStyle w:val="FootnoteText"/>
        <w:ind w:left="567" w:hanging="567"/>
        <w:jc w:val="both"/>
        <w:rPr>
          <w:sz w:val="24"/>
          <w:szCs w:val="24"/>
        </w:rPr>
      </w:pPr>
      <w:proofErr w:type="gramStart"/>
      <w:r w:rsidRPr="00A07FCD">
        <w:rPr>
          <w:sz w:val="24"/>
          <w:szCs w:val="24"/>
        </w:rPr>
        <w:t>Jeyasankar A. and G. Ramar.</w:t>
      </w:r>
      <w:proofErr w:type="gramEnd"/>
      <w:r w:rsidRPr="00A07FCD">
        <w:rPr>
          <w:sz w:val="24"/>
          <w:szCs w:val="24"/>
        </w:rPr>
        <w:t xml:space="preserve"> Ovicidal and Pupicidal activity of </w:t>
      </w:r>
      <w:r w:rsidRPr="00A07FCD">
        <w:rPr>
          <w:i/>
          <w:sz w:val="24"/>
          <w:szCs w:val="24"/>
        </w:rPr>
        <w:t xml:space="preserve">Andrographis paniculata </w:t>
      </w:r>
      <w:r w:rsidRPr="00A07FCD">
        <w:rPr>
          <w:sz w:val="24"/>
          <w:szCs w:val="24"/>
        </w:rPr>
        <w:t>(Acanthaceae) against vector mosquitoes (Diptera</w:t>
      </w:r>
      <w:proofErr w:type="gramStart"/>
      <w:r w:rsidRPr="00A07FCD">
        <w:rPr>
          <w:sz w:val="24"/>
          <w:szCs w:val="24"/>
        </w:rPr>
        <w:t>:Culicidae</w:t>
      </w:r>
      <w:proofErr w:type="gramEnd"/>
      <w:r w:rsidRPr="00A07FCD">
        <w:rPr>
          <w:sz w:val="24"/>
          <w:szCs w:val="24"/>
        </w:rPr>
        <w:t xml:space="preserve">). </w:t>
      </w:r>
      <w:proofErr w:type="gramStart"/>
      <w:r w:rsidRPr="00A07FCD">
        <w:rPr>
          <w:i/>
          <w:sz w:val="24"/>
          <w:szCs w:val="24"/>
        </w:rPr>
        <w:t xml:space="preserve">International Journal of Current Research in Medical Sciences, </w:t>
      </w:r>
      <w:r w:rsidRPr="00A07FCD">
        <w:rPr>
          <w:sz w:val="24"/>
          <w:szCs w:val="24"/>
        </w:rPr>
        <w:t>Vol.1.</w:t>
      </w:r>
      <w:proofErr w:type="gramEnd"/>
      <w:r w:rsidRPr="00A07FCD">
        <w:rPr>
          <w:sz w:val="24"/>
          <w:szCs w:val="24"/>
        </w:rPr>
        <w:t xml:space="preserve"> </w:t>
      </w:r>
      <w:proofErr w:type="gramStart"/>
      <w:r w:rsidRPr="00A07FCD">
        <w:rPr>
          <w:sz w:val="24"/>
          <w:szCs w:val="24"/>
        </w:rPr>
        <w:t>Issue 3.2015.</w:t>
      </w:r>
      <w:proofErr w:type="gramEnd"/>
    </w:p>
    <w:p w:rsidR="00A550A4" w:rsidRDefault="00A550A4" w:rsidP="000D2B4C">
      <w:pPr>
        <w:pStyle w:val="FootnoteText"/>
        <w:ind w:left="567" w:hanging="567"/>
        <w:jc w:val="both"/>
        <w:rPr>
          <w:sz w:val="24"/>
          <w:szCs w:val="24"/>
        </w:rPr>
      </w:pPr>
    </w:p>
    <w:p w:rsidR="000D2B4C" w:rsidRDefault="000D2B4C" w:rsidP="000D2B4C">
      <w:pPr>
        <w:pStyle w:val="FootnoteText"/>
        <w:ind w:left="567" w:hanging="567"/>
        <w:jc w:val="both"/>
        <w:rPr>
          <w:sz w:val="24"/>
          <w:szCs w:val="24"/>
        </w:rPr>
      </w:pPr>
      <w:r w:rsidRPr="00A07FCD">
        <w:rPr>
          <w:sz w:val="24"/>
          <w:szCs w:val="24"/>
        </w:rPr>
        <w:t xml:space="preserve">Karim, Karina Minarni R Jura, Sri Mulyani Sabang. </w:t>
      </w:r>
      <w:proofErr w:type="gramStart"/>
      <w:r w:rsidRPr="00A07FCD">
        <w:rPr>
          <w:sz w:val="24"/>
          <w:szCs w:val="24"/>
        </w:rPr>
        <w:t>Uji</w:t>
      </w:r>
      <w:r w:rsidRPr="00A07FCD">
        <w:rPr>
          <w:i/>
          <w:iCs/>
          <w:sz w:val="24"/>
          <w:szCs w:val="24"/>
        </w:rPr>
        <w:t xml:space="preserve"> </w:t>
      </w:r>
      <w:r w:rsidRPr="00A07FCD">
        <w:rPr>
          <w:sz w:val="24"/>
          <w:szCs w:val="24"/>
        </w:rPr>
        <w:t xml:space="preserve"> Ativitas</w:t>
      </w:r>
      <w:proofErr w:type="gramEnd"/>
      <w:r w:rsidRPr="00A07FCD">
        <w:rPr>
          <w:sz w:val="24"/>
          <w:szCs w:val="24"/>
        </w:rPr>
        <w:t xml:space="preserve"> Antioksidan Ekstrak Daun Patikan Kebo (</w:t>
      </w:r>
      <w:r w:rsidRPr="00A07FCD">
        <w:rPr>
          <w:i/>
          <w:iCs/>
          <w:sz w:val="24"/>
          <w:szCs w:val="24"/>
        </w:rPr>
        <w:t>Euphorbia hirta L.</w:t>
      </w:r>
      <w:r w:rsidRPr="00A07FCD">
        <w:rPr>
          <w:sz w:val="24"/>
          <w:szCs w:val="24"/>
        </w:rPr>
        <w:t>), J.Akad. Kim</w:t>
      </w:r>
      <w:proofErr w:type="gramStart"/>
      <w:r w:rsidRPr="00A07FCD">
        <w:rPr>
          <w:sz w:val="24"/>
          <w:szCs w:val="24"/>
        </w:rPr>
        <w:t>,Vol.4.No.2</w:t>
      </w:r>
      <w:proofErr w:type="gramEnd"/>
      <w:r w:rsidRPr="00A07FCD">
        <w:rPr>
          <w:sz w:val="24"/>
          <w:szCs w:val="24"/>
        </w:rPr>
        <w:t>. 2015.</w:t>
      </w:r>
    </w:p>
    <w:p w:rsidR="00A550A4" w:rsidRPr="00A07FCD" w:rsidRDefault="00A550A4" w:rsidP="000D2B4C">
      <w:pPr>
        <w:pStyle w:val="FootnoteText"/>
        <w:ind w:left="567" w:hanging="567"/>
        <w:jc w:val="both"/>
        <w:rPr>
          <w:sz w:val="24"/>
          <w:szCs w:val="24"/>
        </w:rPr>
      </w:pPr>
    </w:p>
    <w:p w:rsidR="000D2B4C" w:rsidRPr="00A07FCD" w:rsidRDefault="000D2B4C" w:rsidP="000D2B4C">
      <w:pPr>
        <w:pStyle w:val="FootnoteText"/>
        <w:ind w:left="567" w:hanging="567"/>
        <w:jc w:val="both"/>
        <w:rPr>
          <w:sz w:val="24"/>
          <w:szCs w:val="24"/>
        </w:rPr>
      </w:pPr>
      <w:r w:rsidRPr="00A07FCD">
        <w:rPr>
          <w:sz w:val="24"/>
          <w:szCs w:val="24"/>
        </w:rPr>
        <w:t xml:space="preserve">Kementerian Kesehatan RI. </w:t>
      </w:r>
      <w:proofErr w:type="gramStart"/>
      <w:r w:rsidRPr="00A07FCD">
        <w:rPr>
          <w:sz w:val="24"/>
          <w:szCs w:val="24"/>
        </w:rPr>
        <w:t>Buletin Jendela Epidemologi Demam Beradar </w:t>
      </w:r>
      <w:r w:rsidRPr="00A07FCD">
        <w:rPr>
          <w:i/>
          <w:iCs/>
          <w:sz w:val="24"/>
          <w:szCs w:val="24"/>
        </w:rPr>
        <w:t>Dengue.</w:t>
      </w:r>
      <w:proofErr w:type="gramEnd"/>
      <w:r w:rsidRPr="00A07FCD">
        <w:rPr>
          <w:i/>
          <w:iCs/>
          <w:sz w:val="24"/>
          <w:szCs w:val="24"/>
        </w:rPr>
        <w:t xml:space="preserve"> </w:t>
      </w:r>
      <w:r w:rsidRPr="00A07FCD">
        <w:rPr>
          <w:sz w:val="24"/>
          <w:szCs w:val="24"/>
        </w:rPr>
        <w:t>2010.</w:t>
      </w:r>
    </w:p>
    <w:p w:rsidR="000D2B4C" w:rsidRDefault="000D2B4C" w:rsidP="000D2B4C">
      <w:pPr>
        <w:pStyle w:val="FootnoteText"/>
        <w:ind w:left="567" w:hanging="567"/>
        <w:jc w:val="both"/>
        <w:rPr>
          <w:sz w:val="24"/>
          <w:szCs w:val="24"/>
        </w:rPr>
      </w:pPr>
      <w:r w:rsidRPr="00A07FCD">
        <w:rPr>
          <w:sz w:val="24"/>
          <w:szCs w:val="24"/>
        </w:rPr>
        <w:t>Mayangsari, Intan</w:t>
      </w:r>
      <w:proofErr w:type="gramStart"/>
      <w:r w:rsidRPr="00A07FCD">
        <w:rPr>
          <w:sz w:val="24"/>
          <w:szCs w:val="24"/>
        </w:rPr>
        <w:t>,</w:t>
      </w:r>
      <w:r w:rsidRPr="00A07FCD">
        <w:rPr>
          <w:i/>
          <w:iCs/>
          <w:sz w:val="24"/>
          <w:szCs w:val="24"/>
        </w:rPr>
        <w:t>et.al</w:t>
      </w:r>
      <w:proofErr w:type="gramEnd"/>
      <w:r w:rsidRPr="00A07FCD">
        <w:rPr>
          <w:i/>
          <w:iCs/>
          <w:sz w:val="24"/>
          <w:szCs w:val="24"/>
        </w:rPr>
        <w:t xml:space="preserve">. </w:t>
      </w:r>
      <w:r w:rsidRPr="00A07FCD">
        <w:rPr>
          <w:sz w:val="24"/>
          <w:szCs w:val="24"/>
        </w:rPr>
        <w:t xml:space="preserve">The Effect </w:t>
      </w:r>
      <w:proofErr w:type="gramStart"/>
      <w:r w:rsidRPr="00A07FCD">
        <w:rPr>
          <w:sz w:val="24"/>
          <w:szCs w:val="24"/>
        </w:rPr>
        <w:t>Of</w:t>
      </w:r>
      <w:proofErr w:type="gramEnd"/>
      <w:r w:rsidRPr="00A07FCD">
        <w:rPr>
          <w:sz w:val="24"/>
          <w:szCs w:val="24"/>
        </w:rPr>
        <w:t xml:space="preserve"> Krisan Flower (</w:t>
      </w:r>
      <w:r w:rsidRPr="00A07FCD">
        <w:rPr>
          <w:i/>
          <w:iCs/>
          <w:sz w:val="24"/>
          <w:szCs w:val="24"/>
        </w:rPr>
        <w:t>Crhysanthemum morifollium</w:t>
      </w:r>
      <w:r w:rsidRPr="00A07FCD">
        <w:rPr>
          <w:sz w:val="24"/>
          <w:szCs w:val="24"/>
        </w:rPr>
        <w:t xml:space="preserve">) Extract As Ovicide Of </w:t>
      </w:r>
      <w:r w:rsidRPr="00A07FCD">
        <w:rPr>
          <w:i/>
          <w:iCs/>
          <w:sz w:val="24"/>
          <w:szCs w:val="24"/>
        </w:rPr>
        <w:t xml:space="preserve">Aedes aegypti’S </w:t>
      </w:r>
      <w:r w:rsidRPr="00A07FCD">
        <w:rPr>
          <w:sz w:val="24"/>
          <w:szCs w:val="24"/>
        </w:rPr>
        <w:t>EEG.</w:t>
      </w:r>
      <w:r w:rsidRPr="00A07FCD">
        <w:rPr>
          <w:i/>
          <w:iCs/>
          <w:sz w:val="24"/>
          <w:szCs w:val="24"/>
        </w:rPr>
        <w:t xml:space="preserve"> J Majority, </w:t>
      </w:r>
      <w:r w:rsidRPr="00A07FCD">
        <w:rPr>
          <w:sz w:val="24"/>
          <w:szCs w:val="24"/>
        </w:rPr>
        <w:t>Vol. 4 No.4. 2015.</w:t>
      </w:r>
    </w:p>
    <w:p w:rsidR="00A550A4" w:rsidRPr="00A07FCD" w:rsidRDefault="00A550A4" w:rsidP="000D2B4C">
      <w:pPr>
        <w:pStyle w:val="FootnoteText"/>
        <w:ind w:left="567" w:hanging="567"/>
        <w:jc w:val="both"/>
        <w:rPr>
          <w:sz w:val="24"/>
          <w:szCs w:val="24"/>
        </w:rPr>
      </w:pPr>
    </w:p>
    <w:p w:rsidR="000D2B4C" w:rsidRDefault="000D2B4C" w:rsidP="000D2B4C">
      <w:pPr>
        <w:pStyle w:val="FootnoteText"/>
        <w:ind w:left="567" w:hanging="567"/>
        <w:jc w:val="both"/>
        <w:rPr>
          <w:sz w:val="24"/>
          <w:szCs w:val="24"/>
        </w:rPr>
      </w:pPr>
      <w:r w:rsidRPr="00A07FCD">
        <w:rPr>
          <w:sz w:val="24"/>
          <w:szCs w:val="24"/>
        </w:rPr>
        <w:t xml:space="preserve">Popylaya, Agustina Prima, </w:t>
      </w:r>
      <w:r w:rsidRPr="00A07FCD">
        <w:rPr>
          <w:i/>
          <w:iCs/>
          <w:sz w:val="24"/>
          <w:szCs w:val="24"/>
        </w:rPr>
        <w:t>et.al.</w:t>
      </w:r>
      <w:r w:rsidRPr="00A07FCD">
        <w:rPr>
          <w:sz w:val="24"/>
          <w:szCs w:val="24"/>
        </w:rPr>
        <w:t xml:space="preserve"> Efektivitas Ovisida Ekstrak Rimpang Lengkuas Putih (</w:t>
      </w:r>
      <w:r w:rsidRPr="00A07FCD">
        <w:rPr>
          <w:i/>
          <w:iCs/>
          <w:sz w:val="24"/>
          <w:szCs w:val="24"/>
        </w:rPr>
        <w:t xml:space="preserve">Alpinia galangal </w:t>
      </w:r>
      <w:r w:rsidRPr="00A07FCD">
        <w:rPr>
          <w:sz w:val="24"/>
          <w:szCs w:val="24"/>
        </w:rPr>
        <w:t xml:space="preserve">L. Willd) Terhadap Kegagalan Penetasan Telur </w:t>
      </w:r>
      <w:proofErr w:type="gramStart"/>
      <w:r w:rsidRPr="00A07FCD">
        <w:rPr>
          <w:i/>
          <w:iCs/>
          <w:sz w:val="24"/>
          <w:szCs w:val="24"/>
        </w:rPr>
        <w:t>Aedes  aegypti</w:t>
      </w:r>
      <w:proofErr w:type="gramEnd"/>
      <w:r w:rsidRPr="00A07FCD">
        <w:rPr>
          <w:i/>
          <w:iCs/>
          <w:sz w:val="24"/>
          <w:szCs w:val="24"/>
        </w:rPr>
        <w:t xml:space="preserve">. Jurnal Kesehatan Masyarakat, </w:t>
      </w:r>
      <w:r w:rsidRPr="00A07FCD">
        <w:rPr>
          <w:sz w:val="24"/>
          <w:szCs w:val="24"/>
        </w:rPr>
        <w:t>Vol. 5, No. 4. 2014.</w:t>
      </w:r>
    </w:p>
    <w:p w:rsidR="00A550A4" w:rsidRPr="00A07FCD" w:rsidRDefault="00A550A4" w:rsidP="000D2B4C">
      <w:pPr>
        <w:pStyle w:val="FootnoteText"/>
        <w:ind w:left="567" w:hanging="567"/>
        <w:jc w:val="both"/>
        <w:rPr>
          <w:sz w:val="24"/>
          <w:szCs w:val="24"/>
        </w:rPr>
      </w:pPr>
    </w:p>
    <w:p w:rsidR="000D2B4C" w:rsidRDefault="000D2B4C" w:rsidP="000D2B4C">
      <w:pPr>
        <w:pStyle w:val="FootnoteText"/>
        <w:ind w:left="709" w:hanging="709"/>
        <w:jc w:val="both"/>
        <w:rPr>
          <w:sz w:val="24"/>
          <w:szCs w:val="24"/>
        </w:rPr>
      </w:pPr>
      <w:proofErr w:type="gramStart"/>
      <w:r w:rsidRPr="00A07FCD">
        <w:rPr>
          <w:sz w:val="24"/>
          <w:szCs w:val="24"/>
        </w:rPr>
        <w:t>Purwaningsih Nur Vita, et al.</w:t>
      </w:r>
      <w:proofErr w:type="gramEnd"/>
      <w:r w:rsidRPr="00A07FCD">
        <w:rPr>
          <w:sz w:val="24"/>
          <w:szCs w:val="24"/>
        </w:rPr>
        <w:t xml:space="preserve">  Daya Bunuh Ekstrak Daun Srikaya </w:t>
      </w:r>
      <w:proofErr w:type="gramStart"/>
      <w:r w:rsidRPr="00A07FCD">
        <w:rPr>
          <w:sz w:val="24"/>
          <w:szCs w:val="24"/>
        </w:rPr>
        <w:t xml:space="preserve">( </w:t>
      </w:r>
      <w:r w:rsidRPr="00A07FCD">
        <w:rPr>
          <w:i/>
          <w:iCs/>
          <w:sz w:val="24"/>
          <w:szCs w:val="24"/>
        </w:rPr>
        <w:t>A</w:t>
      </w:r>
      <w:proofErr w:type="gramEnd"/>
      <w:r w:rsidRPr="00A07FCD">
        <w:rPr>
          <w:i/>
          <w:iCs/>
          <w:sz w:val="24"/>
          <w:szCs w:val="24"/>
        </w:rPr>
        <w:t xml:space="preserve">. squamosal </w:t>
      </w:r>
      <w:r w:rsidRPr="00A07FCD">
        <w:rPr>
          <w:sz w:val="24"/>
          <w:szCs w:val="24"/>
        </w:rPr>
        <w:t xml:space="preserve">L) Terhadap Telur Dan Larva </w:t>
      </w:r>
      <w:r w:rsidRPr="00A07FCD">
        <w:rPr>
          <w:i/>
          <w:iCs/>
          <w:sz w:val="24"/>
          <w:szCs w:val="24"/>
        </w:rPr>
        <w:t xml:space="preserve"> A. aegypti, </w:t>
      </w:r>
      <w:r w:rsidRPr="00A07FCD">
        <w:rPr>
          <w:sz w:val="24"/>
          <w:szCs w:val="24"/>
        </w:rPr>
        <w:t xml:space="preserve">Denpasar, </w:t>
      </w:r>
      <w:r w:rsidRPr="00A07FCD">
        <w:rPr>
          <w:i/>
          <w:iCs/>
          <w:sz w:val="24"/>
          <w:szCs w:val="24"/>
        </w:rPr>
        <w:t xml:space="preserve">Jurnal Cakra  Kimia, </w:t>
      </w:r>
      <w:r w:rsidRPr="00A07FCD">
        <w:rPr>
          <w:sz w:val="24"/>
          <w:szCs w:val="24"/>
        </w:rPr>
        <w:t>2015.</w:t>
      </w:r>
    </w:p>
    <w:p w:rsidR="00A550A4" w:rsidRPr="00A07FCD" w:rsidRDefault="00A550A4" w:rsidP="000D2B4C">
      <w:pPr>
        <w:pStyle w:val="FootnoteText"/>
        <w:ind w:left="709" w:hanging="709"/>
        <w:jc w:val="both"/>
        <w:rPr>
          <w:sz w:val="24"/>
          <w:szCs w:val="24"/>
        </w:rPr>
      </w:pPr>
    </w:p>
    <w:p w:rsidR="000D2B4C" w:rsidRDefault="000D2B4C" w:rsidP="000D2B4C">
      <w:pPr>
        <w:pStyle w:val="FootnoteText"/>
        <w:ind w:left="851" w:hanging="851"/>
        <w:jc w:val="both"/>
        <w:rPr>
          <w:sz w:val="24"/>
          <w:szCs w:val="24"/>
        </w:rPr>
      </w:pPr>
      <w:r w:rsidRPr="00A07FCD">
        <w:rPr>
          <w:sz w:val="24"/>
          <w:szCs w:val="24"/>
        </w:rPr>
        <w:t>Subashini K., Sivakim R., jeyasankar A., Phytocemical Screening and Ovicidal Activity Of Scutellaria violacea (</w:t>
      </w:r>
      <w:r w:rsidRPr="00A07FCD">
        <w:rPr>
          <w:i/>
          <w:iCs/>
          <w:sz w:val="24"/>
          <w:szCs w:val="24"/>
        </w:rPr>
        <w:t>Lamiaceae</w:t>
      </w:r>
      <w:r w:rsidRPr="00A07FCD">
        <w:rPr>
          <w:sz w:val="24"/>
          <w:szCs w:val="24"/>
        </w:rPr>
        <w:t xml:space="preserve">)Leaf Extract Against Vector Mosquitoes (Diptera:Culcidae), </w:t>
      </w:r>
      <w:r w:rsidRPr="00A07FCD">
        <w:rPr>
          <w:i/>
          <w:iCs/>
          <w:sz w:val="24"/>
          <w:szCs w:val="24"/>
        </w:rPr>
        <w:t>International Journal Of Advancesd Research in BiologycalScience,</w:t>
      </w:r>
      <w:r w:rsidRPr="00A07FCD">
        <w:rPr>
          <w:sz w:val="24"/>
          <w:szCs w:val="24"/>
        </w:rPr>
        <w:t xml:space="preserve">2017. </w:t>
      </w:r>
    </w:p>
    <w:p w:rsidR="00A550A4" w:rsidRPr="00A07FCD" w:rsidRDefault="00A550A4" w:rsidP="000D2B4C">
      <w:pPr>
        <w:pStyle w:val="FootnoteText"/>
        <w:ind w:left="851" w:hanging="851"/>
        <w:jc w:val="both"/>
        <w:rPr>
          <w:sz w:val="24"/>
          <w:szCs w:val="24"/>
        </w:rPr>
      </w:pPr>
    </w:p>
    <w:p w:rsidR="000D2B4C" w:rsidRDefault="000D2B4C" w:rsidP="00A550A4">
      <w:pPr>
        <w:pStyle w:val="FootnoteText"/>
        <w:jc w:val="both"/>
        <w:rPr>
          <w:sz w:val="24"/>
          <w:szCs w:val="24"/>
        </w:rPr>
      </w:pPr>
      <w:r w:rsidRPr="00A07FCD">
        <w:rPr>
          <w:sz w:val="24"/>
          <w:szCs w:val="24"/>
        </w:rPr>
        <w:t xml:space="preserve">Tukiran, </w:t>
      </w:r>
      <w:r w:rsidRPr="00A07FCD">
        <w:rPr>
          <w:i/>
          <w:iCs/>
          <w:sz w:val="24"/>
          <w:szCs w:val="24"/>
        </w:rPr>
        <w:t xml:space="preserve">Kimia Bahan Alam, </w:t>
      </w:r>
      <w:proofErr w:type="gramStart"/>
      <w:r w:rsidRPr="00A07FCD">
        <w:rPr>
          <w:sz w:val="24"/>
          <w:szCs w:val="24"/>
        </w:rPr>
        <w:t>Surabaya :</w:t>
      </w:r>
      <w:proofErr w:type="gramEnd"/>
      <w:r w:rsidRPr="00A07FCD">
        <w:rPr>
          <w:sz w:val="24"/>
          <w:szCs w:val="24"/>
        </w:rPr>
        <w:t xml:space="preserve"> Unesa University Press, 2010. </w:t>
      </w:r>
    </w:p>
    <w:p w:rsidR="000D2B4C" w:rsidRPr="00A07FCD" w:rsidRDefault="000D2B4C" w:rsidP="000D2B4C">
      <w:pPr>
        <w:pStyle w:val="FootnoteText"/>
        <w:ind w:left="567" w:hanging="567"/>
        <w:jc w:val="both"/>
        <w:rPr>
          <w:sz w:val="24"/>
          <w:szCs w:val="24"/>
        </w:rPr>
      </w:pPr>
      <w:proofErr w:type="gramStart"/>
      <w:r w:rsidRPr="00A07FCD">
        <w:rPr>
          <w:sz w:val="24"/>
          <w:szCs w:val="24"/>
        </w:rPr>
        <w:t>Yulidar.</w:t>
      </w:r>
      <w:proofErr w:type="gramEnd"/>
      <w:r w:rsidRPr="00A07FCD">
        <w:rPr>
          <w:sz w:val="24"/>
          <w:szCs w:val="24"/>
        </w:rPr>
        <w:t xml:space="preserve"> </w:t>
      </w:r>
      <w:proofErr w:type="gramStart"/>
      <w:r w:rsidRPr="00A07FCD">
        <w:rPr>
          <w:sz w:val="24"/>
          <w:szCs w:val="24"/>
        </w:rPr>
        <w:t>Pengaruh Pemaparan Berbagai Konsentrasi Temefos pada Larva Instar 3 (L</w:t>
      </w:r>
      <w:r w:rsidRPr="00A07FCD">
        <w:rPr>
          <w:sz w:val="24"/>
          <w:szCs w:val="24"/>
          <w:vertAlign w:val="subscript"/>
        </w:rPr>
        <w:t>3</w:t>
      </w:r>
      <w:r w:rsidRPr="00A07FCD">
        <w:rPr>
          <w:sz w:val="24"/>
          <w:szCs w:val="24"/>
        </w:rPr>
        <w:t xml:space="preserve">) terhadap Morfologi Telur </w:t>
      </w:r>
      <w:r w:rsidRPr="00A07FCD">
        <w:rPr>
          <w:i/>
          <w:iCs/>
          <w:sz w:val="24"/>
          <w:szCs w:val="24"/>
        </w:rPr>
        <w:t xml:space="preserve">Aedes aegypti”, Jurnal Vektor Penyakit, </w:t>
      </w:r>
      <w:r w:rsidRPr="00A07FCD">
        <w:rPr>
          <w:sz w:val="24"/>
          <w:szCs w:val="24"/>
        </w:rPr>
        <w:t>Vol.8, No.2.</w:t>
      </w:r>
      <w:proofErr w:type="gramEnd"/>
      <w:r w:rsidRPr="00A07FCD">
        <w:rPr>
          <w:sz w:val="24"/>
          <w:szCs w:val="24"/>
        </w:rPr>
        <w:t xml:space="preserve"> 2014.</w:t>
      </w:r>
    </w:p>
    <w:sectPr w:rsidR="000D2B4C" w:rsidRPr="00A07FCD" w:rsidSect="00AA2F62">
      <w:headerReference w:type="default" r:id="rId10"/>
      <w:footerReference w:type="default" r:id="rId11"/>
      <w:pgSz w:w="12240" w:h="15840"/>
      <w:pgMar w:top="1701" w:right="1701" w:bottom="1701" w:left="1701" w:header="73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B6" w:rsidRDefault="009C43B6" w:rsidP="00AA2F62">
      <w:pPr>
        <w:spacing w:line="240" w:lineRule="auto"/>
      </w:pPr>
      <w:r>
        <w:separator/>
      </w:r>
    </w:p>
  </w:endnote>
  <w:endnote w:type="continuationSeparator" w:id="0">
    <w:p w:rsidR="009C43B6" w:rsidRDefault="009C43B6" w:rsidP="00AA2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01556"/>
      <w:docPartObj>
        <w:docPartGallery w:val="Page Numbers (Bottom of Page)"/>
        <w:docPartUnique/>
      </w:docPartObj>
    </w:sdtPr>
    <w:sdtEndPr>
      <w:rPr>
        <w:noProof/>
      </w:rPr>
    </w:sdtEndPr>
    <w:sdtContent>
      <w:p w:rsidR="00F90EC2" w:rsidRDefault="00F90EC2">
        <w:pPr>
          <w:pStyle w:val="Footer"/>
          <w:jc w:val="right"/>
        </w:pPr>
        <w:r>
          <w:fldChar w:fldCharType="begin"/>
        </w:r>
        <w:r>
          <w:instrText xml:space="preserve"> PAGE   \* MERGEFORMAT </w:instrText>
        </w:r>
        <w:r>
          <w:fldChar w:fldCharType="separate"/>
        </w:r>
        <w:r w:rsidR="00054AF4">
          <w:rPr>
            <w:noProof/>
          </w:rPr>
          <w:t>2</w:t>
        </w:r>
        <w:r>
          <w:rPr>
            <w:noProof/>
          </w:rPr>
          <w:fldChar w:fldCharType="end"/>
        </w:r>
      </w:p>
    </w:sdtContent>
  </w:sdt>
  <w:p w:rsidR="00F90EC2" w:rsidRDefault="00F9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B6" w:rsidRDefault="009C43B6" w:rsidP="00AA2F62">
      <w:pPr>
        <w:spacing w:line="240" w:lineRule="auto"/>
      </w:pPr>
      <w:r>
        <w:separator/>
      </w:r>
    </w:p>
  </w:footnote>
  <w:footnote w:type="continuationSeparator" w:id="0">
    <w:p w:rsidR="009C43B6" w:rsidRDefault="009C43B6" w:rsidP="00AA2F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2" w:rsidRDefault="00AA2F62" w:rsidP="00AA2F62">
    <w:proofErr w:type="gramStart"/>
    <w:r>
      <w:t>Biosfer :</w:t>
    </w:r>
    <w:proofErr w:type="gramEnd"/>
    <w:r>
      <w:t xml:space="preserve"> Jurnal Pendidikan Biologi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16E"/>
    <w:multiLevelType w:val="hybridMultilevel"/>
    <w:tmpl w:val="AB789A3C"/>
    <w:lvl w:ilvl="0" w:tplc="EC0C48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95B7005"/>
    <w:multiLevelType w:val="hybridMultilevel"/>
    <w:tmpl w:val="C67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36413"/>
    <w:multiLevelType w:val="hybridMultilevel"/>
    <w:tmpl w:val="ECC8600E"/>
    <w:lvl w:ilvl="0" w:tplc="49F81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C63264"/>
    <w:multiLevelType w:val="hybridMultilevel"/>
    <w:tmpl w:val="5E6EF95E"/>
    <w:lvl w:ilvl="0" w:tplc="0F9E62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4923078A"/>
    <w:multiLevelType w:val="hybridMultilevel"/>
    <w:tmpl w:val="E676F530"/>
    <w:lvl w:ilvl="0" w:tplc="74B0F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0E3227"/>
    <w:multiLevelType w:val="hybridMultilevel"/>
    <w:tmpl w:val="4F5CDA9A"/>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95"/>
    <w:rsid w:val="0000005F"/>
    <w:rsid w:val="000038A8"/>
    <w:rsid w:val="00012869"/>
    <w:rsid w:val="00014312"/>
    <w:rsid w:val="00014704"/>
    <w:rsid w:val="0002195F"/>
    <w:rsid w:val="000232F2"/>
    <w:rsid w:val="0002387F"/>
    <w:rsid w:val="00025B2C"/>
    <w:rsid w:val="000264BE"/>
    <w:rsid w:val="00027D1C"/>
    <w:rsid w:val="00033961"/>
    <w:rsid w:val="00033A6A"/>
    <w:rsid w:val="00034855"/>
    <w:rsid w:val="00037C1B"/>
    <w:rsid w:val="00040A1F"/>
    <w:rsid w:val="00040F35"/>
    <w:rsid w:val="00046A4F"/>
    <w:rsid w:val="0004703B"/>
    <w:rsid w:val="00054AF4"/>
    <w:rsid w:val="00054EAF"/>
    <w:rsid w:val="00072AE6"/>
    <w:rsid w:val="000848B7"/>
    <w:rsid w:val="00097D5D"/>
    <w:rsid w:val="000A086C"/>
    <w:rsid w:val="000A765F"/>
    <w:rsid w:val="000B463E"/>
    <w:rsid w:val="000C0B05"/>
    <w:rsid w:val="000C36EC"/>
    <w:rsid w:val="000C7BC4"/>
    <w:rsid w:val="000D1585"/>
    <w:rsid w:val="000D24A4"/>
    <w:rsid w:val="000D2B4C"/>
    <w:rsid w:val="000E3283"/>
    <w:rsid w:val="000F384B"/>
    <w:rsid w:val="00100642"/>
    <w:rsid w:val="00113247"/>
    <w:rsid w:val="00132A14"/>
    <w:rsid w:val="00132C6B"/>
    <w:rsid w:val="001357AA"/>
    <w:rsid w:val="0014556E"/>
    <w:rsid w:val="00151919"/>
    <w:rsid w:val="00155EAF"/>
    <w:rsid w:val="00164798"/>
    <w:rsid w:val="001663A8"/>
    <w:rsid w:val="001716A8"/>
    <w:rsid w:val="00174D41"/>
    <w:rsid w:val="00176534"/>
    <w:rsid w:val="00183553"/>
    <w:rsid w:val="001852F1"/>
    <w:rsid w:val="001857B8"/>
    <w:rsid w:val="00190A66"/>
    <w:rsid w:val="00194B1E"/>
    <w:rsid w:val="00196F75"/>
    <w:rsid w:val="00197A30"/>
    <w:rsid w:val="001A1F68"/>
    <w:rsid w:val="001A28AC"/>
    <w:rsid w:val="001B2A4D"/>
    <w:rsid w:val="001B337D"/>
    <w:rsid w:val="001B5400"/>
    <w:rsid w:val="001C039D"/>
    <w:rsid w:val="001C1989"/>
    <w:rsid w:val="001C7A54"/>
    <w:rsid w:val="001D0BD1"/>
    <w:rsid w:val="001D20F2"/>
    <w:rsid w:val="001D3C0E"/>
    <w:rsid w:val="001E0895"/>
    <w:rsid w:val="001E45AA"/>
    <w:rsid w:val="001E7064"/>
    <w:rsid w:val="001F208B"/>
    <w:rsid w:val="001F2E45"/>
    <w:rsid w:val="001F53C4"/>
    <w:rsid w:val="001F6392"/>
    <w:rsid w:val="00200DCB"/>
    <w:rsid w:val="00202BA3"/>
    <w:rsid w:val="0020430E"/>
    <w:rsid w:val="00210E62"/>
    <w:rsid w:val="002173EA"/>
    <w:rsid w:val="00222CCB"/>
    <w:rsid w:val="002231F5"/>
    <w:rsid w:val="0022493E"/>
    <w:rsid w:val="00226747"/>
    <w:rsid w:val="00227D25"/>
    <w:rsid w:val="002313B5"/>
    <w:rsid w:val="002362B6"/>
    <w:rsid w:val="00237CC6"/>
    <w:rsid w:val="00237DF8"/>
    <w:rsid w:val="002400C6"/>
    <w:rsid w:val="002406C2"/>
    <w:rsid w:val="002415C7"/>
    <w:rsid w:val="00241CC5"/>
    <w:rsid w:val="00247167"/>
    <w:rsid w:val="002547E7"/>
    <w:rsid w:val="002644B4"/>
    <w:rsid w:val="00274BB7"/>
    <w:rsid w:val="002764FC"/>
    <w:rsid w:val="0028092C"/>
    <w:rsid w:val="00292848"/>
    <w:rsid w:val="002A1DAF"/>
    <w:rsid w:val="002A4341"/>
    <w:rsid w:val="002A6681"/>
    <w:rsid w:val="002B1646"/>
    <w:rsid w:val="002B4D2F"/>
    <w:rsid w:val="002C0FF2"/>
    <w:rsid w:val="002C1FE5"/>
    <w:rsid w:val="002C3B72"/>
    <w:rsid w:val="002C74B8"/>
    <w:rsid w:val="002D0898"/>
    <w:rsid w:val="002D6900"/>
    <w:rsid w:val="002E020C"/>
    <w:rsid w:val="002E38A5"/>
    <w:rsid w:val="002F6035"/>
    <w:rsid w:val="002F649D"/>
    <w:rsid w:val="003070B1"/>
    <w:rsid w:val="003144D3"/>
    <w:rsid w:val="00323168"/>
    <w:rsid w:val="0032627A"/>
    <w:rsid w:val="00330C0B"/>
    <w:rsid w:val="00342987"/>
    <w:rsid w:val="003502F7"/>
    <w:rsid w:val="003522C2"/>
    <w:rsid w:val="00353AF9"/>
    <w:rsid w:val="00354CFB"/>
    <w:rsid w:val="003638A2"/>
    <w:rsid w:val="0036786D"/>
    <w:rsid w:val="00370D82"/>
    <w:rsid w:val="00374432"/>
    <w:rsid w:val="0037577B"/>
    <w:rsid w:val="003762EE"/>
    <w:rsid w:val="00385898"/>
    <w:rsid w:val="00392F1E"/>
    <w:rsid w:val="00393D80"/>
    <w:rsid w:val="0039667C"/>
    <w:rsid w:val="003A1DBB"/>
    <w:rsid w:val="003A28A6"/>
    <w:rsid w:val="003A4250"/>
    <w:rsid w:val="003A71A0"/>
    <w:rsid w:val="003B0B36"/>
    <w:rsid w:val="003B48F4"/>
    <w:rsid w:val="003B780C"/>
    <w:rsid w:val="003C031F"/>
    <w:rsid w:val="003C0359"/>
    <w:rsid w:val="003C5B2D"/>
    <w:rsid w:val="003D219B"/>
    <w:rsid w:val="003D437C"/>
    <w:rsid w:val="003D7336"/>
    <w:rsid w:val="003E0D2E"/>
    <w:rsid w:val="003E0DA7"/>
    <w:rsid w:val="003E6016"/>
    <w:rsid w:val="003F1422"/>
    <w:rsid w:val="003F37DC"/>
    <w:rsid w:val="003F45C5"/>
    <w:rsid w:val="003F6406"/>
    <w:rsid w:val="004135A8"/>
    <w:rsid w:val="00415563"/>
    <w:rsid w:val="004155ED"/>
    <w:rsid w:val="00427960"/>
    <w:rsid w:val="0043378F"/>
    <w:rsid w:val="00443359"/>
    <w:rsid w:val="00443F55"/>
    <w:rsid w:val="00444FD0"/>
    <w:rsid w:val="00454135"/>
    <w:rsid w:val="00454EBD"/>
    <w:rsid w:val="00455F0A"/>
    <w:rsid w:val="004618E2"/>
    <w:rsid w:val="00464EA6"/>
    <w:rsid w:val="00472AB4"/>
    <w:rsid w:val="00473D39"/>
    <w:rsid w:val="0047681F"/>
    <w:rsid w:val="004778BE"/>
    <w:rsid w:val="00477ADD"/>
    <w:rsid w:val="00477EC7"/>
    <w:rsid w:val="004811DA"/>
    <w:rsid w:val="00483451"/>
    <w:rsid w:val="00485B61"/>
    <w:rsid w:val="004B0031"/>
    <w:rsid w:val="004B01ED"/>
    <w:rsid w:val="004B1C91"/>
    <w:rsid w:val="004B5C39"/>
    <w:rsid w:val="004B7525"/>
    <w:rsid w:val="004C0D27"/>
    <w:rsid w:val="004C0F16"/>
    <w:rsid w:val="004D1D45"/>
    <w:rsid w:val="004D5B8B"/>
    <w:rsid w:val="004D784B"/>
    <w:rsid w:val="004F0158"/>
    <w:rsid w:val="004F073A"/>
    <w:rsid w:val="004F2771"/>
    <w:rsid w:val="004F2B53"/>
    <w:rsid w:val="004F38A4"/>
    <w:rsid w:val="0050014E"/>
    <w:rsid w:val="0050611E"/>
    <w:rsid w:val="00512B8D"/>
    <w:rsid w:val="005136CF"/>
    <w:rsid w:val="0051403A"/>
    <w:rsid w:val="00514CCF"/>
    <w:rsid w:val="0051555A"/>
    <w:rsid w:val="005215BA"/>
    <w:rsid w:val="00526EB3"/>
    <w:rsid w:val="00535659"/>
    <w:rsid w:val="00537A71"/>
    <w:rsid w:val="005569E5"/>
    <w:rsid w:val="00561683"/>
    <w:rsid w:val="00565915"/>
    <w:rsid w:val="00567C1B"/>
    <w:rsid w:val="0057033B"/>
    <w:rsid w:val="00585C38"/>
    <w:rsid w:val="0058692E"/>
    <w:rsid w:val="00590519"/>
    <w:rsid w:val="00592298"/>
    <w:rsid w:val="00592B50"/>
    <w:rsid w:val="0059350E"/>
    <w:rsid w:val="00595273"/>
    <w:rsid w:val="005A151D"/>
    <w:rsid w:val="005A2D3E"/>
    <w:rsid w:val="005A76B6"/>
    <w:rsid w:val="005A7D8F"/>
    <w:rsid w:val="005B29FB"/>
    <w:rsid w:val="005B7352"/>
    <w:rsid w:val="005C2862"/>
    <w:rsid w:val="005D0B7F"/>
    <w:rsid w:val="005D5594"/>
    <w:rsid w:val="005D5C73"/>
    <w:rsid w:val="005D750D"/>
    <w:rsid w:val="005F01DD"/>
    <w:rsid w:val="005F27FF"/>
    <w:rsid w:val="005F2E1B"/>
    <w:rsid w:val="006043CD"/>
    <w:rsid w:val="00604D6C"/>
    <w:rsid w:val="0060767A"/>
    <w:rsid w:val="00612106"/>
    <w:rsid w:val="00625FB6"/>
    <w:rsid w:val="00630905"/>
    <w:rsid w:val="00643BF4"/>
    <w:rsid w:val="00644EF6"/>
    <w:rsid w:val="00646C86"/>
    <w:rsid w:val="00650EA2"/>
    <w:rsid w:val="0066127F"/>
    <w:rsid w:val="0066396C"/>
    <w:rsid w:val="00665975"/>
    <w:rsid w:val="00666C5A"/>
    <w:rsid w:val="00685237"/>
    <w:rsid w:val="006931A5"/>
    <w:rsid w:val="006A4503"/>
    <w:rsid w:val="006A546A"/>
    <w:rsid w:val="006A54C5"/>
    <w:rsid w:val="006B575F"/>
    <w:rsid w:val="006C64A6"/>
    <w:rsid w:val="006D0C21"/>
    <w:rsid w:val="006D4AD6"/>
    <w:rsid w:val="006E026C"/>
    <w:rsid w:val="006E708D"/>
    <w:rsid w:val="006F0292"/>
    <w:rsid w:val="00701913"/>
    <w:rsid w:val="00702A7A"/>
    <w:rsid w:val="007054B1"/>
    <w:rsid w:val="00710A3F"/>
    <w:rsid w:val="007160F4"/>
    <w:rsid w:val="00721686"/>
    <w:rsid w:val="0072317A"/>
    <w:rsid w:val="0073483E"/>
    <w:rsid w:val="00734D21"/>
    <w:rsid w:val="00763EE6"/>
    <w:rsid w:val="007717CF"/>
    <w:rsid w:val="00772AEB"/>
    <w:rsid w:val="007876D3"/>
    <w:rsid w:val="0079365B"/>
    <w:rsid w:val="00795203"/>
    <w:rsid w:val="007A5996"/>
    <w:rsid w:val="007A6EE3"/>
    <w:rsid w:val="007B76AB"/>
    <w:rsid w:val="007C07CC"/>
    <w:rsid w:val="007C75D3"/>
    <w:rsid w:val="007D4B93"/>
    <w:rsid w:val="007D52EA"/>
    <w:rsid w:val="007E740B"/>
    <w:rsid w:val="007F059E"/>
    <w:rsid w:val="007F2EF7"/>
    <w:rsid w:val="007F714C"/>
    <w:rsid w:val="00803962"/>
    <w:rsid w:val="0080433A"/>
    <w:rsid w:val="00816816"/>
    <w:rsid w:val="00817789"/>
    <w:rsid w:val="0082076E"/>
    <w:rsid w:val="00823EDB"/>
    <w:rsid w:val="00826804"/>
    <w:rsid w:val="0082774A"/>
    <w:rsid w:val="008339C3"/>
    <w:rsid w:val="00842C1B"/>
    <w:rsid w:val="00846ECD"/>
    <w:rsid w:val="008522DE"/>
    <w:rsid w:val="0085484F"/>
    <w:rsid w:val="00857687"/>
    <w:rsid w:val="00861B01"/>
    <w:rsid w:val="008620F5"/>
    <w:rsid w:val="0086233C"/>
    <w:rsid w:val="00866DA4"/>
    <w:rsid w:val="00872251"/>
    <w:rsid w:val="00892765"/>
    <w:rsid w:val="00896FCC"/>
    <w:rsid w:val="008A1B5E"/>
    <w:rsid w:val="008A4181"/>
    <w:rsid w:val="008A47D1"/>
    <w:rsid w:val="008A7D93"/>
    <w:rsid w:val="008B5F2A"/>
    <w:rsid w:val="008B72D5"/>
    <w:rsid w:val="008C19B0"/>
    <w:rsid w:val="008C42B1"/>
    <w:rsid w:val="008C5F33"/>
    <w:rsid w:val="008D0885"/>
    <w:rsid w:val="008D1B54"/>
    <w:rsid w:val="008D216C"/>
    <w:rsid w:val="008D2B05"/>
    <w:rsid w:val="008D57AE"/>
    <w:rsid w:val="008D5844"/>
    <w:rsid w:val="008D757D"/>
    <w:rsid w:val="008D764A"/>
    <w:rsid w:val="008E366B"/>
    <w:rsid w:val="008E4258"/>
    <w:rsid w:val="008E4533"/>
    <w:rsid w:val="008E601A"/>
    <w:rsid w:val="008E621B"/>
    <w:rsid w:val="008F0A6C"/>
    <w:rsid w:val="009076E5"/>
    <w:rsid w:val="00912B64"/>
    <w:rsid w:val="00921FCD"/>
    <w:rsid w:val="0093187A"/>
    <w:rsid w:val="009367EE"/>
    <w:rsid w:val="00943FD2"/>
    <w:rsid w:val="009469B5"/>
    <w:rsid w:val="00946C64"/>
    <w:rsid w:val="00954C70"/>
    <w:rsid w:val="00960633"/>
    <w:rsid w:val="00962D4F"/>
    <w:rsid w:val="00965EFC"/>
    <w:rsid w:val="00967671"/>
    <w:rsid w:val="00981B56"/>
    <w:rsid w:val="00987BAF"/>
    <w:rsid w:val="009928AF"/>
    <w:rsid w:val="00995C8B"/>
    <w:rsid w:val="009A320A"/>
    <w:rsid w:val="009A48CF"/>
    <w:rsid w:val="009A4D8F"/>
    <w:rsid w:val="009B1E87"/>
    <w:rsid w:val="009B71A8"/>
    <w:rsid w:val="009C2A30"/>
    <w:rsid w:val="009C43B6"/>
    <w:rsid w:val="009C6B23"/>
    <w:rsid w:val="009D0AC2"/>
    <w:rsid w:val="009D6CC2"/>
    <w:rsid w:val="009D777E"/>
    <w:rsid w:val="009E06E5"/>
    <w:rsid w:val="009E2CAC"/>
    <w:rsid w:val="009E3A73"/>
    <w:rsid w:val="009E67CF"/>
    <w:rsid w:val="009F3BA6"/>
    <w:rsid w:val="009F5721"/>
    <w:rsid w:val="00A03EEA"/>
    <w:rsid w:val="00A166FD"/>
    <w:rsid w:val="00A177BE"/>
    <w:rsid w:val="00A24A59"/>
    <w:rsid w:val="00A252F5"/>
    <w:rsid w:val="00A33BD9"/>
    <w:rsid w:val="00A4547A"/>
    <w:rsid w:val="00A46849"/>
    <w:rsid w:val="00A47EDA"/>
    <w:rsid w:val="00A50587"/>
    <w:rsid w:val="00A51752"/>
    <w:rsid w:val="00A550A4"/>
    <w:rsid w:val="00A70509"/>
    <w:rsid w:val="00A725C3"/>
    <w:rsid w:val="00A73491"/>
    <w:rsid w:val="00A77625"/>
    <w:rsid w:val="00A87AD8"/>
    <w:rsid w:val="00AA2F62"/>
    <w:rsid w:val="00AA3102"/>
    <w:rsid w:val="00AA3934"/>
    <w:rsid w:val="00AA6996"/>
    <w:rsid w:val="00AB0069"/>
    <w:rsid w:val="00AC0F1B"/>
    <w:rsid w:val="00AC2582"/>
    <w:rsid w:val="00AC3F51"/>
    <w:rsid w:val="00AC71E4"/>
    <w:rsid w:val="00AD2D73"/>
    <w:rsid w:val="00AD309A"/>
    <w:rsid w:val="00AD5E73"/>
    <w:rsid w:val="00AD6290"/>
    <w:rsid w:val="00AE391E"/>
    <w:rsid w:val="00AE4CE5"/>
    <w:rsid w:val="00AF2765"/>
    <w:rsid w:val="00B07983"/>
    <w:rsid w:val="00B129AF"/>
    <w:rsid w:val="00B15573"/>
    <w:rsid w:val="00B15DD9"/>
    <w:rsid w:val="00B20881"/>
    <w:rsid w:val="00B22354"/>
    <w:rsid w:val="00B23D9B"/>
    <w:rsid w:val="00B24A60"/>
    <w:rsid w:val="00B2513F"/>
    <w:rsid w:val="00B25B0A"/>
    <w:rsid w:val="00B301FC"/>
    <w:rsid w:val="00B326BB"/>
    <w:rsid w:val="00B340DF"/>
    <w:rsid w:val="00B34CE5"/>
    <w:rsid w:val="00B35CCA"/>
    <w:rsid w:val="00B51C83"/>
    <w:rsid w:val="00B527EA"/>
    <w:rsid w:val="00B571FC"/>
    <w:rsid w:val="00B57A9E"/>
    <w:rsid w:val="00B630FD"/>
    <w:rsid w:val="00B63F72"/>
    <w:rsid w:val="00B65EE2"/>
    <w:rsid w:val="00B663D0"/>
    <w:rsid w:val="00B679B3"/>
    <w:rsid w:val="00B72312"/>
    <w:rsid w:val="00B754DB"/>
    <w:rsid w:val="00B756EB"/>
    <w:rsid w:val="00B77BD8"/>
    <w:rsid w:val="00B8075B"/>
    <w:rsid w:val="00B81D39"/>
    <w:rsid w:val="00B86588"/>
    <w:rsid w:val="00B9119F"/>
    <w:rsid w:val="00B955D2"/>
    <w:rsid w:val="00BA1A36"/>
    <w:rsid w:val="00BA1F32"/>
    <w:rsid w:val="00BA2650"/>
    <w:rsid w:val="00BA4578"/>
    <w:rsid w:val="00BB0CC8"/>
    <w:rsid w:val="00BB0F1B"/>
    <w:rsid w:val="00BB4AC7"/>
    <w:rsid w:val="00BB72BE"/>
    <w:rsid w:val="00BC034F"/>
    <w:rsid w:val="00BC1345"/>
    <w:rsid w:val="00BC2230"/>
    <w:rsid w:val="00BC3B01"/>
    <w:rsid w:val="00BC3B47"/>
    <w:rsid w:val="00BC6809"/>
    <w:rsid w:val="00BD77EE"/>
    <w:rsid w:val="00BE77C3"/>
    <w:rsid w:val="00BF3F66"/>
    <w:rsid w:val="00BF6168"/>
    <w:rsid w:val="00BF7391"/>
    <w:rsid w:val="00C00383"/>
    <w:rsid w:val="00C15567"/>
    <w:rsid w:val="00C21642"/>
    <w:rsid w:val="00C26996"/>
    <w:rsid w:val="00C30554"/>
    <w:rsid w:val="00C35054"/>
    <w:rsid w:val="00C42478"/>
    <w:rsid w:val="00C455E7"/>
    <w:rsid w:val="00C54505"/>
    <w:rsid w:val="00C6246B"/>
    <w:rsid w:val="00C62489"/>
    <w:rsid w:val="00C717AB"/>
    <w:rsid w:val="00C913D1"/>
    <w:rsid w:val="00C91BFF"/>
    <w:rsid w:val="00C93DEE"/>
    <w:rsid w:val="00C94DDB"/>
    <w:rsid w:val="00C95498"/>
    <w:rsid w:val="00CA1AFC"/>
    <w:rsid w:val="00CA3D06"/>
    <w:rsid w:val="00CB11DC"/>
    <w:rsid w:val="00CB4095"/>
    <w:rsid w:val="00CD1479"/>
    <w:rsid w:val="00CD5BDB"/>
    <w:rsid w:val="00CE17C8"/>
    <w:rsid w:val="00CE2AE2"/>
    <w:rsid w:val="00CE4C9D"/>
    <w:rsid w:val="00CE57A9"/>
    <w:rsid w:val="00CF0E5E"/>
    <w:rsid w:val="00D01579"/>
    <w:rsid w:val="00D10E31"/>
    <w:rsid w:val="00D111A8"/>
    <w:rsid w:val="00D14374"/>
    <w:rsid w:val="00D15E66"/>
    <w:rsid w:val="00D17CDF"/>
    <w:rsid w:val="00D2693E"/>
    <w:rsid w:val="00D31B68"/>
    <w:rsid w:val="00D32D8D"/>
    <w:rsid w:val="00D37E25"/>
    <w:rsid w:val="00D45F28"/>
    <w:rsid w:val="00D513CC"/>
    <w:rsid w:val="00D51E11"/>
    <w:rsid w:val="00D53E83"/>
    <w:rsid w:val="00D54ED0"/>
    <w:rsid w:val="00D70C7E"/>
    <w:rsid w:val="00D751DC"/>
    <w:rsid w:val="00D873A7"/>
    <w:rsid w:val="00D8799E"/>
    <w:rsid w:val="00DA687E"/>
    <w:rsid w:val="00DB1DD2"/>
    <w:rsid w:val="00DB6ED5"/>
    <w:rsid w:val="00DB7F33"/>
    <w:rsid w:val="00DC09DD"/>
    <w:rsid w:val="00DC0FCE"/>
    <w:rsid w:val="00DC341E"/>
    <w:rsid w:val="00DC749D"/>
    <w:rsid w:val="00DD2B0C"/>
    <w:rsid w:val="00DD45CC"/>
    <w:rsid w:val="00DD6AC9"/>
    <w:rsid w:val="00DE2A39"/>
    <w:rsid w:val="00DE3104"/>
    <w:rsid w:val="00DE4AA0"/>
    <w:rsid w:val="00DF15A4"/>
    <w:rsid w:val="00DF2366"/>
    <w:rsid w:val="00DF27D3"/>
    <w:rsid w:val="00DF4F3F"/>
    <w:rsid w:val="00E04428"/>
    <w:rsid w:val="00E04917"/>
    <w:rsid w:val="00E0500A"/>
    <w:rsid w:val="00E108EB"/>
    <w:rsid w:val="00E115BA"/>
    <w:rsid w:val="00E15486"/>
    <w:rsid w:val="00E16515"/>
    <w:rsid w:val="00E17772"/>
    <w:rsid w:val="00E21761"/>
    <w:rsid w:val="00E23849"/>
    <w:rsid w:val="00E27701"/>
    <w:rsid w:val="00E30F83"/>
    <w:rsid w:val="00E35080"/>
    <w:rsid w:val="00E4714F"/>
    <w:rsid w:val="00E51EE2"/>
    <w:rsid w:val="00E52E02"/>
    <w:rsid w:val="00E62194"/>
    <w:rsid w:val="00E672CC"/>
    <w:rsid w:val="00E67EC2"/>
    <w:rsid w:val="00E81421"/>
    <w:rsid w:val="00E81E79"/>
    <w:rsid w:val="00E81EEB"/>
    <w:rsid w:val="00E874FF"/>
    <w:rsid w:val="00E91A88"/>
    <w:rsid w:val="00E93DF7"/>
    <w:rsid w:val="00E95782"/>
    <w:rsid w:val="00E971C3"/>
    <w:rsid w:val="00E974EE"/>
    <w:rsid w:val="00EA2984"/>
    <w:rsid w:val="00EB037A"/>
    <w:rsid w:val="00EB03FF"/>
    <w:rsid w:val="00EB1DA6"/>
    <w:rsid w:val="00EC418B"/>
    <w:rsid w:val="00EC63FF"/>
    <w:rsid w:val="00EE128A"/>
    <w:rsid w:val="00EF0870"/>
    <w:rsid w:val="00EF1664"/>
    <w:rsid w:val="00EF2BF1"/>
    <w:rsid w:val="00EF5183"/>
    <w:rsid w:val="00F05AB5"/>
    <w:rsid w:val="00F079E9"/>
    <w:rsid w:val="00F13062"/>
    <w:rsid w:val="00F1459C"/>
    <w:rsid w:val="00F15A40"/>
    <w:rsid w:val="00F17CB1"/>
    <w:rsid w:val="00F21005"/>
    <w:rsid w:val="00F34EC9"/>
    <w:rsid w:val="00F44368"/>
    <w:rsid w:val="00F4436D"/>
    <w:rsid w:val="00F464DA"/>
    <w:rsid w:val="00F634F2"/>
    <w:rsid w:val="00F65D10"/>
    <w:rsid w:val="00F72FE4"/>
    <w:rsid w:val="00F8187B"/>
    <w:rsid w:val="00F82D4A"/>
    <w:rsid w:val="00F90EC2"/>
    <w:rsid w:val="00F93331"/>
    <w:rsid w:val="00FA1604"/>
    <w:rsid w:val="00FA792D"/>
    <w:rsid w:val="00FB564E"/>
    <w:rsid w:val="00FC2820"/>
    <w:rsid w:val="00FC38A4"/>
    <w:rsid w:val="00FC4209"/>
    <w:rsid w:val="00FD1005"/>
    <w:rsid w:val="00FD2628"/>
    <w:rsid w:val="00FD306B"/>
    <w:rsid w:val="00FE2E4A"/>
    <w:rsid w:val="00FE6A65"/>
    <w:rsid w:val="00FE7FCD"/>
    <w:rsid w:val="00FF1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7EC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EC7"/>
    <w:rPr>
      <w:sz w:val="20"/>
      <w:szCs w:val="20"/>
    </w:rPr>
  </w:style>
  <w:style w:type="character" w:customStyle="1" w:styleId="FootnoteTextChar">
    <w:name w:val="Footnote Text Char"/>
    <w:basedOn w:val="DefaultParagraphFont"/>
    <w:link w:val="FootnoteText"/>
    <w:uiPriority w:val="99"/>
    <w:semiHidden/>
    <w:rsid w:val="00477E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7EC7"/>
    <w:rPr>
      <w:vertAlign w:val="superscript"/>
    </w:rPr>
  </w:style>
  <w:style w:type="paragraph" w:styleId="ListParagraph">
    <w:name w:val="List Paragraph"/>
    <w:basedOn w:val="Normal"/>
    <w:uiPriority w:val="34"/>
    <w:qFormat/>
    <w:rsid w:val="00477EC7"/>
    <w:pPr>
      <w:ind w:left="720"/>
      <w:contextualSpacing/>
    </w:pPr>
  </w:style>
  <w:style w:type="character" w:styleId="Hyperlink">
    <w:name w:val="Hyperlink"/>
    <w:basedOn w:val="DefaultParagraphFont"/>
    <w:uiPriority w:val="99"/>
    <w:unhideWhenUsed/>
    <w:rsid w:val="00CB4095"/>
    <w:rPr>
      <w:color w:val="0000FF" w:themeColor="hyperlink"/>
      <w:u w:val="single"/>
    </w:rPr>
  </w:style>
  <w:style w:type="paragraph" w:styleId="HTMLPreformatted">
    <w:name w:val="HTML Preformatted"/>
    <w:basedOn w:val="Normal"/>
    <w:link w:val="HTMLPreformattedChar"/>
    <w:uiPriority w:val="99"/>
    <w:semiHidden/>
    <w:unhideWhenUsed/>
    <w:rsid w:val="0024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00C6"/>
    <w:rPr>
      <w:rFonts w:ascii="Courier New" w:hAnsi="Courier New" w:cs="Courier New"/>
      <w:sz w:val="20"/>
      <w:szCs w:val="20"/>
    </w:rPr>
  </w:style>
  <w:style w:type="paragraph" w:styleId="Header">
    <w:name w:val="header"/>
    <w:basedOn w:val="Normal"/>
    <w:link w:val="HeaderChar"/>
    <w:uiPriority w:val="99"/>
    <w:unhideWhenUsed/>
    <w:rsid w:val="00AA2F62"/>
    <w:pPr>
      <w:tabs>
        <w:tab w:val="center" w:pos="4680"/>
        <w:tab w:val="right" w:pos="9360"/>
      </w:tabs>
      <w:spacing w:line="240" w:lineRule="auto"/>
    </w:pPr>
  </w:style>
  <w:style w:type="character" w:customStyle="1" w:styleId="HeaderChar">
    <w:name w:val="Header Char"/>
    <w:basedOn w:val="DefaultParagraphFont"/>
    <w:link w:val="Header"/>
    <w:uiPriority w:val="99"/>
    <w:rsid w:val="00AA2F62"/>
    <w:rPr>
      <w:rFonts w:ascii="Times New Roman" w:hAnsi="Times New Roman" w:cs="Times New Roman"/>
      <w:sz w:val="24"/>
      <w:szCs w:val="24"/>
    </w:rPr>
  </w:style>
  <w:style w:type="paragraph" w:styleId="Footer">
    <w:name w:val="footer"/>
    <w:basedOn w:val="Normal"/>
    <w:link w:val="FooterChar"/>
    <w:uiPriority w:val="99"/>
    <w:unhideWhenUsed/>
    <w:rsid w:val="00AA2F62"/>
    <w:pPr>
      <w:tabs>
        <w:tab w:val="center" w:pos="4680"/>
        <w:tab w:val="right" w:pos="9360"/>
      </w:tabs>
      <w:spacing w:line="240" w:lineRule="auto"/>
    </w:pPr>
  </w:style>
  <w:style w:type="character" w:customStyle="1" w:styleId="FooterChar">
    <w:name w:val="Footer Char"/>
    <w:basedOn w:val="DefaultParagraphFont"/>
    <w:link w:val="Footer"/>
    <w:uiPriority w:val="99"/>
    <w:rsid w:val="00AA2F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2F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62"/>
    <w:rPr>
      <w:rFonts w:ascii="Tahoma" w:hAnsi="Tahoma" w:cs="Tahoma"/>
      <w:sz w:val="16"/>
      <w:szCs w:val="16"/>
    </w:rPr>
  </w:style>
  <w:style w:type="table" w:styleId="TableGrid">
    <w:name w:val="Table Grid"/>
    <w:basedOn w:val="TableNormal"/>
    <w:uiPriority w:val="39"/>
    <w:rsid w:val="003429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AF4"/>
    <w:pPr>
      <w:autoSpaceDE w:val="0"/>
      <w:autoSpaceDN w:val="0"/>
      <w:adjustRightInd w:val="0"/>
      <w:spacing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7EC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EC7"/>
    <w:rPr>
      <w:sz w:val="20"/>
      <w:szCs w:val="20"/>
    </w:rPr>
  </w:style>
  <w:style w:type="character" w:customStyle="1" w:styleId="FootnoteTextChar">
    <w:name w:val="Footnote Text Char"/>
    <w:basedOn w:val="DefaultParagraphFont"/>
    <w:link w:val="FootnoteText"/>
    <w:uiPriority w:val="99"/>
    <w:semiHidden/>
    <w:rsid w:val="00477E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7EC7"/>
    <w:rPr>
      <w:vertAlign w:val="superscript"/>
    </w:rPr>
  </w:style>
  <w:style w:type="paragraph" w:styleId="ListParagraph">
    <w:name w:val="List Paragraph"/>
    <w:basedOn w:val="Normal"/>
    <w:uiPriority w:val="34"/>
    <w:qFormat/>
    <w:rsid w:val="00477EC7"/>
    <w:pPr>
      <w:ind w:left="720"/>
      <w:contextualSpacing/>
    </w:pPr>
  </w:style>
  <w:style w:type="character" w:styleId="Hyperlink">
    <w:name w:val="Hyperlink"/>
    <w:basedOn w:val="DefaultParagraphFont"/>
    <w:uiPriority w:val="99"/>
    <w:unhideWhenUsed/>
    <w:rsid w:val="00CB4095"/>
    <w:rPr>
      <w:color w:val="0000FF" w:themeColor="hyperlink"/>
      <w:u w:val="single"/>
    </w:rPr>
  </w:style>
  <w:style w:type="paragraph" w:styleId="HTMLPreformatted">
    <w:name w:val="HTML Preformatted"/>
    <w:basedOn w:val="Normal"/>
    <w:link w:val="HTMLPreformattedChar"/>
    <w:uiPriority w:val="99"/>
    <w:semiHidden/>
    <w:unhideWhenUsed/>
    <w:rsid w:val="0024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00C6"/>
    <w:rPr>
      <w:rFonts w:ascii="Courier New" w:hAnsi="Courier New" w:cs="Courier New"/>
      <w:sz w:val="20"/>
      <w:szCs w:val="20"/>
    </w:rPr>
  </w:style>
  <w:style w:type="paragraph" w:styleId="Header">
    <w:name w:val="header"/>
    <w:basedOn w:val="Normal"/>
    <w:link w:val="HeaderChar"/>
    <w:uiPriority w:val="99"/>
    <w:unhideWhenUsed/>
    <w:rsid w:val="00AA2F62"/>
    <w:pPr>
      <w:tabs>
        <w:tab w:val="center" w:pos="4680"/>
        <w:tab w:val="right" w:pos="9360"/>
      </w:tabs>
      <w:spacing w:line="240" w:lineRule="auto"/>
    </w:pPr>
  </w:style>
  <w:style w:type="character" w:customStyle="1" w:styleId="HeaderChar">
    <w:name w:val="Header Char"/>
    <w:basedOn w:val="DefaultParagraphFont"/>
    <w:link w:val="Header"/>
    <w:uiPriority w:val="99"/>
    <w:rsid w:val="00AA2F62"/>
    <w:rPr>
      <w:rFonts w:ascii="Times New Roman" w:hAnsi="Times New Roman" w:cs="Times New Roman"/>
      <w:sz w:val="24"/>
      <w:szCs w:val="24"/>
    </w:rPr>
  </w:style>
  <w:style w:type="paragraph" w:styleId="Footer">
    <w:name w:val="footer"/>
    <w:basedOn w:val="Normal"/>
    <w:link w:val="FooterChar"/>
    <w:uiPriority w:val="99"/>
    <w:unhideWhenUsed/>
    <w:rsid w:val="00AA2F62"/>
    <w:pPr>
      <w:tabs>
        <w:tab w:val="center" w:pos="4680"/>
        <w:tab w:val="right" w:pos="9360"/>
      </w:tabs>
      <w:spacing w:line="240" w:lineRule="auto"/>
    </w:pPr>
  </w:style>
  <w:style w:type="character" w:customStyle="1" w:styleId="FooterChar">
    <w:name w:val="Footer Char"/>
    <w:basedOn w:val="DefaultParagraphFont"/>
    <w:link w:val="Footer"/>
    <w:uiPriority w:val="99"/>
    <w:rsid w:val="00AA2F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2F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62"/>
    <w:rPr>
      <w:rFonts w:ascii="Tahoma" w:hAnsi="Tahoma" w:cs="Tahoma"/>
      <w:sz w:val="16"/>
      <w:szCs w:val="16"/>
    </w:rPr>
  </w:style>
  <w:style w:type="table" w:styleId="TableGrid">
    <w:name w:val="Table Grid"/>
    <w:basedOn w:val="TableNormal"/>
    <w:uiPriority w:val="39"/>
    <w:rsid w:val="003429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AF4"/>
    <w:pPr>
      <w:autoSpaceDE w:val="0"/>
      <w:autoSpaceDN w:val="0"/>
      <w:adjustRightInd w:val="0"/>
      <w:spacing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299">
      <w:bodyDiv w:val="1"/>
      <w:marLeft w:val="0"/>
      <w:marRight w:val="0"/>
      <w:marTop w:val="0"/>
      <w:marBottom w:val="0"/>
      <w:divBdr>
        <w:top w:val="none" w:sz="0" w:space="0" w:color="auto"/>
        <w:left w:val="none" w:sz="0" w:space="0" w:color="auto"/>
        <w:bottom w:val="none" w:sz="0" w:space="0" w:color="auto"/>
        <w:right w:val="none" w:sz="0" w:space="0" w:color="auto"/>
      </w:divBdr>
    </w:div>
    <w:div w:id="13890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ntanseptikayan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Grafik Hasil</a:t>
            </a:r>
            <a:r>
              <a:rPr lang="en-US" baseline="0"/>
              <a:t> Pengamatan Telur </a:t>
            </a:r>
            <a:endParaRPr lang="en-US"/>
          </a:p>
        </c:rich>
      </c:tx>
      <c:overlay val="0"/>
    </c:title>
    <c:autoTitleDeleted val="0"/>
    <c:plotArea>
      <c:layout/>
      <c:lineChart>
        <c:grouping val="standard"/>
        <c:varyColors val="0"/>
        <c:ser>
          <c:idx val="0"/>
          <c:order val="0"/>
          <c:tx>
            <c:strRef>
              <c:f>Sheet1!$B$1</c:f>
              <c:strCache>
                <c:ptCount val="1"/>
                <c:pt idx="0">
                  <c:v>kontrol -</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Sheet1!$B$2:$B$13</c:f>
              <c:numCache>
                <c:formatCode>General</c:formatCode>
                <c:ptCount val="12"/>
                <c:pt idx="0">
                  <c:v>24.75</c:v>
                </c:pt>
                <c:pt idx="1">
                  <c:v>23.5</c:v>
                </c:pt>
                <c:pt idx="2">
                  <c:v>22</c:v>
                </c:pt>
                <c:pt idx="3">
                  <c:v>19</c:v>
                </c:pt>
                <c:pt idx="4">
                  <c:v>17.25</c:v>
                </c:pt>
                <c:pt idx="5">
                  <c:v>14.75</c:v>
                </c:pt>
                <c:pt idx="6">
                  <c:v>12</c:v>
                </c:pt>
                <c:pt idx="7">
                  <c:v>9.25</c:v>
                </c:pt>
                <c:pt idx="8">
                  <c:v>7.25</c:v>
                </c:pt>
                <c:pt idx="9">
                  <c:v>6</c:v>
                </c:pt>
                <c:pt idx="10">
                  <c:v>4</c:v>
                </c:pt>
                <c:pt idx="11">
                  <c:v>1.5</c:v>
                </c:pt>
              </c:numCache>
            </c:numRef>
          </c:val>
          <c:smooth val="0"/>
        </c:ser>
        <c:ser>
          <c:idx val="1"/>
          <c:order val="1"/>
          <c:tx>
            <c:strRef>
              <c:f>Sheet1!$C$1</c:f>
              <c:strCache>
                <c:ptCount val="1"/>
                <c:pt idx="0">
                  <c:v>kontrol +</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Sheet1!$C$2:$C$13</c:f>
              <c:numCache>
                <c:formatCode>General</c:formatCode>
                <c:ptCount val="12"/>
                <c:pt idx="0">
                  <c:v>24.75</c:v>
                </c:pt>
                <c:pt idx="1">
                  <c:v>23.75</c:v>
                </c:pt>
                <c:pt idx="2">
                  <c:v>23.25</c:v>
                </c:pt>
                <c:pt idx="3">
                  <c:v>22.75</c:v>
                </c:pt>
                <c:pt idx="4">
                  <c:v>22</c:v>
                </c:pt>
                <c:pt idx="5">
                  <c:v>19.5</c:v>
                </c:pt>
                <c:pt idx="6">
                  <c:v>17</c:v>
                </c:pt>
                <c:pt idx="7">
                  <c:v>14</c:v>
                </c:pt>
                <c:pt idx="8">
                  <c:v>12.25</c:v>
                </c:pt>
                <c:pt idx="9">
                  <c:v>10</c:v>
                </c:pt>
                <c:pt idx="10">
                  <c:v>7.25</c:v>
                </c:pt>
                <c:pt idx="11">
                  <c:v>4</c:v>
                </c:pt>
              </c:numCache>
            </c:numRef>
          </c:val>
          <c:smooth val="0"/>
        </c:ser>
        <c:ser>
          <c:idx val="2"/>
          <c:order val="2"/>
          <c:tx>
            <c:strRef>
              <c:f>Sheet1!$D$1</c:f>
              <c:strCache>
                <c:ptCount val="1"/>
                <c:pt idx="0">
                  <c:v>0,125%</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Sheet1!$D$2:$D$13</c:f>
              <c:numCache>
                <c:formatCode>General</c:formatCode>
                <c:ptCount val="12"/>
                <c:pt idx="0">
                  <c:v>24.5</c:v>
                </c:pt>
                <c:pt idx="1">
                  <c:v>23.75</c:v>
                </c:pt>
                <c:pt idx="2">
                  <c:v>22.25</c:v>
                </c:pt>
                <c:pt idx="3">
                  <c:v>19.5</c:v>
                </c:pt>
                <c:pt idx="4">
                  <c:v>17.5</c:v>
                </c:pt>
                <c:pt idx="5">
                  <c:v>16</c:v>
                </c:pt>
                <c:pt idx="6">
                  <c:v>12</c:v>
                </c:pt>
                <c:pt idx="7">
                  <c:v>10</c:v>
                </c:pt>
                <c:pt idx="8">
                  <c:v>9</c:v>
                </c:pt>
                <c:pt idx="9">
                  <c:v>8</c:v>
                </c:pt>
                <c:pt idx="10">
                  <c:v>7</c:v>
                </c:pt>
                <c:pt idx="11">
                  <c:v>6.25</c:v>
                </c:pt>
              </c:numCache>
            </c:numRef>
          </c:val>
          <c:smooth val="0"/>
        </c:ser>
        <c:ser>
          <c:idx val="3"/>
          <c:order val="3"/>
          <c:tx>
            <c:strRef>
              <c:f>Sheet1!$E$1</c:f>
              <c:strCache>
                <c:ptCount val="1"/>
                <c:pt idx="0">
                  <c:v>0,25%</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Sheet1!$E$2:$E$13</c:f>
              <c:numCache>
                <c:formatCode>General</c:formatCode>
                <c:ptCount val="12"/>
                <c:pt idx="0">
                  <c:v>24.75</c:v>
                </c:pt>
                <c:pt idx="1">
                  <c:v>24</c:v>
                </c:pt>
                <c:pt idx="2">
                  <c:v>23.5</c:v>
                </c:pt>
                <c:pt idx="3">
                  <c:v>20.25</c:v>
                </c:pt>
                <c:pt idx="4">
                  <c:v>19</c:v>
                </c:pt>
                <c:pt idx="5">
                  <c:v>16.25</c:v>
                </c:pt>
                <c:pt idx="6">
                  <c:v>14.5</c:v>
                </c:pt>
                <c:pt idx="7">
                  <c:v>11</c:v>
                </c:pt>
                <c:pt idx="8">
                  <c:v>10.5</c:v>
                </c:pt>
                <c:pt idx="9">
                  <c:v>9</c:v>
                </c:pt>
                <c:pt idx="10">
                  <c:v>8.25</c:v>
                </c:pt>
                <c:pt idx="11">
                  <c:v>7.25</c:v>
                </c:pt>
              </c:numCache>
            </c:numRef>
          </c:val>
          <c:smooth val="0"/>
        </c:ser>
        <c:ser>
          <c:idx val="4"/>
          <c:order val="4"/>
          <c:tx>
            <c:strRef>
              <c:f>Sheet1!$F$1</c:f>
              <c:strCache>
                <c:ptCount val="1"/>
                <c:pt idx="0">
                  <c:v>0,5%</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Sheet1!$F$2:$F$13</c:f>
              <c:numCache>
                <c:formatCode>General</c:formatCode>
                <c:ptCount val="12"/>
                <c:pt idx="0">
                  <c:v>24.75</c:v>
                </c:pt>
                <c:pt idx="1">
                  <c:v>24.5</c:v>
                </c:pt>
                <c:pt idx="2">
                  <c:v>23.75</c:v>
                </c:pt>
                <c:pt idx="3">
                  <c:v>21.25</c:v>
                </c:pt>
                <c:pt idx="4">
                  <c:v>19.25</c:v>
                </c:pt>
                <c:pt idx="5">
                  <c:v>18.25</c:v>
                </c:pt>
                <c:pt idx="6">
                  <c:v>16.5</c:v>
                </c:pt>
                <c:pt idx="7">
                  <c:v>14.5</c:v>
                </c:pt>
                <c:pt idx="8">
                  <c:v>12.75</c:v>
                </c:pt>
                <c:pt idx="9">
                  <c:v>10.5</c:v>
                </c:pt>
                <c:pt idx="10">
                  <c:v>8.75</c:v>
                </c:pt>
                <c:pt idx="11">
                  <c:v>8</c:v>
                </c:pt>
              </c:numCache>
            </c:numRef>
          </c:val>
          <c:smooth val="0"/>
        </c:ser>
        <c:ser>
          <c:idx val="5"/>
          <c:order val="5"/>
          <c:tx>
            <c:strRef>
              <c:f>Sheet1!$G$1</c:f>
              <c:strCache>
                <c:ptCount val="1"/>
                <c:pt idx="0">
                  <c:v>1%</c:v>
                </c:pt>
              </c:strCache>
            </c:strRef>
          </c:tx>
          <c:cat>
            <c:numRef>
              <c:f>Sheet1!$A$2:$A$13</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cat>
          <c:val>
            <c:numRef>
              <c:f>Sheet1!$G$2:$G$13</c:f>
              <c:numCache>
                <c:formatCode>General</c:formatCode>
                <c:ptCount val="12"/>
                <c:pt idx="0">
                  <c:v>25</c:v>
                </c:pt>
                <c:pt idx="1">
                  <c:v>25</c:v>
                </c:pt>
                <c:pt idx="2">
                  <c:v>24.5</c:v>
                </c:pt>
                <c:pt idx="3">
                  <c:v>23.75</c:v>
                </c:pt>
                <c:pt idx="4">
                  <c:v>22.75</c:v>
                </c:pt>
                <c:pt idx="5">
                  <c:v>20.75</c:v>
                </c:pt>
                <c:pt idx="6">
                  <c:v>19</c:v>
                </c:pt>
                <c:pt idx="7">
                  <c:v>18</c:v>
                </c:pt>
                <c:pt idx="8">
                  <c:v>16.25</c:v>
                </c:pt>
                <c:pt idx="9">
                  <c:v>13</c:v>
                </c:pt>
                <c:pt idx="10">
                  <c:v>10</c:v>
                </c:pt>
                <c:pt idx="11">
                  <c:v>8.25</c:v>
                </c:pt>
              </c:numCache>
            </c:numRef>
          </c:val>
          <c:smooth val="0"/>
        </c:ser>
        <c:dLbls>
          <c:showLegendKey val="0"/>
          <c:showVal val="0"/>
          <c:showCatName val="0"/>
          <c:showSerName val="0"/>
          <c:showPercent val="0"/>
          <c:showBubbleSize val="0"/>
        </c:dLbls>
        <c:marker val="1"/>
        <c:smooth val="0"/>
        <c:axId val="192835584"/>
        <c:axId val="192837504"/>
      </c:lineChart>
      <c:catAx>
        <c:axId val="192835584"/>
        <c:scaling>
          <c:orientation val="minMax"/>
        </c:scaling>
        <c:delete val="0"/>
        <c:axPos val="b"/>
        <c:title>
          <c:tx>
            <c:rich>
              <a:bodyPr/>
              <a:lstStyle/>
              <a:p>
                <a:pPr>
                  <a:defRPr/>
                </a:pPr>
                <a:r>
                  <a:rPr lang="en-US"/>
                  <a:t> Waktu Pengamatan (Jam) </a:t>
                </a:r>
              </a:p>
            </c:rich>
          </c:tx>
          <c:overlay val="0"/>
        </c:title>
        <c:numFmt formatCode="General" sourceLinked="1"/>
        <c:majorTickMark val="none"/>
        <c:minorTickMark val="none"/>
        <c:tickLblPos val="nextTo"/>
        <c:crossAx val="192837504"/>
        <c:crosses val="autoZero"/>
        <c:auto val="1"/>
        <c:lblAlgn val="ctr"/>
        <c:lblOffset val="100"/>
        <c:noMultiLvlLbl val="0"/>
      </c:catAx>
      <c:valAx>
        <c:axId val="192837504"/>
        <c:scaling>
          <c:orientation val="minMax"/>
        </c:scaling>
        <c:delete val="0"/>
        <c:axPos val="l"/>
        <c:majorGridlines/>
        <c:title>
          <c:tx>
            <c:rich>
              <a:bodyPr/>
              <a:lstStyle/>
              <a:p>
                <a:pPr>
                  <a:defRPr/>
                </a:pPr>
                <a:r>
                  <a:rPr lang="en-US"/>
                  <a:t>Rata-rata Telur tidak menetas </a:t>
                </a:r>
              </a:p>
            </c:rich>
          </c:tx>
          <c:overlay val="0"/>
        </c:title>
        <c:numFmt formatCode="General" sourceLinked="1"/>
        <c:majorTickMark val="out"/>
        <c:minorTickMark val="none"/>
        <c:tickLblPos val="nextTo"/>
        <c:crossAx val="19283558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12</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21</cp:revision>
  <dcterms:created xsi:type="dcterms:W3CDTF">2018-10-26T02:31:00Z</dcterms:created>
  <dcterms:modified xsi:type="dcterms:W3CDTF">2019-04-27T16:14:00Z</dcterms:modified>
</cp:coreProperties>
</file>