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4EAF" w:rsidRPr="003C2BE4" w:rsidRDefault="00B927A8" w:rsidP="00B927A8">
      <w:pPr>
        <w:spacing w:after="40"/>
        <w:jc w:val="center"/>
        <w:rPr>
          <w:rFonts w:ascii="Cambria" w:hAnsi="Cambria"/>
          <w:b/>
          <w:sz w:val="20"/>
          <w:szCs w:val="20"/>
        </w:rPr>
      </w:pPr>
      <w:r w:rsidRPr="003C2BE4">
        <w:rPr>
          <w:rFonts w:ascii="Cambria" w:hAnsi="Cambria" w:cs="CharisSIL"/>
          <w:b/>
          <w:sz w:val="20"/>
          <w:szCs w:val="20"/>
        </w:rPr>
        <w:t>BIOSFER</w:t>
      </w:r>
      <w:r w:rsidR="0000192D" w:rsidRPr="003C2BE4">
        <w:rPr>
          <w:rFonts w:ascii="Cambria" w:hAnsi="Cambria" w:cs="CharisSIL"/>
          <w:b/>
          <w:sz w:val="20"/>
          <w:szCs w:val="20"/>
        </w:rPr>
        <w:t xml:space="preserve">: Jurnal </w:t>
      </w:r>
      <w:r w:rsidRPr="003C2BE4">
        <w:rPr>
          <w:rFonts w:ascii="Cambria" w:hAnsi="Cambria" w:cs="CharisSIL"/>
          <w:b/>
          <w:sz w:val="20"/>
          <w:szCs w:val="20"/>
        </w:rPr>
        <w:t xml:space="preserve">Tadris Biologi </w:t>
      </w:r>
      <w:r w:rsidR="00400F80" w:rsidRPr="003C2BE4">
        <w:rPr>
          <w:rFonts w:ascii="Cambria" w:hAnsi="Cambria" w:cs="CharisSIL"/>
          <w:b/>
          <w:sz w:val="20"/>
          <w:szCs w:val="20"/>
        </w:rPr>
        <w:t>Vol</w:t>
      </w:r>
      <w:r w:rsidRPr="003C2BE4">
        <w:rPr>
          <w:rFonts w:ascii="Cambria" w:hAnsi="Cambria" w:cs="CharisSIL"/>
          <w:b/>
          <w:sz w:val="20"/>
          <w:szCs w:val="20"/>
        </w:rPr>
        <w:t>. 10</w:t>
      </w:r>
      <w:r w:rsidR="00400F80" w:rsidRPr="003C2BE4">
        <w:rPr>
          <w:rFonts w:ascii="Cambria" w:hAnsi="Cambria" w:cs="CharisSIL"/>
          <w:b/>
          <w:sz w:val="20"/>
          <w:szCs w:val="20"/>
        </w:rPr>
        <w:t xml:space="preserve"> No</w:t>
      </w:r>
      <w:r w:rsidRPr="003C2BE4">
        <w:rPr>
          <w:rFonts w:ascii="Cambria" w:hAnsi="Cambria" w:cs="CharisSIL"/>
          <w:b/>
          <w:sz w:val="20"/>
          <w:szCs w:val="20"/>
        </w:rPr>
        <w:t>.1</w:t>
      </w:r>
      <w:r w:rsidR="00604EAF" w:rsidRPr="003C2BE4">
        <w:rPr>
          <w:rFonts w:ascii="Cambria" w:hAnsi="Cambria" w:cs="CharisSIL"/>
          <w:b/>
          <w:sz w:val="20"/>
          <w:szCs w:val="20"/>
        </w:rPr>
        <w:t xml:space="preserve"> (20</w:t>
      </w:r>
      <w:r w:rsidR="004D3675" w:rsidRPr="003C2BE4">
        <w:rPr>
          <w:rFonts w:ascii="Cambria" w:hAnsi="Cambria" w:cs="CharisSIL"/>
          <w:b/>
          <w:sz w:val="20"/>
          <w:szCs w:val="20"/>
        </w:rPr>
        <w:t>xx</w:t>
      </w:r>
      <w:r w:rsidR="00604EAF" w:rsidRPr="003C2BE4">
        <w:rPr>
          <w:rFonts w:ascii="Cambria" w:hAnsi="Cambria" w:cs="CharisSIL"/>
          <w:b/>
          <w:sz w:val="20"/>
          <w:szCs w:val="20"/>
        </w:rPr>
        <w:t xml:space="preserve">) </w:t>
      </w:r>
      <w:r w:rsidR="004D3675" w:rsidRPr="003C2BE4">
        <w:rPr>
          <w:rFonts w:ascii="Cambria" w:hAnsi="Cambria" w:cs="CharisSIL"/>
          <w:b/>
          <w:sz w:val="20"/>
          <w:szCs w:val="20"/>
        </w:rPr>
        <w:t>xx</w:t>
      </w:r>
      <w:r w:rsidR="00604EAF" w:rsidRPr="003C2BE4">
        <w:rPr>
          <w:rFonts w:ascii="Cambria" w:hAnsi="Cambria" w:cs="CharisSIL"/>
          <w:b/>
          <w:sz w:val="20"/>
          <w:szCs w:val="20"/>
        </w:rPr>
        <w:t>-</w:t>
      </w:r>
      <w:r w:rsidR="004D3675" w:rsidRPr="003C2BE4">
        <w:rPr>
          <w:rFonts w:ascii="Cambria" w:hAnsi="Cambria" w:cs="CharisSIL"/>
          <w:b/>
          <w:sz w:val="20"/>
          <w:szCs w:val="20"/>
        </w:rPr>
        <w:t>xx</w:t>
      </w:r>
    </w:p>
    <w:tbl>
      <w:tblPr>
        <w:tblStyle w:val="LightShading-Accent11"/>
        <w:tblW w:w="9799" w:type="dxa"/>
        <w:tblBorders>
          <w:top w:val="single" w:sz="4" w:space="0" w:color="auto"/>
          <w:left w:val="single" w:sz="4" w:space="0" w:color="FFFFFF" w:themeColor="background1"/>
          <w:bottom w:val="single" w:sz="4" w:space="0" w:color="auto"/>
          <w:right w:val="single" w:sz="4" w:space="0" w:color="FFFFFF" w:themeColor="background1"/>
          <w:insideH w:val="single" w:sz="4" w:space="0" w:color="auto"/>
          <w:insideV w:val="single" w:sz="4" w:space="0" w:color="auto"/>
        </w:tblBorders>
        <w:tblLook w:val="04A0"/>
      </w:tblPr>
      <w:tblGrid>
        <w:gridCol w:w="1701"/>
        <w:gridCol w:w="6526"/>
        <w:gridCol w:w="1572"/>
      </w:tblGrid>
      <w:tr w:rsidR="00D0438C" w:rsidRPr="003C2BE4" w:rsidTr="006B44CD">
        <w:trPr>
          <w:cnfStyle w:val="100000000000"/>
          <w:trHeight w:val="1798"/>
        </w:trPr>
        <w:tc>
          <w:tcPr>
            <w:cnfStyle w:val="001000000000"/>
            <w:tcW w:w="1701" w:type="dxa"/>
            <w:tcBorders>
              <w:top w:val="double" w:sz="12" w:space="0" w:color="auto"/>
              <w:bottom w:val="double" w:sz="12" w:space="0" w:color="auto"/>
              <w:right w:val="single" w:sz="4" w:space="0" w:color="FFFFFF" w:themeColor="background1"/>
            </w:tcBorders>
          </w:tcPr>
          <w:p w:rsidR="00604EAF" w:rsidRPr="003C2BE4" w:rsidRDefault="00356CA3" w:rsidP="003C2BE4">
            <w:pPr>
              <w:spacing w:line="276" w:lineRule="auto"/>
              <w:jc w:val="center"/>
              <w:rPr>
                <w:rFonts w:ascii="Cambria" w:hAnsi="Cambria"/>
                <w:color w:val="auto"/>
                <w:sz w:val="10"/>
                <w:szCs w:val="10"/>
              </w:rPr>
            </w:pPr>
            <w:r w:rsidRPr="003C2BE4">
              <w:rPr>
                <w:rFonts w:ascii="Cambria" w:hAnsi="Cambria"/>
                <w:noProof/>
                <w:lang w:val="id-ID" w:eastAsia="id-ID"/>
              </w:rPr>
              <w:drawing>
                <wp:anchor distT="0" distB="0" distL="114300" distR="114300" simplePos="0" relativeHeight="251665408" behindDoc="0" locked="0" layoutInCell="1" allowOverlap="1">
                  <wp:simplePos x="0" y="0"/>
                  <wp:positionH relativeFrom="column">
                    <wp:posOffset>-11430</wp:posOffset>
                  </wp:positionH>
                  <wp:positionV relativeFrom="paragraph">
                    <wp:posOffset>52705</wp:posOffset>
                  </wp:positionV>
                  <wp:extent cx="851535" cy="1018871"/>
                  <wp:effectExtent l="0" t="0" r="571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tretch>
                            <a:fillRect/>
                          </a:stretch>
                        </pic:blipFill>
                        <pic:spPr bwMode="auto">
                          <a:xfrm>
                            <a:off x="0" y="0"/>
                            <a:ext cx="851535" cy="1018871"/>
                          </a:xfrm>
                          <a:prstGeom prst="rect">
                            <a:avLst/>
                          </a:prstGeom>
                          <a:noFill/>
                          <a:ln>
                            <a:noFill/>
                          </a:ln>
                        </pic:spPr>
                      </pic:pic>
                    </a:graphicData>
                  </a:graphic>
                </wp:anchor>
              </w:drawing>
            </w:r>
          </w:p>
          <w:p w:rsidR="00604EAF" w:rsidRPr="003C2BE4" w:rsidRDefault="00604EAF" w:rsidP="003C2BE4">
            <w:pPr>
              <w:spacing w:line="276" w:lineRule="auto"/>
              <w:jc w:val="center"/>
              <w:rPr>
                <w:rFonts w:ascii="Cambria" w:hAnsi="Cambria"/>
                <w:color w:val="auto"/>
              </w:rPr>
            </w:pPr>
          </w:p>
        </w:tc>
        <w:tc>
          <w:tcPr>
            <w:tcW w:w="6526" w:type="dxa"/>
            <w:tcBorders>
              <w:top w:val="double" w:sz="12" w:space="0" w:color="auto"/>
              <w:left w:val="single" w:sz="4" w:space="0" w:color="FFFFFF" w:themeColor="background1"/>
              <w:bottom w:val="double" w:sz="12" w:space="0" w:color="auto"/>
              <w:right w:val="single" w:sz="4" w:space="0" w:color="FFFFFF" w:themeColor="background1"/>
            </w:tcBorders>
            <w:shd w:val="clear" w:color="auto" w:fill="auto"/>
          </w:tcPr>
          <w:p w:rsidR="00604EAF" w:rsidRPr="003C2BE4" w:rsidRDefault="00604EAF" w:rsidP="003C2BE4">
            <w:pPr>
              <w:autoSpaceDE w:val="0"/>
              <w:autoSpaceDN w:val="0"/>
              <w:adjustRightInd w:val="0"/>
              <w:spacing w:line="276" w:lineRule="auto"/>
              <w:jc w:val="center"/>
              <w:cnfStyle w:val="100000000000"/>
              <w:rPr>
                <w:rFonts w:ascii="Cambria" w:hAnsi="Cambria"/>
                <w:color w:val="auto"/>
                <w:sz w:val="10"/>
                <w:szCs w:val="10"/>
              </w:rPr>
            </w:pPr>
          </w:p>
          <w:p w:rsidR="00D0438C" w:rsidRPr="003C2BE4" w:rsidRDefault="00D0438C" w:rsidP="00EC36C6">
            <w:pPr>
              <w:jc w:val="center"/>
              <w:cnfStyle w:val="100000000000"/>
              <w:rPr>
                <w:rFonts w:ascii="Cambria" w:hAnsi="Cambria"/>
                <w:b w:val="0"/>
                <w:bCs w:val="0"/>
                <w:color w:val="auto"/>
                <w:sz w:val="20"/>
                <w:szCs w:val="20"/>
              </w:rPr>
            </w:pPr>
          </w:p>
          <w:p w:rsidR="00604EAF" w:rsidRPr="003C2BE4" w:rsidRDefault="00604EAF" w:rsidP="00EC36C6">
            <w:pPr>
              <w:jc w:val="center"/>
              <w:cnfStyle w:val="100000000000"/>
              <w:rPr>
                <w:rFonts w:ascii="Cambria" w:hAnsi="Cambria"/>
                <w:color w:val="auto"/>
                <w:sz w:val="20"/>
                <w:szCs w:val="20"/>
              </w:rPr>
            </w:pPr>
            <w:r w:rsidRPr="003C2BE4">
              <w:rPr>
                <w:rFonts w:ascii="Cambria" w:hAnsi="Cambria"/>
                <w:color w:val="auto"/>
                <w:sz w:val="20"/>
                <w:szCs w:val="20"/>
              </w:rPr>
              <w:t xml:space="preserve">Contents lists available at </w:t>
            </w:r>
            <w:r w:rsidR="00B927A8" w:rsidRPr="003C2BE4">
              <w:rPr>
                <w:rFonts w:ascii="Cambria" w:hAnsi="Cambria"/>
                <w:color w:val="auto"/>
                <w:sz w:val="20"/>
                <w:szCs w:val="20"/>
              </w:rPr>
              <w:t>BIOSFER</w:t>
            </w:r>
          </w:p>
          <w:p w:rsidR="00D0438C" w:rsidRPr="003C2BE4" w:rsidRDefault="00B927A8" w:rsidP="00D0438C">
            <w:pPr>
              <w:jc w:val="center"/>
              <w:cnfStyle w:val="100000000000"/>
              <w:rPr>
                <w:rFonts w:ascii="Cambria" w:hAnsi="Cambria"/>
                <w:color w:val="auto"/>
                <w:sz w:val="36"/>
                <w:szCs w:val="36"/>
              </w:rPr>
            </w:pPr>
            <w:r w:rsidRPr="003C2BE4">
              <w:rPr>
                <w:rFonts w:ascii="Cambria" w:hAnsi="Cambria"/>
                <w:color w:val="auto"/>
                <w:sz w:val="36"/>
                <w:szCs w:val="36"/>
              </w:rPr>
              <w:t>BIOSFER: JURNAL TADRIS BIOLOGI</w:t>
            </w:r>
          </w:p>
          <w:p w:rsidR="00D0438C" w:rsidRPr="003C2BE4" w:rsidRDefault="007E5063" w:rsidP="00EC36C6">
            <w:pPr>
              <w:jc w:val="center"/>
              <w:cnfStyle w:val="100000000000"/>
              <w:rPr>
                <w:rFonts w:ascii="Cambria" w:hAnsi="Cambria"/>
                <w:b w:val="0"/>
                <w:bCs w:val="0"/>
                <w:color w:val="auto"/>
                <w:sz w:val="16"/>
                <w:szCs w:val="16"/>
              </w:rPr>
            </w:pPr>
            <w:hyperlink r:id="rId9" w:tgtFrame="_blank" w:history="1">
              <w:r w:rsidR="00D0438C" w:rsidRPr="003C2BE4">
                <w:rPr>
                  <w:rStyle w:val="Hyperlink"/>
                  <w:rFonts w:ascii="Cambria" w:hAnsi="Cambria"/>
                  <w:sz w:val="16"/>
                  <w:szCs w:val="16"/>
                </w:rPr>
                <w:t xml:space="preserve">p-ISSN: </w:t>
              </w:r>
              <w:r w:rsidR="00C935CC" w:rsidRPr="003C2BE4">
                <w:rPr>
                  <w:rStyle w:val="Hyperlink"/>
                  <w:rFonts w:ascii="Cambria" w:hAnsi="Cambria"/>
                  <w:sz w:val="16"/>
                  <w:szCs w:val="16"/>
                </w:rPr>
                <w:t>2086-5945</w:t>
              </w:r>
            </w:hyperlink>
            <w:r w:rsidR="00D0438C" w:rsidRPr="003C2BE4">
              <w:rPr>
                <w:rFonts w:ascii="Cambria" w:hAnsi="Cambria"/>
                <w:sz w:val="16"/>
                <w:szCs w:val="16"/>
              </w:rPr>
              <w:t xml:space="preserve"> (print), </w:t>
            </w:r>
            <w:hyperlink r:id="rId10" w:tgtFrame="_blank" w:history="1">
              <w:r w:rsidR="00D0438C" w:rsidRPr="003C2BE4">
                <w:rPr>
                  <w:rStyle w:val="Hyperlink"/>
                  <w:rFonts w:ascii="Cambria" w:hAnsi="Cambria"/>
                  <w:sz w:val="16"/>
                  <w:szCs w:val="16"/>
                </w:rPr>
                <w:t xml:space="preserve">e-ISSN: </w:t>
              </w:r>
              <w:r w:rsidR="00C935CC" w:rsidRPr="003C2BE4">
                <w:rPr>
                  <w:rStyle w:val="Hyperlink"/>
                  <w:rFonts w:ascii="Cambria" w:hAnsi="Cambria"/>
                  <w:sz w:val="16"/>
                  <w:szCs w:val="16"/>
                </w:rPr>
                <w:t>2580-4960</w:t>
              </w:r>
            </w:hyperlink>
            <w:r w:rsidR="00D0438C" w:rsidRPr="003C2BE4">
              <w:rPr>
                <w:rFonts w:ascii="Cambria" w:hAnsi="Cambria"/>
                <w:sz w:val="16"/>
                <w:szCs w:val="16"/>
              </w:rPr>
              <w:t xml:space="preserve"> (online), </w:t>
            </w:r>
            <w:hyperlink r:id="rId11" w:tgtFrame="_blank" w:history="1">
              <w:r w:rsidR="00D0438C" w:rsidRPr="003C2BE4">
                <w:rPr>
                  <w:rStyle w:val="Hyperlink"/>
                  <w:rFonts w:ascii="Cambria" w:hAnsi="Cambria"/>
                  <w:sz w:val="16"/>
                  <w:szCs w:val="16"/>
                </w:rPr>
                <w:t>DOI 10.24042/</w:t>
              </w:r>
            </w:hyperlink>
            <w:r w:rsidR="00C935CC" w:rsidRPr="003C2BE4">
              <w:rPr>
                <w:rStyle w:val="Hyperlink"/>
                <w:rFonts w:ascii="Cambria" w:hAnsi="Cambria"/>
                <w:sz w:val="16"/>
                <w:szCs w:val="16"/>
              </w:rPr>
              <w:t>biosfer</w:t>
            </w:r>
          </w:p>
          <w:p w:rsidR="00604EAF" w:rsidRPr="003C2BE4" w:rsidRDefault="0000192D" w:rsidP="00EC36C6">
            <w:pPr>
              <w:jc w:val="center"/>
              <w:cnfStyle w:val="100000000000"/>
              <w:rPr>
                <w:rFonts w:ascii="Cambria" w:hAnsi="Cambria"/>
                <w:color w:val="auto"/>
                <w:sz w:val="20"/>
                <w:szCs w:val="20"/>
              </w:rPr>
            </w:pPr>
            <w:r w:rsidRPr="003C2BE4">
              <w:rPr>
                <w:rFonts w:ascii="Cambria" w:hAnsi="Cambria"/>
                <w:color w:val="auto"/>
                <w:sz w:val="20"/>
                <w:szCs w:val="20"/>
              </w:rPr>
              <w:t>http://ejournal.radenintan.ac.id/index.php/</w:t>
            </w:r>
            <w:r w:rsidR="00B927A8" w:rsidRPr="003C2BE4">
              <w:rPr>
                <w:rFonts w:ascii="Cambria" w:hAnsi="Cambria"/>
                <w:color w:val="auto"/>
                <w:sz w:val="20"/>
                <w:szCs w:val="20"/>
              </w:rPr>
              <w:t>biosfer</w:t>
            </w:r>
            <w:r w:rsidRPr="003C2BE4">
              <w:rPr>
                <w:rFonts w:ascii="Cambria" w:hAnsi="Cambria"/>
                <w:color w:val="auto"/>
                <w:sz w:val="20"/>
                <w:szCs w:val="20"/>
              </w:rPr>
              <w:t>/index</w:t>
            </w:r>
          </w:p>
        </w:tc>
        <w:tc>
          <w:tcPr>
            <w:tcW w:w="1572" w:type="dxa"/>
            <w:tcBorders>
              <w:top w:val="double" w:sz="12" w:space="0" w:color="auto"/>
              <w:left w:val="single" w:sz="4" w:space="0" w:color="FFFFFF" w:themeColor="background1"/>
              <w:bottom w:val="double" w:sz="12" w:space="0" w:color="auto"/>
            </w:tcBorders>
          </w:tcPr>
          <w:p w:rsidR="00604EAF" w:rsidRPr="003C2BE4" w:rsidRDefault="00030369" w:rsidP="003C2BE4">
            <w:pPr>
              <w:spacing w:line="276" w:lineRule="auto"/>
              <w:jc w:val="center"/>
              <w:cnfStyle w:val="100000000000"/>
              <w:rPr>
                <w:rFonts w:ascii="Cambria" w:hAnsi="Cambria"/>
                <w:color w:val="auto"/>
                <w:sz w:val="10"/>
                <w:szCs w:val="10"/>
              </w:rPr>
            </w:pPr>
            <w:r w:rsidRPr="003C2BE4">
              <w:rPr>
                <w:rFonts w:ascii="Cambria" w:hAnsi="Cambria"/>
                <w:noProof/>
                <w:lang w:val="id-ID" w:eastAsia="id-ID"/>
              </w:rPr>
              <w:drawing>
                <wp:anchor distT="0" distB="0" distL="114300" distR="114300" simplePos="0" relativeHeight="251655168" behindDoc="0" locked="0" layoutInCell="1" allowOverlap="1">
                  <wp:simplePos x="0" y="0"/>
                  <wp:positionH relativeFrom="column">
                    <wp:posOffset>178435</wp:posOffset>
                  </wp:positionH>
                  <wp:positionV relativeFrom="paragraph">
                    <wp:posOffset>52705</wp:posOffset>
                  </wp:positionV>
                  <wp:extent cx="714375" cy="1023620"/>
                  <wp:effectExtent l="0" t="0" r="9525"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tretch>
                            <a:fillRect/>
                          </a:stretch>
                        </pic:blipFill>
                        <pic:spPr bwMode="auto">
                          <a:xfrm>
                            <a:off x="0" y="0"/>
                            <a:ext cx="714375" cy="1023620"/>
                          </a:xfrm>
                          <a:prstGeom prst="rect">
                            <a:avLst/>
                          </a:prstGeom>
                          <a:noFill/>
                          <a:ln>
                            <a:noFill/>
                          </a:ln>
                        </pic:spPr>
                      </pic:pic>
                    </a:graphicData>
                  </a:graphic>
                </wp:anchor>
              </w:drawing>
            </w:r>
          </w:p>
        </w:tc>
      </w:tr>
    </w:tbl>
    <w:p w:rsidR="00604EAF" w:rsidRPr="003C2BE4" w:rsidRDefault="00604EAF" w:rsidP="00285E4A">
      <w:pPr>
        <w:rPr>
          <w:rFonts w:ascii="Cambria" w:hAnsi="Cambria"/>
          <w:sz w:val="32"/>
          <w:szCs w:val="32"/>
        </w:rPr>
      </w:pPr>
    </w:p>
    <w:p w:rsidR="007A5153" w:rsidRPr="004D3675" w:rsidRDefault="007A5153" w:rsidP="007A5153">
      <w:pPr>
        <w:pStyle w:val="PythagorasTitle"/>
        <w:jc w:val="left"/>
        <w:rPr>
          <w:rFonts w:ascii="Cambria" w:hAnsi="Cambria"/>
          <w:sz w:val="32"/>
          <w:szCs w:val="32"/>
          <w:lang w:val="en-US"/>
        </w:rPr>
      </w:pPr>
      <w:bookmarkStart w:id="0" w:name="_GoBack"/>
      <w:r w:rsidRPr="00A572CC">
        <w:rPr>
          <w:rFonts w:ascii="Cambria" w:hAnsi="Cambria"/>
          <w:sz w:val="32"/>
          <w:szCs w:val="32"/>
          <w:lang w:val="en-US"/>
        </w:rPr>
        <w:t>Pengaruh Jumlah In</w:t>
      </w:r>
      <w:r>
        <w:rPr>
          <w:rFonts w:ascii="Cambria" w:hAnsi="Cambria"/>
          <w:sz w:val="32"/>
          <w:szCs w:val="32"/>
          <w:lang w:val="en-US"/>
        </w:rPr>
        <w:t xml:space="preserve">okulum </w:t>
      </w:r>
      <w:r>
        <w:rPr>
          <w:rFonts w:ascii="Cambria" w:hAnsi="Cambria"/>
          <w:sz w:val="32"/>
          <w:szCs w:val="32"/>
        </w:rPr>
        <w:t>Ragi Tempe Terhadap</w:t>
      </w:r>
      <w:r>
        <w:rPr>
          <w:rFonts w:ascii="Cambria" w:hAnsi="Cambria"/>
          <w:sz w:val="32"/>
          <w:szCs w:val="32"/>
          <w:lang w:val="en-US"/>
        </w:rPr>
        <w:t>Jumlah dan Kualitas Virgin C</w:t>
      </w:r>
      <w:r w:rsidRPr="00F06319">
        <w:rPr>
          <w:rFonts w:ascii="Cambria" w:hAnsi="Cambria"/>
          <w:sz w:val="32"/>
          <w:szCs w:val="32"/>
          <w:lang w:val="en-US"/>
        </w:rPr>
        <w:t>oconut Oil</w:t>
      </w:r>
      <w:r>
        <w:rPr>
          <w:rFonts w:ascii="Cambria" w:hAnsi="Cambria"/>
          <w:sz w:val="32"/>
          <w:szCs w:val="32"/>
        </w:rPr>
        <w:t xml:space="preserve"> </w:t>
      </w:r>
      <w:r>
        <w:rPr>
          <w:rFonts w:ascii="Cambria" w:hAnsi="Cambria"/>
          <w:sz w:val="32"/>
          <w:szCs w:val="32"/>
          <w:lang w:val="en-US"/>
        </w:rPr>
        <w:t xml:space="preserve">(VCO) dari </w:t>
      </w:r>
      <w:r w:rsidRPr="00A572CC">
        <w:rPr>
          <w:rFonts w:ascii="Cambria" w:hAnsi="Cambria"/>
          <w:i/>
          <w:sz w:val="32"/>
          <w:szCs w:val="32"/>
          <w:lang w:val="en-US"/>
        </w:rPr>
        <w:t>Cocos nucifera viridis</w:t>
      </w:r>
    </w:p>
    <w:p w:rsidR="007A5153" w:rsidRPr="003C2BE4" w:rsidRDefault="007A5153" w:rsidP="007A5153">
      <w:pPr>
        <w:rPr>
          <w:rFonts w:ascii="Cambria" w:hAnsi="Cambria"/>
        </w:rPr>
      </w:pPr>
    </w:p>
    <w:p w:rsidR="007A5153" w:rsidRPr="004E1C4C" w:rsidRDefault="007A5153" w:rsidP="007A5153">
      <w:pPr>
        <w:rPr>
          <w:rFonts w:ascii="Cambria" w:hAnsi="Cambria"/>
          <w:b/>
          <w:bCs/>
          <w:sz w:val="22"/>
          <w:szCs w:val="22"/>
        </w:rPr>
      </w:pPr>
      <w:r>
        <w:rPr>
          <w:rFonts w:ascii="Cambria" w:hAnsi="Cambria"/>
          <w:b/>
          <w:bCs/>
          <w:sz w:val="22"/>
          <w:szCs w:val="22"/>
          <w:lang w:val="id-ID"/>
        </w:rPr>
        <w:t>Yusdike Adystia</w:t>
      </w:r>
      <w:r w:rsidRPr="00BB55C1">
        <w:rPr>
          <w:rFonts w:ascii="Cambria" w:hAnsi="Cambria"/>
          <w:b/>
          <w:bCs/>
          <w:sz w:val="22"/>
          <w:szCs w:val="22"/>
          <w:vertAlign w:val="superscript"/>
        </w:rPr>
        <w:t>1</w:t>
      </w:r>
      <w:r w:rsidRPr="00BB55C1">
        <w:rPr>
          <w:rFonts w:ascii="Cambria" w:hAnsi="Cambria"/>
          <w:b/>
          <w:bCs/>
          <w:sz w:val="22"/>
          <w:szCs w:val="22"/>
        </w:rPr>
        <w:t xml:space="preserve">, </w:t>
      </w:r>
      <w:r>
        <w:rPr>
          <w:rFonts w:ascii="Cambria" w:hAnsi="Cambria"/>
          <w:b/>
          <w:bCs/>
          <w:sz w:val="22"/>
          <w:szCs w:val="22"/>
          <w:lang w:val="id-ID"/>
        </w:rPr>
        <w:t>Meidina Rahmawati</w:t>
      </w:r>
      <w:r w:rsidRPr="00BB55C1">
        <w:rPr>
          <w:rFonts w:ascii="Cambria" w:hAnsi="Cambria"/>
          <w:b/>
          <w:bCs/>
          <w:sz w:val="22"/>
          <w:szCs w:val="22"/>
        </w:rPr>
        <w:t xml:space="preserve">, </w:t>
      </w:r>
      <w:r>
        <w:rPr>
          <w:rFonts w:ascii="Cambria" w:hAnsi="Cambria"/>
          <w:b/>
          <w:bCs/>
          <w:sz w:val="22"/>
          <w:szCs w:val="22"/>
          <w:lang w:val="id-ID"/>
        </w:rPr>
        <w:t>Khairul Anam</w:t>
      </w:r>
      <w:r w:rsidRPr="00BB55C1">
        <w:rPr>
          <w:rFonts w:ascii="Cambria" w:hAnsi="Cambria"/>
          <w:b/>
          <w:bCs/>
          <w:sz w:val="22"/>
          <w:szCs w:val="22"/>
          <w:vertAlign w:val="superscript"/>
        </w:rPr>
        <w:t>3</w:t>
      </w:r>
      <w:r>
        <w:rPr>
          <w:rFonts w:ascii="Cambria" w:hAnsi="Cambria"/>
          <w:b/>
          <w:bCs/>
          <w:sz w:val="22"/>
          <w:szCs w:val="22"/>
        </w:rPr>
        <w:t>, Retno Sri Iswari</w:t>
      </w:r>
      <w:r>
        <w:rPr>
          <w:rFonts w:ascii="Cambria" w:hAnsi="Cambria"/>
          <w:b/>
          <w:bCs/>
          <w:sz w:val="22"/>
          <w:szCs w:val="22"/>
          <w:vertAlign w:val="superscript"/>
        </w:rPr>
        <w:t>4</w:t>
      </w:r>
      <w:r>
        <w:rPr>
          <w:rFonts w:ascii="Cambria" w:hAnsi="Cambria"/>
          <w:b/>
          <w:bCs/>
          <w:sz w:val="22"/>
          <w:szCs w:val="22"/>
        </w:rPr>
        <w:t>, Pramesti Dewi</w:t>
      </w:r>
      <w:r>
        <w:rPr>
          <w:rFonts w:ascii="Cambria" w:hAnsi="Cambria"/>
          <w:b/>
          <w:bCs/>
          <w:sz w:val="22"/>
          <w:szCs w:val="22"/>
          <w:vertAlign w:val="superscript"/>
        </w:rPr>
        <w:t>5</w:t>
      </w:r>
    </w:p>
    <w:p w:rsidR="00285E4A" w:rsidRPr="007A5153" w:rsidRDefault="00285E4A" w:rsidP="00604EAF">
      <w:pPr>
        <w:rPr>
          <w:rFonts w:ascii="Cambria" w:hAnsi="Cambria"/>
          <w:b/>
          <w:sz w:val="18"/>
          <w:szCs w:val="18"/>
          <w:vertAlign w:val="superscript"/>
        </w:rPr>
      </w:pPr>
    </w:p>
    <w:bookmarkEnd w:id="0"/>
    <w:p w:rsidR="00604EAF" w:rsidRPr="003E52EE" w:rsidRDefault="003E52EE" w:rsidP="00285E4A">
      <w:pPr>
        <w:rPr>
          <w:rFonts w:ascii="Cambria" w:hAnsi="Cambria"/>
          <w:sz w:val="20"/>
          <w:szCs w:val="20"/>
          <w:lang w:val="id-ID"/>
        </w:rPr>
      </w:pPr>
      <w:r>
        <w:rPr>
          <w:rFonts w:ascii="Cambria" w:hAnsi="Cambria"/>
          <w:sz w:val="20"/>
          <w:szCs w:val="20"/>
          <w:vertAlign w:val="superscript"/>
          <w:lang w:val="id-ID"/>
        </w:rPr>
        <w:t>Universitas Negeri Semarang</w:t>
      </w:r>
    </w:p>
    <w:p w:rsidR="00CF6E7F" w:rsidRPr="00777B73" w:rsidRDefault="00CF6E7F" w:rsidP="00604EAF">
      <w:pPr>
        <w:rPr>
          <w:rFonts w:ascii="Cambria" w:hAnsi="Cambria"/>
          <w:color w:val="0070C0"/>
          <w:sz w:val="20"/>
          <w:szCs w:val="20"/>
          <w:u w:val="single"/>
          <w:lang w:val="id-ID"/>
        </w:rPr>
      </w:pPr>
    </w:p>
    <w:tbl>
      <w:tblPr>
        <w:tblStyle w:val="TableGrid"/>
        <w:tblW w:w="0" w:type="auto"/>
        <w:tblLook w:val="04A0"/>
      </w:tblPr>
      <w:tblGrid>
        <w:gridCol w:w="3234"/>
        <w:gridCol w:w="396"/>
        <w:gridCol w:w="6225"/>
      </w:tblGrid>
      <w:tr w:rsidR="00604EAF" w:rsidRPr="003C2BE4" w:rsidTr="006B44CD">
        <w:tc>
          <w:tcPr>
            <w:tcW w:w="2802" w:type="dxa"/>
            <w:tcBorders>
              <w:left w:val="nil"/>
              <w:bottom w:val="single" w:sz="4" w:space="0" w:color="000000" w:themeColor="text1"/>
              <w:right w:val="nil"/>
            </w:tcBorders>
          </w:tcPr>
          <w:p w:rsidR="00604EAF" w:rsidRPr="003C2BE4" w:rsidRDefault="00604EAF" w:rsidP="006B44CD">
            <w:pPr>
              <w:spacing w:before="60" w:after="60"/>
              <w:rPr>
                <w:rFonts w:ascii="Cambria" w:hAnsi="Cambria"/>
                <w:b/>
              </w:rPr>
            </w:pPr>
            <w:r w:rsidRPr="003C2BE4">
              <w:rPr>
                <w:rFonts w:ascii="Cambria" w:hAnsi="Cambria"/>
                <w:b/>
              </w:rPr>
              <w:t>ARTICLE    INFO</w:t>
            </w:r>
          </w:p>
        </w:tc>
        <w:tc>
          <w:tcPr>
            <w:tcW w:w="405" w:type="dxa"/>
            <w:tcBorders>
              <w:left w:val="nil"/>
              <w:bottom w:val="nil"/>
              <w:right w:val="nil"/>
            </w:tcBorders>
          </w:tcPr>
          <w:p w:rsidR="00604EAF" w:rsidRPr="003C2BE4" w:rsidRDefault="00604EAF" w:rsidP="006B44CD">
            <w:pPr>
              <w:spacing w:before="60" w:after="60"/>
              <w:rPr>
                <w:rFonts w:ascii="Cambria" w:hAnsi="Cambria"/>
              </w:rPr>
            </w:pPr>
          </w:p>
        </w:tc>
        <w:tc>
          <w:tcPr>
            <w:tcW w:w="6432" w:type="dxa"/>
            <w:tcBorders>
              <w:left w:val="nil"/>
              <w:bottom w:val="single" w:sz="4" w:space="0" w:color="000000" w:themeColor="text1"/>
              <w:right w:val="nil"/>
            </w:tcBorders>
          </w:tcPr>
          <w:p w:rsidR="00604EAF" w:rsidRPr="003C2BE4" w:rsidRDefault="00604EAF" w:rsidP="006B44CD">
            <w:pPr>
              <w:spacing w:before="60" w:after="60"/>
              <w:rPr>
                <w:rFonts w:ascii="Cambria" w:hAnsi="Cambria"/>
                <w:b/>
              </w:rPr>
            </w:pPr>
            <w:r w:rsidRPr="003C2BE4">
              <w:rPr>
                <w:rFonts w:ascii="Cambria" w:hAnsi="Cambria"/>
                <w:b/>
              </w:rPr>
              <w:t>ABSTRACT</w:t>
            </w:r>
          </w:p>
        </w:tc>
      </w:tr>
      <w:tr w:rsidR="00604EAF" w:rsidRPr="007A5153" w:rsidTr="006B44CD">
        <w:tc>
          <w:tcPr>
            <w:tcW w:w="2802" w:type="dxa"/>
            <w:tcBorders>
              <w:left w:val="nil"/>
              <w:right w:val="nil"/>
            </w:tcBorders>
          </w:tcPr>
          <w:p w:rsidR="00961A82" w:rsidRPr="003C2BE4" w:rsidRDefault="00961A82" w:rsidP="00ED27E5">
            <w:pPr>
              <w:spacing w:before="120"/>
              <w:rPr>
                <w:rFonts w:ascii="Cambria" w:hAnsi="Cambria"/>
                <w:b/>
                <w:iCs/>
                <w:sz w:val="18"/>
                <w:szCs w:val="18"/>
              </w:rPr>
            </w:pPr>
            <w:r w:rsidRPr="003C2BE4">
              <w:rPr>
                <w:rFonts w:ascii="Cambria" w:hAnsi="Cambria"/>
                <w:b/>
                <w:iCs/>
                <w:sz w:val="18"/>
                <w:szCs w:val="18"/>
              </w:rPr>
              <w:t>Article History</w:t>
            </w:r>
          </w:p>
          <w:p w:rsidR="009E26F7" w:rsidRPr="003C2BE4" w:rsidRDefault="00961A82" w:rsidP="009E26F7">
            <w:pPr>
              <w:tabs>
                <w:tab w:val="left" w:pos="883"/>
              </w:tabs>
              <w:rPr>
                <w:rFonts w:ascii="Cambria" w:hAnsi="Cambria"/>
                <w:bCs/>
                <w:iCs/>
                <w:sz w:val="18"/>
                <w:szCs w:val="18"/>
              </w:rPr>
            </w:pPr>
            <w:r w:rsidRPr="003C2BE4">
              <w:rPr>
                <w:rFonts w:ascii="Cambria" w:hAnsi="Cambria"/>
                <w:bCs/>
                <w:iCs/>
                <w:sz w:val="18"/>
                <w:szCs w:val="18"/>
              </w:rPr>
              <w:t xml:space="preserve">Received </w:t>
            </w:r>
            <w:r w:rsidR="009E26F7" w:rsidRPr="003C2BE4">
              <w:rPr>
                <w:rFonts w:ascii="Cambria" w:hAnsi="Cambria"/>
                <w:bCs/>
                <w:iCs/>
                <w:sz w:val="18"/>
                <w:szCs w:val="18"/>
              </w:rPr>
              <w:tab/>
            </w:r>
            <w:r w:rsidRPr="003C2BE4">
              <w:rPr>
                <w:rFonts w:ascii="Cambria" w:hAnsi="Cambria"/>
                <w:bCs/>
                <w:iCs/>
                <w:sz w:val="18"/>
                <w:szCs w:val="18"/>
              </w:rPr>
              <w:t xml:space="preserve">: </w:t>
            </w:r>
            <w:r w:rsidR="004D3675" w:rsidRPr="003C2BE4">
              <w:rPr>
                <w:rFonts w:ascii="Cambria" w:hAnsi="Cambria"/>
                <w:bCs/>
                <w:iCs/>
                <w:sz w:val="18"/>
                <w:szCs w:val="18"/>
              </w:rPr>
              <w:t>xx</w:t>
            </w:r>
            <w:r w:rsidRPr="003C2BE4">
              <w:rPr>
                <w:rFonts w:ascii="Cambria" w:hAnsi="Cambria"/>
                <w:bCs/>
                <w:iCs/>
                <w:sz w:val="18"/>
                <w:szCs w:val="18"/>
              </w:rPr>
              <w:t>-</w:t>
            </w:r>
            <w:r w:rsidR="004D3675" w:rsidRPr="003C2BE4">
              <w:rPr>
                <w:rFonts w:ascii="Cambria" w:hAnsi="Cambria"/>
                <w:bCs/>
                <w:iCs/>
                <w:sz w:val="18"/>
                <w:szCs w:val="18"/>
              </w:rPr>
              <w:t>xx</w:t>
            </w:r>
            <w:r w:rsidRPr="003C2BE4">
              <w:rPr>
                <w:rFonts w:ascii="Cambria" w:hAnsi="Cambria"/>
                <w:bCs/>
                <w:iCs/>
                <w:sz w:val="18"/>
                <w:szCs w:val="18"/>
              </w:rPr>
              <w:t>-20</w:t>
            </w:r>
            <w:r w:rsidR="004D3675" w:rsidRPr="003C2BE4">
              <w:rPr>
                <w:rFonts w:ascii="Cambria" w:hAnsi="Cambria"/>
                <w:bCs/>
                <w:iCs/>
                <w:sz w:val="18"/>
                <w:szCs w:val="18"/>
              </w:rPr>
              <w:t>xx</w:t>
            </w:r>
          </w:p>
          <w:p w:rsidR="009E26F7" w:rsidRPr="003C2BE4" w:rsidRDefault="00961A82" w:rsidP="009E26F7">
            <w:pPr>
              <w:tabs>
                <w:tab w:val="left" w:pos="883"/>
              </w:tabs>
              <w:rPr>
                <w:rFonts w:ascii="Cambria" w:hAnsi="Cambria"/>
                <w:bCs/>
                <w:iCs/>
                <w:sz w:val="18"/>
                <w:szCs w:val="18"/>
              </w:rPr>
            </w:pPr>
            <w:r w:rsidRPr="003C2BE4">
              <w:rPr>
                <w:rFonts w:ascii="Cambria" w:hAnsi="Cambria"/>
                <w:bCs/>
                <w:iCs/>
                <w:sz w:val="18"/>
                <w:szCs w:val="18"/>
              </w:rPr>
              <w:t>Accepted</w:t>
            </w:r>
            <w:r w:rsidR="009E26F7" w:rsidRPr="003C2BE4">
              <w:rPr>
                <w:rFonts w:ascii="Cambria" w:hAnsi="Cambria"/>
                <w:bCs/>
                <w:iCs/>
                <w:sz w:val="18"/>
                <w:szCs w:val="18"/>
              </w:rPr>
              <w:tab/>
            </w:r>
            <w:r w:rsidRPr="003C2BE4">
              <w:rPr>
                <w:rFonts w:ascii="Cambria" w:hAnsi="Cambria"/>
                <w:bCs/>
                <w:iCs/>
                <w:sz w:val="18"/>
                <w:szCs w:val="18"/>
              </w:rPr>
              <w:t xml:space="preserve">: </w:t>
            </w:r>
            <w:r w:rsidR="004D3675" w:rsidRPr="003C2BE4">
              <w:rPr>
                <w:rFonts w:ascii="Cambria" w:hAnsi="Cambria"/>
                <w:bCs/>
                <w:iCs/>
                <w:sz w:val="18"/>
                <w:szCs w:val="18"/>
              </w:rPr>
              <w:t>xx</w:t>
            </w:r>
            <w:r w:rsidRPr="003C2BE4">
              <w:rPr>
                <w:rFonts w:ascii="Cambria" w:hAnsi="Cambria"/>
                <w:bCs/>
                <w:iCs/>
                <w:sz w:val="18"/>
                <w:szCs w:val="18"/>
              </w:rPr>
              <w:t>-</w:t>
            </w:r>
            <w:r w:rsidR="004D3675" w:rsidRPr="003C2BE4">
              <w:rPr>
                <w:rFonts w:ascii="Cambria" w:hAnsi="Cambria"/>
                <w:bCs/>
                <w:iCs/>
                <w:sz w:val="18"/>
                <w:szCs w:val="18"/>
              </w:rPr>
              <w:t>xx</w:t>
            </w:r>
            <w:r w:rsidRPr="003C2BE4">
              <w:rPr>
                <w:rFonts w:ascii="Cambria" w:hAnsi="Cambria"/>
                <w:bCs/>
                <w:iCs/>
                <w:sz w:val="18"/>
                <w:szCs w:val="18"/>
              </w:rPr>
              <w:t>-20</w:t>
            </w:r>
            <w:r w:rsidR="004D3675" w:rsidRPr="003C2BE4">
              <w:rPr>
                <w:rFonts w:ascii="Cambria" w:hAnsi="Cambria"/>
                <w:bCs/>
                <w:iCs/>
                <w:sz w:val="18"/>
                <w:szCs w:val="18"/>
              </w:rPr>
              <w:t>xx</w:t>
            </w:r>
          </w:p>
          <w:p w:rsidR="00961A82" w:rsidRPr="003C2BE4" w:rsidRDefault="00961A82" w:rsidP="009E26F7">
            <w:pPr>
              <w:tabs>
                <w:tab w:val="left" w:pos="883"/>
              </w:tabs>
              <w:rPr>
                <w:rFonts w:ascii="Cambria" w:hAnsi="Cambria"/>
                <w:bCs/>
                <w:iCs/>
                <w:sz w:val="18"/>
                <w:szCs w:val="18"/>
              </w:rPr>
            </w:pPr>
            <w:r w:rsidRPr="003C2BE4">
              <w:rPr>
                <w:rFonts w:ascii="Cambria" w:hAnsi="Cambria"/>
                <w:bCs/>
                <w:iCs/>
                <w:sz w:val="18"/>
                <w:szCs w:val="18"/>
              </w:rPr>
              <w:t xml:space="preserve">Published </w:t>
            </w:r>
            <w:r w:rsidR="009E26F7" w:rsidRPr="003C2BE4">
              <w:rPr>
                <w:rFonts w:ascii="Cambria" w:hAnsi="Cambria"/>
                <w:bCs/>
                <w:iCs/>
                <w:sz w:val="18"/>
                <w:szCs w:val="18"/>
              </w:rPr>
              <w:tab/>
            </w:r>
            <w:r w:rsidRPr="003C2BE4">
              <w:rPr>
                <w:rFonts w:ascii="Cambria" w:hAnsi="Cambria"/>
                <w:bCs/>
                <w:iCs/>
                <w:sz w:val="18"/>
                <w:szCs w:val="18"/>
              </w:rPr>
              <w:t xml:space="preserve">: </w:t>
            </w:r>
            <w:r w:rsidR="004D3675" w:rsidRPr="003C2BE4">
              <w:rPr>
                <w:rFonts w:ascii="Cambria" w:hAnsi="Cambria"/>
                <w:bCs/>
                <w:iCs/>
                <w:sz w:val="18"/>
                <w:szCs w:val="18"/>
              </w:rPr>
              <w:t>xx</w:t>
            </w:r>
            <w:r w:rsidRPr="003C2BE4">
              <w:rPr>
                <w:rFonts w:ascii="Cambria" w:hAnsi="Cambria"/>
                <w:bCs/>
                <w:iCs/>
                <w:sz w:val="18"/>
                <w:szCs w:val="18"/>
              </w:rPr>
              <w:t>-</w:t>
            </w:r>
            <w:r w:rsidR="004D3675" w:rsidRPr="003C2BE4">
              <w:rPr>
                <w:rFonts w:ascii="Cambria" w:hAnsi="Cambria"/>
                <w:bCs/>
                <w:iCs/>
                <w:sz w:val="18"/>
                <w:szCs w:val="18"/>
              </w:rPr>
              <w:t>xx</w:t>
            </w:r>
            <w:r w:rsidRPr="003C2BE4">
              <w:rPr>
                <w:rFonts w:ascii="Cambria" w:hAnsi="Cambria"/>
                <w:bCs/>
                <w:iCs/>
                <w:sz w:val="18"/>
                <w:szCs w:val="18"/>
              </w:rPr>
              <w:t>-20</w:t>
            </w:r>
            <w:r w:rsidR="004D3675" w:rsidRPr="003C2BE4">
              <w:rPr>
                <w:rFonts w:ascii="Cambria" w:hAnsi="Cambria"/>
                <w:bCs/>
                <w:iCs/>
                <w:sz w:val="18"/>
                <w:szCs w:val="18"/>
              </w:rPr>
              <w:t>xx</w:t>
            </w:r>
          </w:p>
          <w:p w:rsidR="00604EAF" w:rsidRPr="003C2BE4" w:rsidRDefault="00604EAF" w:rsidP="00ED27E5">
            <w:pPr>
              <w:spacing w:before="120"/>
              <w:rPr>
                <w:rFonts w:ascii="Cambria" w:hAnsi="Cambria"/>
                <w:b/>
                <w:iCs/>
                <w:sz w:val="18"/>
                <w:szCs w:val="18"/>
              </w:rPr>
            </w:pPr>
            <w:r w:rsidRPr="003C2BE4">
              <w:rPr>
                <w:rFonts w:ascii="Cambria" w:hAnsi="Cambria"/>
                <w:b/>
                <w:iCs/>
                <w:sz w:val="18"/>
                <w:szCs w:val="18"/>
              </w:rPr>
              <w:t>Keywords:</w:t>
            </w:r>
          </w:p>
          <w:p w:rsidR="00777B73" w:rsidRPr="00777B73" w:rsidRDefault="00777B73" w:rsidP="00777B73">
            <w:pPr>
              <w:pStyle w:val="PythagorasAbstractBodyEnglish"/>
              <w:ind w:firstLine="0"/>
              <w:rPr>
                <w:rFonts w:ascii="Cambria" w:hAnsi="Cambria"/>
                <w:iCs/>
                <w:sz w:val="20"/>
                <w:szCs w:val="20"/>
              </w:rPr>
            </w:pPr>
            <w:r>
              <w:rPr>
                <w:rFonts w:ascii="Cambria" w:hAnsi="Cambria"/>
                <w:iCs/>
                <w:sz w:val="20"/>
                <w:szCs w:val="20"/>
              </w:rPr>
              <w:t>Virgin Coconut Oil (VCO)</w:t>
            </w:r>
            <w:r>
              <w:rPr>
                <w:rFonts w:ascii="Cambria" w:hAnsi="Cambria"/>
                <w:iCs/>
                <w:sz w:val="20"/>
                <w:szCs w:val="20"/>
                <w:lang w:val="en-US"/>
              </w:rPr>
              <w:t>;</w:t>
            </w:r>
            <w:r>
              <w:rPr>
                <w:rFonts w:ascii="Cambria" w:hAnsi="Cambria"/>
                <w:iCs/>
                <w:sz w:val="20"/>
                <w:szCs w:val="20"/>
              </w:rPr>
              <w:t xml:space="preserve"> Cocos nucifera viridis</w:t>
            </w:r>
            <w:r>
              <w:rPr>
                <w:rFonts w:ascii="Cambria" w:hAnsi="Cambria"/>
                <w:iCs/>
                <w:sz w:val="20"/>
                <w:szCs w:val="20"/>
                <w:lang w:val="en-US"/>
              </w:rPr>
              <w:t>;</w:t>
            </w:r>
            <w:r>
              <w:rPr>
                <w:rFonts w:ascii="Cambria" w:hAnsi="Cambria"/>
                <w:iCs/>
                <w:sz w:val="20"/>
                <w:szCs w:val="20"/>
              </w:rPr>
              <w:t xml:space="preserve"> ragi tempe.</w:t>
            </w:r>
          </w:p>
          <w:p w:rsidR="003E52EE" w:rsidRPr="00777B73" w:rsidRDefault="003E52EE" w:rsidP="0000192D">
            <w:pPr>
              <w:rPr>
                <w:rFonts w:ascii="Cambria" w:hAnsi="Cambria"/>
                <w:i/>
                <w:sz w:val="18"/>
                <w:szCs w:val="18"/>
              </w:rPr>
            </w:pPr>
          </w:p>
          <w:p w:rsidR="00961A82" w:rsidRDefault="00961A82" w:rsidP="00961A82">
            <w:pPr>
              <w:rPr>
                <w:rFonts w:ascii="Cambria" w:hAnsi="Cambria"/>
                <w:color w:val="000000"/>
                <w:sz w:val="20"/>
                <w:szCs w:val="20"/>
                <w:lang w:val="id-ID"/>
              </w:rPr>
            </w:pPr>
            <w:r w:rsidRPr="003C2BE4">
              <w:rPr>
                <w:rFonts w:ascii="Cambria" w:hAnsi="Cambria"/>
                <w:color w:val="000000"/>
                <w:sz w:val="20"/>
                <w:szCs w:val="20"/>
              </w:rPr>
              <w:t xml:space="preserve">*Correspondence </w:t>
            </w:r>
            <w:r w:rsidR="00B927A8" w:rsidRPr="003C2BE4">
              <w:rPr>
                <w:rFonts w:ascii="Cambria" w:hAnsi="Cambria"/>
                <w:color w:val="000000"/>
                <w:sz w:val="20"/>
                <w:szCs w:val="20"/>
              </w:rPr>
              <w:t>e</w:t>
            </w:r>
            <w:r w:rsidRPr="003C2BE4">
              <w:rPr>
                <w:rFonts w:ascii="Cambria" w:hAnsi="Cambria"/>
                <w:color w:val="000000"/>
                <w:sz w:val="20"/>
                <w:szCs w:val="20"/>
              </w:rPr>
              <w:t xml:space="preserve">mail: </w:t>
            </w:r>
          </w:p>
          <w:p w:rsidR="008A28E4" w:rsidRPr="00713956" w:rsidRDefault="00713956" w:rsidP="00713956">
            <w:pPr>
              <w:rPr>
                <w:rFonts w:ascii="Cambria" w:hAnsi="Cambria"/>
                <w:color w:val="0070C0"/>
                <w:sz w:val="20"/>
                <w:szCs w:val="20"/>
                <w:u w:val="single"/>
                <w:lang w:val="id-ID"/>
              </w:rPr>
            </w:pPr>
            <w:r>
              <w:rPr>
                <w:rFonts w:ascii="Cambria" w:hAnsi="Cambria"/>
                <w:color w:val="0070C0"/>
                <w:sz w:val="20"/>
                <w:szCs w:val="20"/>
                <w:u w:val="single"/>
                <w:lang w:val="id-ID"/>
              </w:rPr>
              <w:t>yusdikeadistya@gmail.com</w:t>
            </w:r>
          </w:p>
          <w:p w:rsidR="00713956" w:rsidRDefault="00713956" w:rsidP="00713956">
            <w:pPr>
              <w:rPr>
                <w:rFonts w:ascii="Cambria" w:hAnsi="Cambria"/>
                <w:color w:val="0070C0"/>
                <w:sz w:val="20"/>
                <w:szCs w:val="20"/>
                <w:u w:val="single"/>
                <w:lang w:val="id-ID"/>
              </w:rPr>
            </w:pPr>
            <w:r>
              <w:rPr>
                <w:rFonts w:ascii="Cambria" w:hAnsi="Cambria"/>
                <w:color w:val="0070C0"/>
                <w:sz w:val="20"/>
                <w:szCs w:val="20"/>
                <w:u w:val="single"/>
                <w:lang w:val="id-ID"/>
              </w:rPr>
              <w:t>meidinarahma97@gmail.com@</w:t>
            </w:r>
          </w:p>
          <w:p w:rsidR="00285E4A" w:rsidRPr="003C2BE4" w:rsidRDefault="003E52EE" w:rsidP="00961A82">
            <w:pPr>
              <w:rPr>
                <w:rFonts w:ascii="Cambria" w:hAnsi="Cambria"/>
                <w:color w:val="0070C0"/>
                <w:sz w:val="20"/>
                <w:szCs w:val="20"/>
                <w:u w:val="single"/>
                <w:lang w:val="id-ID"/>
              </w:rPr>
            </w:pPr>
            <w:r>
              <w:rPr>
                <w:rFonts w:ascii="Cambria" w:hAnsi="Cambria"/>
                <w:color w:val="0070C0"/>
                <w:sz w:val="20"/>
                <w:szCs w:val="20"/>
                <w:u w:val="single"/>
                <w:lang w:val="id-ID"/>
              </w:rPr>
              <w:t>Khairulanam@students.unnes.ac.id</w:t>
            </w:r>
          </w:p>
          <w:p w:rsidR="00961A82" w:rsidRPr="00713956" w:rsidRDefault="00961A82" w:rsidP="009E26F7">
            <w:pPr>
              <w:rPr>
                <w:rFonts w:ascii="Cambria" w:hAnsi="Cambria"/>
                <w:i/>
                <w:sz w:val="18"/>
                <w:szCs w:val="18"/>
                <w:lang w:val="id-ID"/>
              </w:rPr>
            </w:pPr>
          </w:p>
        </w:tc>
        <w:tc>
          <w:tcPr>
            <w:tcW w:w="405" w:type="dxa"/>
            <w:tcBorders>
              <w:top w:val="nil"/>
              <w:left w:val="nil"/>
              <w:right w:val="nil"/>
            </w:tcBorders>
          </w:tcPr>
          <w:p w:rsidR="00604EAF" w:rsidRPr="00713956" w:rsidRDefault="00604EAF" w:rsidP="003C2BE4">
            <w:pPr>
              <w:rPr>
                <w:rFonts w:ascii="Cambria" w:hAnsi="Cambria"/>
                <w:sz w:val="20"/>
                <w:szCs w:val="20"/>
                <w:lang w:val="id-ID"/>
              </w:rPr>
            </w:pPr>
          </w:p>
        </w:tc>
        <w:tc>
          <w:tcPr>
            <w:tcW w:w="6432" w:type="dxa"/>
            <w:tcBorders>
              <w:left w:val="nil"/>
              <w:right w:val="nil"/>
            </w:tcBorders>
          </w:tcPr>
          <w:p w:rsidR="00404D9D" w:rsidRPr="007772D1" w:rsidRDefault="00404D9D" w:rsidP="00404D9D">
            <w:pPr>
              <w:pStyle w:val="HTMLPreformatted"/>
              <w:jc w:val="both"/>
              <w:rPr>
                <w:rFonts w:ascii="Cambria" w:hAnsi="Cambria"/>
                <w:i/>
                <w:iCs/>
                <w:lang w:val="en-US"/>
              </w:rPr>
            </w:pPr>
            <w:r>
              <w:rPr>
                <w:rFonts w:ascii="Cambria" w:hAnsi="Cambria"/>
                <w:i/>
                <w:iCs/>
                <w:lang w:val="en-US"/>
              </w:rPr>
              <w:t xml:space="preserve">Virgin Covonut Oil is an alternative product of coconut that has many advantages. There are so many techniques related to VCO making, but not all of them is suitable for all coconut farmers. One of them is fermentation technique. </w:t>
            </w:r>
            <w:r w:rsidRPr="00777B73">
              <w:rPr>
                <w:rFonts w:ascii="Cambria" w:hAnsi="Cambria"/>
                <w:i/>
                <w:iCs/>
              </w:rPr>
              <w:t>This study aims to determine the effect of the amount of tempeh yeast inoculum on the color, odor, and yield produced in the manufacture of Virgin Coconut Oil (VCO) from Cocos nucifera viridis. This research was conducted in November 2020 in the Lampung, Brebes and Magelang areas. This type of research is descriptive quantitative. The population of this experiment is coconut fruit found in Lampung, Brebes and Magelang. The sample used was green coconut (Cocos nucifera viridis) found in Lampung, Brebes and Magelang. The working procedure in this study consisted of fermenting the sample and observing the oil produced by Virgin Coconut Oil. Data collection techniques used in this study are observation, documentation and calculating the products produced. Based on the observations, the highest yield was found in the experiment with a volume of 80 ml of cream with an inoculum of 8 grams of 30.4%, followed by a volume of 80 ml of cream with a 6 gram inoculum of 28.4%, and the smallest yield was formed at a volume of 80 ml cream with inoculum 4 grams as much as 14.6%. The VCO obtained from this study has a distinctive aroma of coconut oil and is clear in color.</w:t>
            </w:r>
            <w:r>
              <w:rPr>
                <w:rFonts w:ascii="Cambria" w:hAnsi="Cambria"/>
                <w:i/>
                <w:iCs/>
                <w:lang w:val="en-US"/>
              </w:rPr>
              <w:t xml:space="preserve"> Therefore,it can be concluded that </w:t>
            </w:r>
            <w:r w:rsidRPr="00777B73">
              <w:rPr>
                <w:rFonts w:ascii="Cambria" w:hAnsi="Cambria"/>
                <w:i/>
                <w:iCs/>
              </w:rPr>
              <w:t>the amo</w:t>
            </w:r>
            <w:r>
              <w:rPr>
                <w:rFonts w:ascii="Cambria" w:hAnsi="Cambria"/>
                <w:i/>
                <w:iCs/>
              </w:rPr>
              <w:t xml:space="preserve">unt of tempeh yeast inoculum </w:t>
            </w:r>
            <w:r>
              <w:rPr>
                <w:rFonts w:ascii="Cambria" w:hAnsi="Cambria"/>
                <w:i/>
                <w:iCs/>
                <w:lang w:val="en-US"/>
              </w:rPr>
              <w:t xml:space="preserve">affects </w:t>
            </w:r>
            <w:r w:rsidRPr="00777B73">
              <w:rPr>
                <w:rFonts w:ascii="Cambria" w:hAnsi="Cambria"/>
                <w:i/>
                <w:iCs/>
              </w:rPr>
              <w:t>the color, odor, and yield produced in the manufacture of Virgin Coconut Oil (VCO) from Cocos nucifera viridis</w:t>
            </w:r>
            <w:r>
              <w:rPr>
                <w:rFonts w:ascii="Cambria" w:hAnsi="Cambria"/>
                <w:i/>
                <w:iCs/>
                <w:lang w:val="en-US"/>
              </w:rPr>
              <w:t>.</w:t>
            </w:r>
          </w:p>
          <w:p w:rsidR="00404D9D" w:rsidRPr="003E52EE" w:rsidRDefault="00404D9D" w:rsidP="00404D9D">
            <w:pPr>
              <w:jc w:val="both"/>
              <w:rPr>
                <w:rFonts w:ascii="Cambria" w:hAnsi="Cambria"/>
                <w:b/>
                <w:bCs/>
                <w:i/>
                <w:iCs/>
                <w:lang w:val="id-ID"/>
              </w:rPr>
            </w:pPr>
          </w:p>
          <w:p w:rsidR="00604EAF" w:rsidRDefault="00404D9D" w:rsidP="00404D9D">
            <w:pPr>
              <w:pStyle w:val="PythagorasAbstractBodyEnglish"/>
              <w:ind w:firstLine="0"/>
              <w:rPr>
                <w:rFonts w:ascii="Cambria" w:hAnsi="Cambria"/>
                <w:iCs/>
                <w:sz w:val="20"/>
                <w:szCs w:val="20"/>
              </w:rPr>
            </w:pPr>
            <w:r w:rsidRPr="003C2BE4">
              <w:rPr>
                <w:rFonts w:ascii="Cambria" w:hAnsi="Cambria"/>
                <w:b/>
                <w:bCs/>
                <w:iCs/>
                <w:sz w:val="20"/>
                <w:szCs w:val="20"/>
              </w:rPr>
              <w:t>ABSTRAK:</w:t>
            </w:r>
            <w:r w:rsidRPr="00F32626">
              <w:rPr>
                <w:rFonts w:ascii="Cambria" w:hAnsi="Cambria"/>
                <w:bCs/>
                <w:iCs/>
                <w:sz w:val="20"/>
                <w:szCs w:val="20"/>
                <w:lang w:val="en-US"/>
              </w:rPr>
              <w:t>Virgin Coconut Oil merupakan produk olahan kelapa yang memiliki berbagai manfaat dalam berbagai bidang. Berbagai teknik pengolahan VCO telah dikembangkan</w:t>
            </w:r>
            <w:r>
              <w:rPr>
                <w:rFonts w:ascii="Cambria" w:hAnsi="Cambria"/>
                <w:bCs/>
                <w:iCs/>
                <w:sz w:val="20"/>
                <w:szCs w:val="20"/>
                <w:lang w:val="en-US"/>
              </w:rPr>
              <w:t>, namun</w:t>
            </w:r>
            <w:r w:rsidRPr="00F32626">
              <w:rPr>
                <w:rFonts w:ascii="Cambria" w:hAnsi="Cambria"/>
                <w:bCs/>
                <w:iCs/>
                <w:sz w:val="20"/>
                <w:szCs w:val="20"/>
                <w:lang w:val="en-US"/>
              </w:rPr>
              <w:t xml:space="preserve"> tidak semua teknik tersebut dapat dilakukan oleh petani kelapa awam. Salah satu teknik yang terjangkau dalam pengolahan VCO adalah teknik fermentasi.</w:t>
            </w:r>
            <w:r w:rsidRPr="001E6F24">
              <w:rPr>
                <w:rFonts w:ascii="Cambria" w:hAnsi="Cambria"/>
                <w:iCs/>
                <w:sz w:val="20"/>
                <w:szCs w:val="20"/>
              </w:rPr>
              <w:t xml:space="preserve">Penelitian ini bertujuan untuk mengetahui pengaruh jumlah inokulum ragi tempe terhadap warna, bau, dan rendemen yang dihasilkan pada pembuatan Virgin Coconut Oil (VCO) dari Cocos nucifera viridis. Penelitian ini dilaksanakan di bulan November 2020 bertempat di wilayah Lampung, Brebes dan Magelang. Jenis penelitian ini adalah deskriptif kuantitatif. Populasi dari eksperimen ini adalah buah kelapa yang terdapat di Lampung, Brebes dan Magelang. Sampel yang digunakan adalah kelapa hijau (Cocos nucifera viridis) yang </w:t>
            </w:r>
            <w:r w:rsidRPr="001E6F24">
              <w:rPr>
                <w:rFonts w:ascii="Cambria" w:hAnsi="Cambria"/>
                <w:iCs/>
                <w:sz w:val="20"/>
                <w:szCs w:val="20"/>
              </w:rPr>
              <w:lastRenderedPageBreak/>
              <w:t>terdapat di Lampung, Brebes dan Magelang. Prosedur kerja dalam penelitian ini terdiri dari fermentasi sampel dan melakukan pengamatan minyak yang dihasilkan Virgin Coconut Oil. Teknik pengumpulan data yang dilakukan dalam penelitian ini yaitu observasi, dokumentasi dan menghitung produk yang dihasilkan. Berdasarkan hasil pengamatan, jumlah rendemen terbanyak terdapat pada percobaan volume krim 80 ml dengan inokulum 8 gram sebanyak 30,4%, diikuti dengan volume krim 80 ml dengan inokulum 6 gram sebanyak 28,4%, dan rendemen terkecil terbentuk pada volume krim 80 ml dengan inokulum 4 gram sebanyak 14,6%. VCO yang diperoleh dari penelitian ini memiliki aroma khas minyak kelapa dan berwarna jernih.</w:t>
            </w:r>
            <w:r w:rsidRPr="00ED57D2">
              <w:rPr>
                <w:rFonts w:ascii="Cambria" w:hAnsi="Cambria"/>
                <w:iCs/>
                <w:sz w:val="20"/>
                <w:szCs w:val="20"/>
              </w:rPr>
              <w:t xml:space="preserve">Maka dari itu, </w:t>
            </w:r>
            <w:r w:rsidRPr="00F32626">
              <w:rPr>
                <w:rFonts w:ascii="Cambria" w:hAnsi="Cambria"/>
                <w:iCs/>
                <w:sz w:val="20"/>
                <w:szCs w:val="20"/>
              </w:rPr>
              <w:t>dapat disimpulkan bahwa jumlah inokulum ragi tempe yang ditambahkan pada pembuatan Virgin Coconut Oil (VCO) dari Cocos nucifera viridis berpengaruh terhadap jumlah produk, rendemen, serta warna dan bau minyak yang dihasilkan.</w:t>
            </w:r>
          </w:p>
          <w:p w:rsidR="00404D9D" w:rsidRPr="00777B73" w:rsidRDefault="00404D9D" w:rsidP="00404D9D">
            <w:pPr>
              <w:pStyle w:val="PythagorasAbstractBodyEnglish"/>
              <w:ind w:firstLine="0"/>
              <w:rPr>
                <w:rFonts w:ascii="Cambria" w:hAnsi="Cambria"/>
                <w:iCs/>
                <w:sz w:val="20"/>
                <w:szCs w:val="20"/>
              </w:rPr>
            </w:pPr>
          </w:p>
        </w:tc>
      </w:tr>
    </w:tbl>
    <w:p w:rsidR="003E52EE" w:rsidRDefault="003E52EE" w:rsidP="00677DA9">
      <w:pPr>
        <w:pStyle w:val="PythagorasHeading1"/>
        <w:spacing w:before="0" w:after="0"/>
        <w:rPr>
          <w:rFonts w:ascii="Cambria" w:hAnsi="Cambria"/>
          <w:lang w:val="id-ID"/>
        </w:rPr>
        <w:sectPr w:rsidR="003E52EE" w:rsidSect="006B44CD">
          <w:headerReference w:type="even" r:id="rId13"/>
          <w:headerReference w:type="default" r:id="rId14"/>
          <w:footerReference w:type="default" r:id="rId15"/>
          <w:footerReference w:type="first" r:id="rId16"/>
          <w:pgSz w:w="11907" w:h="16840" w:code="9"/>
          <w:pgMar w:top="1701" w:right="1134" w:bottom="1134" w:left="1134" w:header="851" w:footer="454" w:gutter="0"/>
          <w:cols w:space="454"/>
          <w:titlePg/>
          <w:docGrid w:linePitch="360"/>
        </w:sectPr>
      </w:pPr>
    </w:p>
    <w:p w:rsidR="00404D9D" w:rsidRPr="00120376" w:rsidRDefault="00404D9D" w:rsidP="00120376">
      <w:pPr>
        <w:shd w:val="clear" w:color="auto" w:fill="FFFFFF" w:themeFill="background1"/>
        <w:jc w:val="both"/>
        <w:rPr>
          <w:rFonts w:ascii="Cambria" w:eastAsia="Calibri" w:hAnsi="Cambria" w:cs="Arial"/>
          <w:b/>
          <w:bCs/>
          <w:lang w:val="id-ID"/>
        </w:rPr>
      </w:pPr>
      <w:r w:rsidRPr="00120376">
        <w:rPr>
          <w:rFonts w:ascii="Cambria" w:eastAsia="Calibri" w:hAnsi="Cambria" w:cs="Arial"/>
          <w:b/>
          <w:bCs/>
        </w:rPr>
        <w:lastRenderedPageBreak/>
        <w:t>PENDAHULUAN</w:t>
      </w:r>
    </w:p>
    <w:p w:rsidR="00404D9D" w:rsidRPr="00120376" w:rsidRDefault="00404D9D" w:rsidP="00120376">
      <w:pPr>
        <w:shd w:val="clear" w:color="auto" w:fill="FFFFFF" w:themeFill="background1"/>
        <w:jc w:val="both"/>
        <w:rPr>
          <w:rFonts w:ascii="Cambria" w:eastAsia="Calibri" w:hAnsi="Cambria" w:cs="Arial"/>
          <w:b/>
          <w:bCs/>
          <w:sz w:val="10"/>
          <w:szCs w:val="10"/>
          <w:lang w:val="id-ID"/>
        </w:rPr>
      </w:pPr>
    </w:p>
    <w:p w:rsidR="00404D9D" w:rsidRPr="00120376" w:rsidRDefault="00404D9D" w:rsidP="00120376">
      <w:pPr>
        <w:pStyle w:val="JRPMBody"/>
        <w:shd w:val="clear" w:color="auto" w:fill="FFFFFF" w:themeFill="background1"/>
        <w:rPr>
          <w:rFonts w:ascii="Cambria" w:hAnsi="Cambria"/>
          <w:sz w:val="24"/>
        </w:rPr>
      </w:pPr>
      <w:r w:rsidRPr="00120376">
        <w:rPr>
          <w:rFonts w:ascii="Cambria" w:hAnsi="Cambria"/>
          <w:sz w:val="24"/>
        </w:rPr>
        <w:t xml:space="preserve">Indonesia merupakan produsen kelapa terbesar dunia setelah Filipina, India dan Brazil </w:t>
      </w:r>
      <w:r w:rsidR="007E5063" w:rsidRPr="00120376">
        <w:rPr>
          <w:rStyle w:val="FootnoteReference"/>
          <w:rFonts w:ascii="Cambria" w:hAnsi="Cambria"/>
          <w:sz w:val="24"/>
        </w:rPr>
        <w:fldChar w:fldCharType="begin" w:fldLock="1"/>
      </w:r>
      <w:r w:rsidRPr="00120376">
        <w:rPr>
          <w:rFonts w:ascii="Cambria" w:hAnsi="Cambria"/>
          <w:sz w:val="24"/>
        </w:rPr>
        <w:instrText>ADDIN CSL_CITATION {"citationItems":[{"id":"ITEM-1","itemData":{"author":[{"dropping-particle":"","family":"Baskara","given":"Andika Yoga","non-dropping-particle":"","parse-names":false,"suffix":""},{"dropping-particle":"","family":"Administrasi","given":"Fakultas Ilmu","non-dropping-particle":"","parse-names":false,"suffix":""},{"dropping-particle":"","family":"Brawijaya","given":"Universitas","non-dropping-particle":"","parse-names":false,"suffix":""}],"id":"ITEM-1","issue":"1","issued":{"date-parts":[["2018"]]},"page":"208-214","title":"INTERNASIONAL ( Studi Pada Industri kopra Jawa Timur )","type":"article-journal","volume":"61"},"uris":["http://www.mendeley.com/documents/?uuid=b99c221d-05c0-4d18-b902-e930c8d2b59a"]}],"mendeley":{"formattedCitation":"(Baskara et al., 2018)","plainTextFormattedCitation":"(Baskara et al., 2018)","previouslyFormattedCitation":"(Baskara et al., 2018)"},"properties":{"noteIndex":0},"schema":"https://github.com/citation-style-language/schema/raw/master/csl-citation.json"}</w:instrText>
      </w:r>
      <w:r w:rsidR="007E5063" w:rsidRPr="00120376">
        <w:rPr>
          <w:rStyle w:val="FootnoteReference"/>
          <w:rFonts w:ascii="Cambria" w:hAnsi="Cambria"/>
          <w:sz w:val="24"/>
        </w:rPr>
        <w:fldChar w:fldCharType="separate"/>
      </w:r>
      <w:r w:rsidRPr="00120376">
        <w:rPr>
          <w:rFonts w:ascii="Cambria" w:hAnsi="Cambria"/>
          <w:noProof/>
          <w:sz w:val="24"/>
        </w:rPr>
        <w:t xml:space="preserve">(Baskara </w:t>
      </w:r>
      <w:r w:rsidRPr="00120376">
        <w:rPr>
          <w:rFonts w:ascii="Cambria" w:hAnsi="Cambria"/>
          <w:i/>
          <w:noProof/>
          <w:sz w:val="24"/>
        </w:rPr>
        <w:t>et al</w:t>
      </w:r>
      <w:r w:rsidRPr="00120376">
        <w:rPr>
          <w:rFonts w:ascii="Cambria" w:hAnsi="Cambria"/>
          <w:noProof/>
          <w:sz w:val="24"/>
        </w:rPr>
        <w:t>., 2018)</w:t>
      </w:r>
      <w:r w:rsidR="007E5063" w:rsidRPr="00120376">
        <w:rPr>
          <w:rStyle w:val="FootnoteReference"/>
          <w:rFonts w:ascii="Cambria" w:hAnsi="Cambria"/>
          <w:sz w:val="24"/>
        </w:rPr>
        <w:fldChar w:fldCharType="end"/>
      </w:r>
      <w:r w:rsidRPr="00120376">
        <w:rPr>
          <w:rFonts w:ascii="Cambria" w:hAnsi="Cambria"/>
          <w:sz w:val="24"/>
        </w:rPr>
        <w:t xml:space="preserve">. Indonesia mampu memproduksi kelapa sebasar 18 juta ton per tahun </w:t>
      </w:r>
      <w:r w:rsidR="007E5063" w:rsidRPr="00120376">
        <w:rPr>
          <w:rFonts w:ascii="Cambria" w:hAnsi="Cambria"/>
          <w:sz w:val="24"/>
        </w:rPr>
        <w:fldChar w:fldCharType="begin" w:fldLock="1"/>
      </w:r>
      <w:r w:rsidRPr="00120376">
        <w:rPr>
          <w:rFonts w:ascii="Cambria" w:hAnsi="Cambria"/>
          <w:sz w:val="24"/>
        </w:rPr>
        <w:instrText>ADDIN CSL_CITATION {"citationItems":[{"id":"ITEM-1","itemData":{"author":[{"dropping-particle":"","family":"Dirjenbun","given":"","non-dropping-particle":"","parse-names":false,"suffix":""}],"id":"ITEM-1","issued":{"date-parts":[["2020"]]},"page":"1-118","title":"Statistik Perkebunan Indonesia Komoditas Kelapa Tahun 2018-2020","type":"article-journal"},"uris":["http://www.mendeley.com/documents/?uuid=0ebd3441-6ce3-4c2c-80ea-4d31bcafe6cb"]}],"mendeley":{"formattedCitation":"(Dirjenbun, 2020)","plainTextFormattedCitation":"(Dirjenbun, 2020)","previouslyFormattedCitation":"(Dirjenbun, 2020)"},"properties":{"noteIndex":0},"schema":"https://github.com/citation-style-language/schema/raw/master/csl-citation.json"}</w:instrText>
      </w:r>
      <w:r w:rsidR="007E5063" w:rsidRPr="00120376">
        <w:rPr>
          <w:rFonts w:ascii="Cambria" w:hAnsi="Cambria"/>
          <w:sz w:val="24"/>
        </w:rPr>
        <w:fldChar w:fldCharType="separate"/>
      </w:r>
      <w:r w:rsidRPr="00120376">
        <w:rPr>
          <w:rFonts w:ascii="Cambria" w:hAnsi="Cambria"/>
          <w:noProof/>
          <w:sz w:val="24"/>
        </w:rPr>
        <w:t>(Dirjenbun, 2020)</w:t>
      </w:r>
      <w:r w:rsidR="007E5063" w:rsidRPr="00120376">
        <w:rPr>
          <w:rFonts w:ascii="Cambria" w:hAnsi="Cambria"/>
          <w:sz w:val="24"/>
        </w:rPr>
        <w:fldChar w:fldCharType="end"/>
      </w:r>
      <w:r w:rsidRPr="00120376">
        <w:rPr>
          <w:rFonts w:ascii="Cambria" w:hAnsi="Cambria"/>
          <w:sz w:val="24"/>
        </w:rPr>
        <w:t xml:space="preserve">. Namun, kondisi saat ini kelapa mayoritas dijual langsung dalam bentuk kelapa utuh atau produk olahan kelapa oleh industri besar sehingga belum dirasakan dampaknya oleh petani kelapa.Selain itu, kondisi saat ini yang dialami petani kelapa adalah masih rendahnya harga kelapa yang mereka jual </w:t>
      </w:r>
      <w:r w:rsidR="007E5063" w:rsidRPr="00120376">
        <w:rPr>
          <w:rFonts w:ascii="Cambria" w:hAnsi="Cambria"/>
          <w:sz w:val="24"/>
        </w:rPr>
        <w:fldChar w:fldCharType="begin" w:fldLock="1"/>
      </w:r>
      <w:r w:rsidRPr="00120376">
        <w:rPr>
          <w:rFonts w:ascii="Cambria" w:hAnsi="Cambria"/>
          <w:sz w:val="24"/>
        </w:rPr>
        <w:instrText>ADDIN CSL_CITATION {"citationItems":[{"id":"ITEM-1","itemData":{"ISSN":"0853-6708","author":[{"dropping-particle":"","family":"Orin Tamungku, Rosalina A.M Koleangan","given":"Patrick C. Wauran","non-dropping-particle":"","parse-names":false,"suffix":""}],"container-title":"Analisis Pendapatan Petani Kelapa (Kopra) Di Kabupaten Kepulauan Talaud","id":"ITEM-1","issue":"02","issued":{"date-parts":[["2019"]]},"page":"152-161","title":"Analisis Pendapatan Petani Kelapa (Kopra) Di Kabupaten Kepulauan Talaud","type":"article-journal","volume":"19"},"uris":["http://www.mendeley.com/documents/?uuid=9da1da68-dca8-4281-8525-2bc36d1a24b6"]}],"mendeley":{"formattedCitation":"(Orin Tamungku, Rosalina A.M Koleangan, 2019)","plainTextFormattedCitation":"(Orin Tamungku, Rosalina A.M Koleangan, 2019)","previouslyFormattedCitation":"(Orin Tamungku, Rosalina A.M Koleangan, 2019)"},"properties":{"noteIndex":0},"schema":"https://github.com/citation-style-language/schema/raw/master/csl-citation.json"}</w:instrText>
      </w:r>
      <w:r w:rsidR="007E5063" w:rsidRPr="00120376">
        <w:rPr>
          <w:rFonts w:ascii="Cambria" w:hAnsi="Cambria"/>
          <w:sz w:val="24"/>
        </w:rPr>
        <w:fldChar w:fldCharType="separate"/>
      </w:r>
      <w:r w:rsidRPr="00120376">
        <w:rPr>
          <w:rFonts w:ascii="Cambria" w:hAnsi="Cambria"/>
          <w:noProof/>
          <w:sz w:val="24"/>
        </w:rPr>
        <w:t>(Orin Tamungku, Rosalina A.M Koleangan, 2019)</w:t>
      </w:r>
      <w:r w:rsidR="007E5063" w:rsidRPr="00120376">
        <w:rPr>
          <w:rFonts w:ascii="Cambria" w:hAnsi="Cambria"/>
          <w:sz w:val="24"/>
        </w:rPr>
        <w:fldChar w:fldCharType="end"/>
      </w:r>
      <w:r w:rsidRPr="00120376">
        <w:rPr>
          <w:rFonts w:ascii="Cambria" w:hAnsi="Cambria"/>
          <w:sz w:val="24"/>
        </w:rPr>
        <w:t>. Salah satu solusi yang dibutuhkan adalah perlunya pengembangan produk turunan kelapa yang memiliki nilai tambah yang lebih baik. Salah satu produk diversifikasi dari buah kelapa adalah minyak kelapa murni atau Virgin Coconut Oil (VCO)</w:t>
      </w:r>
      <w:r w:rsidR="007E5063" w:rsidRPr="00120376">
        <w:rPr>
          <w:rFonts w:ascii="Cambria" w:hAnsi="Cambria"/>
          <w:sz w:val="24"/>
        </w:rPr>
        <w:fldChar w:fldCharType="begin" w:fldLock="1"/>
      </w:r>
      <w:r w:rsidRPr="00120376">
        <w:rPr>
          <w:rFonts w:ascii="Cambria" w:hAnsi="Cambria"/>
          <w:sz w:val="24"/>
        </w:rPr>
        <w:instrText>ADDIN CSL_CITATION {"citationItems":[{"id":"ITEM-1","itemData":{"ISBN":"9788578110796","ISSN":"1098-6596","PMID":"25246403","abstract":"Predicting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approach.","author":[{"dropping-particle":"","family":"Han","given":"Eunice S.","non-dropping-particle":"","parse-names":false,"suffix":""},{"dropping-particle":"","family":"goleman, daniel; boyatzis, Richard; Mckee","given":"Annie","non-dropping-particle":"","parse-names":false,"suffix":""}],"container-title":"Journal of Chemical Information and Modeling","id":"ITEM-1","issue":"9","issued":{"date-parts":[["2019"]]},"page":"1689-1699","title":"</w:instrText>
      </w:r>
      <w:r w:rsidRPr="00120376">
        <w:rPr>
          <w:rFonts w:ascii="MS Mincho" w:eastAsia="MS Mincho" w:hAnsi="MS Mincho" w:cs="MS Mincho" w:hint="eastAsia"/>
          <w:sz w:val="24"/>
        </w:rPr>
        <w:instrText>済無</w:instrText>
      </w:r>
      <w:r w:rsidRPr="00120376">
        <w:rPr>
          <w:rFonts w:ascii="Cambria" w:hAnsi="Cambria"/>
          <w:sz w:val="24"/>
        </w:rPr>
        <w:instrText>No Title No Title","type":"article-journal","volume":"53"},"uris":["http://www.mendeley.com/documents/?uuid=20347fa0-0e07-4e0e-896b-ecbfa92e768f"]}],"mendeley":{"formattedCitation":"(Han &amp; goleman, daniel; boyatzis, Richard; Mckee, 2019)","plainTextFormattedCitation":"(Han &amp; goleman, daniel; boyatzis, Richard; Mckee, 2019)","previouslyFormattedCitation":"(Han &amp; goleman, daniel; boyatzis, Richard; Mckee, 2019)"},"properties":{"noteIndex":0},"schema":"https://github.com/citation-style-language/schema/raw/master/csl-citation.json"}</w:instrText>
      </w:r>
      <w:r w:rsidR="007E5063" w:rsidRPr="00120376">
        <w:rPr>
          <w:rFonts w:ascii="Cambria" w:hAnsi="Cambria"/>
          <w:sz w:val="24"/>
        </w:rPr>
        <w:fldChar w:fldCharType="separate"/>
      </w:r>
      <w:r w:rsidRPr="00120376">
        <w:rPr>
          <w:rFonts w:ascii="Cambria" w:hAnsi="Cambria"/>
          <w:noProof/>
          <w:sz w:val="24"/>
        </w:rPr>
        <w:t>(Han &amp; goleman, daniel; boyatzis, Richard; Mckee, 2019)</w:t>
      </w:r>
      <w:r w:rsidR="007E5063" w:rsidRPr="00120376">
        <w:rPr>
          <w:rFonts w:ascii="Cambria" w:hAnsi="Cambria"/>
          <w:sz w:val="24"/>
        </w:rPr>
        <w:fldChar w:fldCharType="end"/>
      </w:r>
      <w:r w:rsidRPr="00120376">
        <w:rPr>
          <w:rFonts w:ascii="Cambria" w:hAnsi="Cambria"/>
          <w:sz w:val="24"/>
        </w:rPr>
        <w:t>.</w:t>
      </w:r>
    </w:p>
    <w:p w:rsidR="00404D9D" w:rsidRPr="00120376" w:rsidRDefault="00404D9D" w:rsidP="00120376">
      <w:pPr>
        <w:pStyle w:val="JRPMBody"/>
        <w:shd w:val="clear" w:color="auto" w:fill="FFFFFF" w:themeFill="background1"/>
        <w:rPr>
          <w:rFonts w:ascii="Cambria" w:hAnsi="Cambria"/>
          <w:sz w:val="24"/>
        </w:rPr>
      </w:pPr>
      <w:r w:rsidRPr="00120376">
        <w:rPr>
          <w:rFonts w:ascii="Cambria" w:hAnsi="Cambria"/>
          <w:sz w:val="24"/>
        </w:rPr>
        <w:t>Virgin Coconut Oil (VCO) merupakan produk olahan dari daging kelapa yang berupa cairan berwarna jernih,tidak berasa, dengan bau khas kelapa</w:t>
      </w:r>
      <w:r w:rsidR="007E5063" w:rsidRPr="00120376">
        <w:rPr>
          <w:rFonts w:ascii="Cambria" w:hAnsi="Cambria"/>
          <w:sz w:val="24"/>
        </w:rPr>
        <w:fldChar w:fldCharType="begin" w:fldLock="1"/>
      </w:r>
      <w:r w:rsidRPr="00120376">
        <w:rPr>
          <w:rFonts w:ascii="Cambria" w:hAnsi="Cambria"/>
          <w:sz w:val="24"/>
        </w:rPr>
        <w:instrText>ADDIN CSL_CITATION {"citationItems":[{"id":"ITEM-1","itemData":{"ISBN":"9786239015176","abstract":"Abstrak Pohon kelapa merupakan salah satu komoditi perkebunan yang penting dalam pembangunan sub sektor perkebunan, antara lain untuk memenuhi kebutuhan domestik, maupun sebagai komoditi ekspor penghasil devisa negara. Virgin coconut oil merupakan produk olahan daging kelapa yang memiliki banyak manfaat yang berupa cairan berwarna jernih, tidak berasa dengan bau khas kelapa. Pembuatan VCO ini tidak membutuhkan biaya yang mahal, karena bahan baku mudah didapat dengan harga yang murah dan pengolahan yang sederhana. Pada saat ini telah dikembangkan berbagai cara pengolahan minyak kelapa seperti pemanasan, pengenziman, penggaraman, pancingan, dan pengasaman. Dalam penelitian ini VCO dibuat dengan penambahan garam CaCl 2 (penggaraman). Penelitian ini untuk melihat pengaruh berat garam (1 gram, 2 gram, 3 gram) dan waktu penggaraman (12 jam, 24 jam, 36 jam) terhadap rendemen yang dihasilkan. Uji analisa VCO pada penelitian ini meliputi uji kadar air, kadar FFA, warna, rasa, bau dan komposisi. Uji komposisi VCO dilakukan dengan menggunakan alat GC. MS (Gas Chromatography Mass Spectrofotometry). Dari hasil penelitian didapatkan rendemen terbanyak sebesar 26,9% pada waktu penggaraman 36 jam dengan berat garam 3 gram dan kadar asam laurat sebesar 51,1%. Kata kunci: Kelapa, konsentrasi, penggaraman, rendemen, VCO. Abstract Coconut tree is one of the most important agricultural commodity in plantation sub-sector development, such as to supply domestic needs, as well as an export commodity for foreign exchange earnings. Virgin Coconut Oil (VCO) is the oil produced from fresh coconut meat in the form of a clear colorless liquid, no taste with the typical smell of coconut, that has many benefits. Making the VCO doesn't require a high cost, because the raw materials are available at a low price and the process is simple. At this time, many various methods for producing coconut oil have been developed such as heating method, inducement method, and acidification method. In this research Virgin Coconut Oil is made by adding CaCl 2 salt (salting). This research is conducted to determine the effect of the weight of salt (1 gram, 2 gram, 3 gram) and salting time (12 hours, 24 hours, 36 hours) to the yield generated. The result of the Virgin Coconut Oil (VCO) is obtained and then analyzed with the parameters; yield, water content, free fatty acids, color, odor, taste and composition. VCO composition test was done using GC.MS (Gas Chromatography Mass Spectrofotometry). From the…","author":[{"dropping-particle":"","family":"Aziz","given":"Tamzil","non-dropping-particle":"","parse-names":false,"suffix":""},{"dropping-particle":"","family":"Olga","given":"Yohana","non-dropping-particle":"","parse-names":false,"suffix":""},{"dropping-particle":"","family":"Puspita Sari","given":"Ade","non-dropping-particle":"","parse-names":false,"suffix":""}],"container-title":"Jurnal Teknik Kimia","id":"ITEM-1","issue":"2","issued":{"date-parts":[["2017"]]},"page":"129-136","title":"Pembuatan Virgin Coconut Oil (Vco) Dengan Metode Penggaraman","type":"article-journal","volume":"23"},"uris":["http://www.mendeley.com/documents/?uuid=4d11d0d9-72e6-45b3-8e7f-fd0009380cdb"]}],"mendeley":{"formattedCitation":"(Aziz et al., 2017a)","manualFormatting":"(Aziz et al., 2017)","plainTextFormattedCitation":"(Aziz et al., 2017a)","previouslyFormattedCitation":"(Aziz et al., 2017a)"},"properties":{"noteIndex":0},"schema":"https://github.com/citation-style-language/schema/raw/master/csl-citation.json"}</w:instrText>
      </w:r>
      <w:r w:rsidR="007E5063" w:rsidRPr="00120376">
        <w:rPr>
          <w:rFonts w:ascii="Cambria" w:hAnsi="Cambria"/>
          <w:sz w:val="24"/>
        </w:rPr>
        <w:fldChar w:fldCharType="separate"/>
      </w:r>
      <w:r w:rsidRPr="00120376">
        <w:rPr>
          <w:rFonts w:ascii="Cambria" w:hAnsi="Cambria"/>
          <w:noProof/>
          <w:sz w:val="24"/>
        </w:rPr>
        <w:t xml:space="preserve">(Aziz </w:t>
      </w:r>
      <w:r w:rsidRPr="00120376">
        <w:rPr>
          <w:rFonts w:ascii="Cambria" w:hAnsi="Cambria"/>
          <w:i/>
          <w:noProof/>
          <w:sz w:val="24"/>
        </w:rPr>
        <w:t>et al</w:t>
      </w:r>
      <w:r w:rsidRPr="00120376">
        <w:rPr>
          <w:rFonts w:ascii="Cambria" w:hAnsi="Cambria"/>
          <w:noProof/>
          <w:sz w:val="24"/>
        </w:rPr>
        <w:t>., 2017)</w:t>
      </w:r>
      <w:r w:rsidR="007E5063" w:rsidRPr="00120376">
        <w:rPr>
          <w:rFonts w:ascii="Cambria" w:hAnsi="Cambria"/>
          <w:sz w:val="24"/>
        </w:rPr>
        <w:fldChar w:fldCharType="end"/>
      </w:r>
      <w:r w:rsidRPr="00120376">
        <w:rPr>
          <w:rFonts w:ascii="Cambria" w:hAnsi="Cambria"/>
          <w:sz w:val="24"/>
        </w:rPr>
        <w:t xml:space="preserve">. Pembuatan </w:t>
      </w:r>
      <w:r w:rsidRPr="00120376">
        <w:rPr>
          <w:rFonts w:ascii="Cambria" w:hAnsi="Cambria"/>
          <w:sz w:val="24"/>
          <w:lang w:val="en-US"/>
        </w:rPr>
        <w:t>V</w:t>
      </w:r>
      <w:r w:rsidRPr="00120376">
        <w:rPr>
          <w:rFonts w:ascii="Cambria" w:hAnsi="Cambria"/>
          <w:sz w:val="24"/>
        </w:rPr>
        <w:t xml:space="preserve">irgin </w:t>
      </w:r>
      <w:r w:rsidRPr="00120376">
        <w:rPr>
          <w:rFonts w:ascii="Cambria" w:hAnsi="Cambria"/>
          <w:sz w:val="24"/>
          <w:lang w:val="en-US"/>
        </w:rPr>
        <w:t>C</w:t>
      </w:r>
      <w:r w:rsidRPr="00120376">
        <w:rPr>
          <w:rFonts w:ascii="Cambria" w:hAnsi="Cambria"/>
          <w:sz w:val="24"/>
        </w:rPr>
        <w:t xml:space="preserve">oconut </w:t>
      </w:r>
      <w:r w:rsidRPr="00120376">
        <w:rPr>
          <w:rFonts w:ascii="Cambria" w:hAnsi="Cambria"/>
          <w:sz w:val="24"/>
          <w:lang w:val="en-US"/>
        </w:rPr>
        <w:t>O</w:t>
      </w:r>
      <w:r w:rsidRPr="00120376">
        <w:rPr>
          <w:rFonts w:ascii="Cambria" w:hAnsi="Cambria"/>
          <w:sz w:val="24"/>
        </w:rPr>
        <w:t>il</w:t>
      </w:r>
      <w:r w:rsidRPr="00120376">
        <w:rPr>
          <w:rFonts w:ascii="Cambria" w:hAnsi="Cambria"/>
          <w:sz w:val="24"/>
          <w:lang w:val="en-US"/>
        </w:rPr>
        <w:t xml:space="preserve"> (VCO)</w:t>
      </w:r>
      <w:r w:rsidRPr="00120376">
        <w:rPr>
          <w:rFonts w:ascii="Cambria" w:hAnsi="Cambria"/>
          <w:sz w:val="24"/>
        </w:rPr>
        <w:t xml:space="preserve"> ini tidak membutuhkan biaya yang mahal, karena bahan baku mudah didapat dengan harga yang murah dan pengolahan yang sederhana. Virgin coconut oil mengandung asam lemak jenuh rantai sedang dan pendek yang tinggi, yaitu sekitar 92%</w:t>
      </w:r>
      <w:r w:rsidRPr="00120376">
        <w:rPr>
          <w:rFonts w:ascii="Cambria" w:hAnsi="Cambria"/>
          <w:sz w:val="24"/>
          <w:lang w:val="en-US"/>
        </w:rPr>
        <w:t>.</w:t>
      </w:r>
      <w:r w:rsidRPr="00120376">
        <w:rPr>
          <w:rFonts w:ascii="Cambria" w:hAnsi="Cambria"/>
          <w:sz w:val="24"/>
        </w:rPr>
        <w:t xml:space="preserve"> Pada saat ini telah dikembangkan berbagai cara pengolahan minyak kelapa seperti </w:t>
      </w:r>
      <w:r w:rsidRPr="00120376">
        <w:rPr>
          <w:rFonts w:ascii="Cambria" w:hAnsi="Cambria"/>
          <w:sz w:val="24"/>
        </w:rPr>
        <w:lastRenderedPageBreak/>
        <w:t>pengasaman, penambahan minyak, penambahan garam</w:t>
      </w:r>
      <w:r w:rsidRPr="00120376">
        <w:rPr>
          <w:rFonts w:ascii="Cambria" w:hAnsi="Cambria"/>
          <w:sz w:val="24"/>
          <w:lang w:val="en-US"/>
        </w:rPr>
        <w:t xml:space="preserve">, </w:t>
      </w:r>
      <w:r w:rsidRPr="00120376">
        <w:rPr>
          <w:rFonts w:ascii="Cambria" w:hAnsi="Cambria"/>
          <w:sz w:val="24"/>
        </w:rPr>
        <w:t>pemanasan, dan lain sebagainya</w:t>
      </w:r>
      <w:r w:rsidRPr="00120376">
        <w:rPr>
          <w:rFonts w:ascii="Cambria" w:hAnsi="Cambria"/>
          <w:sz w:val="24"/>
          <w:lang w:val="en-US"/>
        </w:rPr>
        <w:t xml:space="preserve"> (Aziz </w:t>
      </w:r>
      <w:r w:rsidRPr="00120376">
        <w:rPr>
          <w:rFonts w:ascii="Cambria" w:hAnsi="Cambria"/>
          <w:i/>
          <w:iCs/>
          <w:sz w:val="24"/>
          <w:lang w:val="en-US"/>
        </w:rPr>
        <w:t>et al</w:t>
      </w:r>
      <w:r w:rsidRPr="00120376">
        <w:rPr>
          <w:rFonts w:ascii="Cambria" w:hAnsi="Cambria"/>
          <w:sz w:val="24"/>
          <w:lang w:val="en-US"/>
        </w:rPr>
        <w:t xml:space="preserve">., 2017).Kebutuhan produk kelapa salah satunya Virgin Coconut Oil (VCO) di pasar domestik daninternasional cenderung meningkat. Hal ini terkait denganmeningkatnya kesadaran konsumen akan produk olahankelapa yang sehat </w:t>
      </w:r>
      <w:r w:rsidR="007E5063" w:rsidRPr="00120376">
        <w:rPr>
          <w:rStyle w:val="FootnoteReference"/>
          <w:rFonts w:ascii="Cambria" w:hAnsi="Cambria"/>
          <w:sz w:val="24"/>
          <w:lang w:val="en-US"/>
        </w:rPr>
        <w:fldChar w:fldCharType="begin" w:fldLock="1"/>
      </w:r>
      <w:r w:rsidRPr="00120376">
        <w:rPr>
          <w:rFonts w:ascii="Cambria" w:hAnsi="Cambria"/>
          <w:sz w:val="24"/>
          <w:lang w:val="en-US"/>
        </w:rPr>
        <w:instrText>ADDIN CSL_CITATION {"citationItems":[{"id":"ITEM-1","itemData":{"DOI":"10.21082/jp3.v38n2.2019.p86-95","ISSN":"0216-4418","abstract":"&lt;p&gt;Coconut is one of the plantations spread in almost all regions of Indonesia. Farmers generally processed coconut into primary products in the form of copra and dehusked coconut. The prices of these two products continue to fluctuate. The efforts that can be made to increase income from farming of this commodity are to encourage farmers to diversify the products by processing some valuable products. Integrated coconut processing on a farmer group scale can be a way to increase farmers’ earning. This paper&lt;br /&gt;describes the technology of processing coconut oil and its by products, the quality of the products and utilization, and the development opportunities. The technology for processing some products from coconut meat and its by-products are available and can be applied at the farm level. Products that can be made in the form of food products are VCO, healthy cooking oil, nata de coco, coconut flour and non-food products like animal feed, organic fertilizer and biodiesel. The obtained VCO and coconut oil quality are according with the Indonesian National Standard (SNI). Both of these oils contain medium chain fatty acids which are dominated by lauric acid, so they can be consumed directly and as cooking oil. Another product is nata de coco which can be consumed directly. Coconut residue contains high dietary fiber as a substitute for wheat flour. The coconut residue can also be processed into high protein feed. Coir dust is fermented into organic fertilizer and waste oil through the transesterification process into biodiesel as an environmentally friendly fuel to substitute diesel.&lt;/p&gt;&lt;p&gt;Keywords: coconut, processing, oil, by product&lt;/p&gt;&lt;p&gt; &lt;/p&gt;&lt;p&gt;&lt;strong&gt;Abstrak&lt;/strong&gt;&lt;/p&gt;&lt;p&gt;Kelapa merupakan salah satu tanaman perkebunan yang tersebar di hampir semua wilayah Indonesia. Petani umumnya mengolah buah kelapa menjadi produk primer berupa kopra dan kelapa butiran. Harga kedua produk tersebut berfluktuasi. Usaha yang dapat dilakukan untuk meningkatkan pendapatan dari usahatani komoditas ini ialah mendorong petani melakukan diversifikasi produk olahan kelapa. Pengolahan kelapa secara terpadu dalam skala kelompok tani dapat menjadi jalan keluar untuk meningkatkan pendapatan. Tulisan ini mendeskripsikan teknologi proses pengolahan minyak kelapa dan hasil ikutannya, mutu produk yang dihasilkan dan pemanfaatannya, serta peluang pengembangan. Teknologi pengolahan produk dari daging buah kelapa dan hasil ikutannya telah tersedia dan dapat diaplikasikan di ting…","author":[{"dropping-particle":"","family":"Karouw","given":"Steivie","non-dropping-particle":"","parse-names":false,"suffix":""},{"dropping-particle":"","family":"Santosa","given":"Budi","non-dropping-particle":"","parse-names":false,"suffix":""},{"dropping-particle":"","family":"Maskromo","given":"Ismail","non-dropping-particle":"","parse-names":false,"suffix":""}],"container-title":"Jurnal Penelitian dan Pengembangan Pertanian","id":"ITEM-1","issue":"2","issued":{"date-parts":[["2019"]]},"page":"86","title":"TEKNOLOGI PENGOLAHAN MINYAK KELAPA DAN HASIL IKUTANNYA / Processing Technology of Coconut Oil and Its By Products","type":"article-journal","volume":"38"},"uris":["http://www.mendeley.com/documents/?uuid=67701620-5d9c-46c5-89f5-b59ce95539df"]}],"mendeley":{"formattedCitation":"(Karouw et al., 2019)","plainTextFormattedCitation":"(Karouw et al., 2019)","previouslyFormattedCitation":"(Karouw et al., 2019)"},"properties":{"noteIndex":0},"schema":"https://github.com/citation-style-language/schema/raw/master/csl-citation.json"}</w:instrText>
      </w:r>
      <w:r w:rsidR="007E5063" w:rsidRPr="00120376">
        <w:rPr>
          <w:rStyle w:val="FootnoteReference"/>
          <w:rFonts w:ascii="Cambria" w:hAnsi="Cambria"/>
          <w:sz w:val="24"/>
          <w:lang w:val="en-US"/>
        </w:rPr>
        <w:fldChar w:fldCharType="separate"/>
      </w:r>
      <w:r w:rsidRPr="00120376">
        <w:rPr>
          <w:rFonts w:ascii="Cambria" w:hAnsi="Cambria"/>
          <w:noProof/>
          <w:sz w:val="24"/>
          <w:lang w:val="en-US"/>
        </w:rPr>
        <w:t xml:space="preserve">(Karouw </w:t>
      </w:r>
      <w:r w:rsidRPr="00120376">
        <w:rPr>
          <w:rFonts w:ascii="Cambria" w:hAnsi="Cambria"/>
          <w:i/>
          <w:iCs/>
          <w:noProof/>
          <w:sz w:val="24"/>
          <w:lang w:val="en-US"/>
        </w:rPr>
        <w:t>et al</w:t>
      </w:r>
      <w:r w:rsidRPr="00120376">
        <w:rPr>
          <w:rFonts w:ascii="Cambria" w:hAnsi="Cambria"/>
          <w:noProof/>
          <w:sz w:val="24"/>
          <w:lang w:val="en-US"/>
        </w:rPr>
        <w:t>., 2019)</w:t>
      </w:r>
      <w:r w:rsidR="007E5063" w:rsidRPr="00120376">
        <w:rPr>
          <w:rStyle w:val="FootnoteReference"/>
          <w:rFonts w:ascii="Cambria" w:hAnsi="Cambria"/>
          <w:sz w:val="24"/>
          <w:lang w:val="en-US"/>
        </w:rPr>
        <w:fldChar w:fldCharType="end"/>
      </w:r>
      <w:r w:rsidRPr="00120376">
        <w:rPr>
          <w:rFonts w:ascii="Cambria" w:hAnsi="Cambria"/>
          <w:sz w:val="24"/>
          <w:lang w:val="en-US"/>
        </w:rPr>
        <w:t>.Virgin Coconut Oil</w:t>
      </w:r>
      <w:r w:rsidRPr="00120376">
        <w:rPr>
          <w:rFonts w:ascii="Cambria" w:hAnsi="Cambria"/>
          <w:sz w:val="24"/>
        </w:rPr>
        <w:t xml:space="preserve">merupakan produk olahan yang telah beredar secara komersial di pasaran dan diketahui mengandung senyawa bioaktif yang baik bagi kesehatan manusia </w:t>
      </w:r>
      <w:r w:rsidR="007E5063" w:rsidRPr="00120376">
        <w:rPr>
          <w:rFonts w:ascii="Cambria" w:hAnsi="Cambria"/>
          <w:sz w:val="24"/>
        </w:rPr>
        <w:fldChar w:fldCharType="begin" w:fldLock="1"/>
      </w:r>
      <w:r w:rsidRPr="00120376">
        <w:rPr>
          <w:rFonts w:ascii="Cambria" w:hAnsi="Cambria"/>
          <w:sz w:val="24"/>
        </w:rPr>
        <w:instrText>ADDIN CSL_CITATION {"citationItems":[{"id":"ITEM-1","itemData":{"DOI":"10.1007/s11746-009-1351-1","ISSN":"0003021X","abstract":"A study on the commercial virgin coconut oil (VCO) available in the Malaysian and Indonesian market was conducted. The paper reported the chemical characteristics and fatty acid composition of VCO. There was no significant difference in lauric acid content (46.64-48.03%) among VCO samples. The major triacylglycerols obtained for the oils were LaLaLa, LaLaM, CLaLa, LaMM and CCLa (La, lauric; C, capric; M, myristic). Iodine value ranged from 4.47 to 8.55, indicative of only few unsaturated bond presence. Saponification value ranged from 250.07 to 260.67 mg KOH/g oil. The low peroxide value (0.21-0.57 mequiv oxygen/kg) signified its high oxidative stability, while anisidine value ranged from 0.16 to 0.19. Free fatty acid content of 0.15-0.25 was fairly low, showing that VCO samples were of good quality. All chemical compositions were within the limit of Codex standard for edible coconut oil. Total phenolic contents of VCO samples (7.78-29.18 mg GAE/100 g oil) were significantly higher than refined, bleached and deodorized (RBD) coconut oil (6.14 mg GAE/100 g oil). These results suggest that VCO is as good as RBD coconut oil in chemical properties with the added benefit of being higher in phenolic content. © 2009 AOCS.","author":[{"dropping-particle":"","family":"Marina","given":"A. M.","non-dropping-particle":"","parse-names":false,"suffix":""},{"dropping-particle":"","family":"Che Man","given":"Y. B.","non-dropping-particle":"","parse-names":false,"suffix":""},{"dropping-particle":"","family":"Nazimah","given":"S. A.H.","non-dropping-particle":"","parse-names":false,"suffix":""},{"dropping-particle":"","family":"Amin","given":"I.","non-dropping-particle":"","parse-names":false,"suffix":""}],"container-title":"JAOCS, Journal of the American Oil Chemists' Society","id":"ITEM-1","issue":"4","issued":{"date-parts":[["2009"]]},"page":"301-307","title":"Chemical properties of virgin coconut oil","type":"article-journal","volume":"86"},"uris":["http://www.mendeley.com/documents/?uuid=83874658-b8ff-4ca4-bc2b-fd989e50da12"]}],"mendeley":{"formattedCitation":"(Marina et al., 2009)","plainTextFormattedCitation":"(Marina et al., 2009)","previouslyFormattedCitation":"(Marina et al., 2009)"},"properties":{"noteIndex":0},"schema":"https://github.com/citation-style-language/schema/raw/master/csl-citation.json"}</w:instrText>
      </w:r>
      <w:r w:rsidR="007E5063" w:rsidRPr="00120376">
        <w:rPr>
          <w:rFonts w:ascii="Cambria" w:hAnsi="Cambria"/>
          <w:sz w:val="24"/>
        </w:rPr>
        <w:fldChar w:fldCharType="separate"/>
      </w:r>
      <w:r w:rsidRPr="00120376">
        <w:rPr>
          <w:rFonts w:ascii="Cambria" w:hAnsi="Cambria"/>
          <w:noProof/>
          <w:sz w:val="24"/>
        </w:rPr>
        <w:t xml:space="preserve">(Marina </w:t>
      </w:r>
      <w:r w:rsidRPr="00120376">
        <w:rPr>
          <w:rFonts w:ascii="Cambria" w:hAnsi="Cambria"/>
          <w:i/>
          <w:iCs/>
          <w:noProof/>
          <w:sz w:val="24"/>
        </w:rPr>
        <w:t>et al</w:t>
      </w:r>
      <w:r w:rsidRPr="00120376">
        <w:rPr>
          <w:rFonts w:ascii="Cambria" w:hAnsi="Cambria"/>
          <w:noProof/>
          <w:sz w:val="24"/>
        </w:rPr>
        <w:t>., 2009)</w:t>
      </w:r>
      <w:r w:rsidR="007E5063" w:rsidRPr="00120376">
        <w:rPr>
          <w:rFonts w:ascii="Cambria" w:hAnsi="Cambria"/>
          <w:sz w:val="24"/>
        </w:rPr>
        <w:fldChar w:fldCharType="end"/>
      </w:r>
      <w:r w:rsidRPr="00120376">
        <w:rPr>
          <w:rFonts w:ascii="Cambria" w:hAnsi="Cambria"/>
          <w:sz w:val="24"/>
        </w:rPr>
        <w:t>. Manfaat dari Virgin Coconut Oil (VCO) diantaranya adalah peningkatan daya tahan tubuh manusia terhadap penyakit serta mempercepat proses penyembuhan luka</w:t>
      </w:r>
      <w:r w:rsidR="007E5063" w:rsidRPr="00120376">
        <w:rPr>
          <w:rFonts w:ascii="Cambria" w:hAnsi="Cambria"/>
          <w:sz w:val="24"/>
        </w:rPr>
        <w:fldChar w:fldCharType="begin" w:fldLock="1"/>
      </w:r>
      <w:r w:rsidRPr="00120376">
        <w:rPr>
          <w:rFonts w:ascii="Cambria" w:hAnsi="Cambria"/>
          <w:sz w:val="24"/>
        </w:rPr>
        <w:instrText>ADDIN CSL_CITATION {"citationItems":[{"id":"ITEM-1","itemData":{"author":[{"dropping-particle":"","family":"Sutanto","given":"Teja Dwi","non-dropping-particle":"","parse-names":false,"suffix":""},{"dropping-particle":"","family":"Ratnawati","given":"Devi","non-dropping-particle":"","parse-names":false,"suffix":""}],"id":"ITEM-1","issued":{"date-parts":[["2017"]]},"page":"55-59","title":"PEMBUATAN VIRGIN COCONUT OIL ( VCO ) DENGAN METODE TANPA PEMANASAN SEBAGAI UPAYA MENINGKATKAN KESEHATAN MASYARAKAT MAKING VIRGIN COCONUT OIL ( VCO ) BY WITHOUT HEATING","type":"article-journal"},"uris":["http://www.mendeley.com/documents/?uuid=e1ed6579-01b3-40b9-b700-7883bf69dd6b"]}],"mendeley":{"formattedCitation":"(Sutanto &amp; Ratnawati, 2017)","plainTextFormattedCitation":"(Sutanto &amp; Ratnawati, 2017)","previouslyFormattedCitation":"(Sutanto &amp; Ratnawati, 2017)"},"properties":{"noteIndex":0},"schema":"https://github.com/citation-style-language/schema/raw/master/csl-citation.json"}</w:instrText>
      </w:r>
      <w:r w:rsidR="007E5063" w:rsidRPr="00120376">
        <w:rPr>
          <w:rFonts w:ascii="Cambria" w:hAnsi="Cambria"/>
          <w:sz w:val="24"/>
        </w:rPr>
        <w:fldChar w:fldCharType="separate"/>
      </w:r>
      <w:r w:rsidRPr="00120376">
        <w:rPr>
          <w:rFonts w:ascii="Cambria" w:hAnsi="Cambria"/>
          <w:noProof/>
          <w:sz w:val="24"/>
        </w:rPr>
        <w:t>(Sutanto &amp; Ratnawati, 2017)</w:t>
      </w:r>
      <w:r w:rsidR="007E5063" w:rsidRPr="00120376">
        <w:rPr>
          <w:rFonts w:ascii="Cambria" w:hAnsi="Cambria"/>
          <w:sz w:val="24"/>
        </w:rPr>
        <w:fldChar w:fldCharType="end"/>
      </w:r>
      <w:r w:rsidRPr="00120376">
        <w:rPr>
          <w:rFonts w:ascii="Cambria" w:hAnsi="Cambria"/>
          <w:sz w:val="24"/>
        </w:rPr>
        <w:t xml:space="preserve">. VCO juga diketahui dapat menurunkan kadar kolesterol dalam serum darah karena kandungan asam laurat dan aktivitas antioksidan yang tinggi </w:t>
      </w:r>
      <w:r w:rsidR="007E5063" w:rsidRPr="00120376">
        <w:rPr>
          <w:rFonts w:ascii="Cambria" w:hAnsi="Cambria"/>
          <w:sz w:val="24"/>
        </w:rPr>
        <w:fldChar w:fldCharType="begin" w:fldLock="1"/>
      </w:r>
      <w:r w:rsidRPr="00120376">
        <w:rPr>
          <w:rFonts w:ascii="Cambria" w:hAnsi="Cambria"/>
          <w:sz w:val="24"/>
        </w:rPr>
        <w:instrText>ADDIN CSL_CITATION {"citationItems":[{"id":"ITEM-1","itemData":{"ISSN":"0975-8585","abstract":"The Virgin Coconut Oil (VCO) products have different qualities and\ncontroversy effects of lipids metabolism. This research used VCO from\nPadang Pariaman West Sumatra Indonesia, rich in Lauric acids. The\nprocesing of VCO by naturally fermentation method, without adding\nchemicals. It has high amount of lauric acid (C12) up to 58 %, caprilic\nacid (C8) 8.9 %, capric acid (C10) 7.8 % included, vitamins A, D, E,\nK. This research aim to investigate some debate of using VCO in related\nto image that using Coconut Oil is bad for lipid pofile. This eperiment\nusing dietary VCO as food supplement to determined lipid profile using\n40 mice of Mus musculus, which divided into 4 groups. Feeding on egg\nyolk to Group I (negative control), Group II (positive control). The\nothers were Group III fed with (egg yolk and VCO 2 %) and group IV (egg\nyolk and VCO 4 %). It was determined in plasma lipid profile, the total\nof cholesterol, High Density Lipoprotein (HDL). The duration time was\n10, 20 and 30 days after treated analysed by using the enzymatic\nmethods. The dietary of VCO 2 to 4 % resulted in significant increases\nin HDL levels from 32 % to 69 %. The dietary of VCO 4 % for four\nweeks did not toxic to mice metabolism. Triglycerides level decreased\nfrom 177 mg/dL to 85 mg/dL, and similar resulted to cholesterol ratio.\nFeeding on VCO for 4 weeks, the (C10) SCFA and (C12) MCT not detected in\nplasma serum of mice. The LCFA (C16) palmitate is decreased from 0.96\nmg/mL to 0.1 mg/mL.","author":[{"dropping-particle":"","family":"Syukur","given":"Sumaryati","non-dropping-particle":"","parse-names":false,"suffix":""},{"dropping-particle":"","family":"Syafrizayanti","given":"","non-dropping-particle":"","parse-names":false,"suffix":""},{"dropping-particle":"","family":"Zulaiha","given":"Siti","non-dropping-particle":"","parse-names":false,"suffix":""},{"dropping-particle":"","family":"Ismet","given":"Mutiara","non-dropping-particle":"","parse-names":false,"suffix":""},{"dropping-particle":"","family":"Fachrial","given":"Edy","non-dropping-particle":"","parse-names":false,"suffix":""}],"container-title":"Research Journal of Pharmaceutical Biological and Chemical Sciences","id":"ITEM-1","issue":"2","issued":{"date-parts":[["2017"]]},"page":"1077-1081","title":"Virgin Coconut Oil Increase High Density Lipoprotein (LDL), Lower Triglyceride And Fatty Acids Profile (C6-C18) In Blood Serum of Mus musculus.","type":"article-journal","volume":"8"},"uris":["http://www.mendeley.com/documents/?uuid=862571ce-c708-48ac-8e0e-76f76a70ceb0"]}],"mendeley":{"formattedCitation":"(Syukur et al., 2017)","plainTextFormattedCitation":"(Syukur et al., 2017)","previouslyFormattedCitation":"(Syukur et al., 2017)"},"properties":{"noteIndex":0},"schema":"https://github.com/citation-style-language/schema/raw/master/csl-citation.json"}</w:instrText>
      </w:r>
      <w:r w:rsidR="007E5063" w:rsidRPr="00120376">
        <w:rPr>
          <w:rFonts w:ascii="Cambria" w:hAnsi="Cambria"/>
          <w:sz w:val="24"/>
        </w:rPr>
        <w:fldChar w:fldCharType="separate"/>
      </w:r>
      <w:r w:rsidRPr="00120376">
        <w:rPr>
          <w:rFonts w:ascii="Cambria" w:hAnsi="Cambria"/>
          <w:noProof/>
          <w:sz w:val="24"/>
        </w:rPr>
        <w:t xml:space="preserve">(Syukur </w:t>
      </w:r>
      <w:r w:rsidRPr="00120376">
        <w:rPr>
          <w:rFonts w:ascii="Cambria" w:hAnsi="Cambria"/>
          <w:i/>
          <w:noProof/>
          <w:sz w:val="24"/>
        </w:rPr>
        <w:t>et al</w:t>
      </w:r>
      <w:r w:rsidRPr="00120376">
        <w:rPr>
          <w:rFonts w:ascii="Cambria" w:hAnsi="Cambria"/>
          <w:noProof/>
          <w:sz w:val="24"/>
        </w:rPr>
        <w:t>., 2017)</w:t>
      </w:r>
      <w:r w:rsidR="007E5063" w:rsidRPr="00120376">
        <w:rPr>
          <w:rFonts w:ascii="Cambria" w:hAnsi="Cambria"/>
          <w:sz w:val="24"/>
        </w:rPr>
        <w:fldChar w:fldCharType="end"/>
      </w:r>
      <w:r w:rsidRPr="00120376">
        <w:rPr>
          <w:rFonts w:ascii="Cambria" w:hAnsi="Cambria"/>
          <w:sz w:val="24"/>
        </w:rPr>
        <w:t>.</w:t>
      </w:r>
      <w:r w:rsidRPr="00120376">
        <w:rPr>
          <w:sz w:val="24"/>
          <w:lang w:eastAsia="id-ID"/>
        </w:rPr>
        <w:t>VCO jugaseringdigunakandalambidangkosmetik</w:t>
      </w:r>
      <w:r w:rsidR="007E5063" w:rsidRPr="00120376">
        <w:rPr>
          <w:sz w:val="24"/>
          <w:lang w:eastAsia="id-ID"/>
        </w:rPr>
        <w:fldChar w:fldCharType="begin" w:fldLock="1"/>
      </w:r>
      <w:r w:rsidRPr="00120376">
        <w:rPr>
          <w:sz w:val="24"/>
          <w:lang w:eastAsia="id-ID"/>
        </w:rPr>
        <w:instrText>ADDIN CSL_CITATION {"citationItems":[{"id":"ITEM-1","itemData":{"author":[{"dropping-particle":"","family":"Asmawit","given":"","non-dropping-particle":"","parse-names":false,"suffix":""}],"id":"ITEM-1","issue":"02","issued":{"date-parts":[["2010"]]},"page":"1-8","title":"Optimasi proses pembuatan vco untuk memenuhi mutu kosmetik lulur","type":"article-journal","volume":"01"},"uris":["http://www.mendeley.com/documents/?uuid=28493514-8b2f-43cc-883a-da260544b9b6"]}],"mendeley":{"formattedCitation":"(Asmawit, 2010)","plainTextFormattedCitation":"(Asmawit, 2010)","previouslyFormattedCitation":"(Asmawit, 2010)"},"properties":{"noteIndex":0},"schema":"https://github.com/citation-style-language/schema/raw/master/csl-citation.json"}</w:instrText>
      </w:r>
      <w:r w:rsidR="007E5063" w:rsidRPr="00120376">
        <w:rPr>
          <w:sz w:val="24"/>
          <w:lang w:eastAsia="id-ID"/>
        </w:rPr>
        <w:fldChar w:fldCharType="separate"/>
      </w:r>
      <w:r w:rsidRPr="00120376">
        <w:rPr>
          <w:noProof/>
          <w:sz w:val="24"/>
          <w:lang w:eastAsia="id-ID"/>
        </w:rPr>
        <w:t>(Asmawit, 2010)</w:t>
      </w:r>
      <w:r w:rsidR="007E5063" w:rsidRPr="00120376">
        <w:rPr>
          <w:sz w:val="24"/>
          <w:lang w:eastAsia="id-ID"/>
        </w:rPr>
        <w:fldChar w:fldCharType="end"/>
      </w:r>
      <w:r w:rsidRPr="00120376">
        <w:rPr>
          <w:sz w:val="24"/>
          <w:lang w:eastAsia="id-ID"/>
        </w:rPr>
        <w:t>. Hal inididasarioleh kandungan asam lemak jenuh dan aroma VCO yang lebih baik dibandingkan minyak kelapa konvensional.Selainitu, susunan molekul VCO yang kecil memudahkan penyerapannya ke dalam kulit, memberikan tekstur yang lembut dan halus pada kulit, sertadapat</w:t>
      </w:r>
      <w:r w:rsidRPr="00120376">
        <w:rPr>
          <w:sz w:val="24"/>
        </w:rPr>
        <w:t xml:space="preserve">mengurangipenguapan air darikulit </w:t>
      </w:r>
      <w:r w:rsidR="007E5063" w:rsidRPr="00120376">
        <w:rPr>
          <w:sz w:val="24"/>
        </w:rPr>
        <w:fldChar w:fldCharType="begin" w:fldLock="1"/>
      </w:r>
      <w:r w:rsidRPr="00120376">
        <w:rPr>
          <w:sz w:val="24"/>
        </w:rPr>
        <w:instrText>ADDIN CSL_CITATION {"citationItems":[{"id":"ITEM-1","itemData":{"author":[{"dropping-particle":"","family":"Suhery","given":"Wira Noviana","non-dropping-particle":"","parse-names":false,"suffix":""},{"dropping-particle":"","family":"Febrina","given":"Mira","non-dropping-particle":"","parse-names":false,"suffix":""},{"dropping-particle":"","family":"Permatasari","given":"Ivone","non-dropping-particle":"","parse-names":false,"suffix":""}],"id":"ITEM-1","issue":"April","issued":{"date-parts":[["2018"]]},"page":"40-46","title":"Formulasi Mikroemulsi dari Kombinasi Minyak Kelapa Murni ( Virgin Coconut Oil ) dan Minyak Dedak Padi ( Rice Bran Oil ) Sebagai Penyubur Rambut Microemulsion Formulation of Combination of Virgin Coconut Oil and Rice Bran Oil for Hair Growth","type":"article-journal","volume":"23"},"uris":["http://www.mendeley.com/documents/?uuid=ccac6506-1c25-405b-9430-ca9b2cefe6c6"]}],"mendeley":{"formattedCitation":"(Suhery et al., 2018)","plainTextFormattedCitation":"(Suhery et al., 2018)","previouslyFormattedCitation":"(Suhery et al., 2018)"},"properties":{"noteIndex":0},"schema":"https://github.com/citation-style-language/schema/raw/master/csl-citation.json"}</w:instrText>
      </w:r>
      <w:r w:rsidR="007E5063" w:rsidRPr="00120376">
        <w:rPr>
          <w:sz w:val="24"/>
        </w:rPr>
        <w:fldChar w:fldCharType="separate"/>
      </w:r>
      <w:r w:rsidRPr="00120376">
        <w:rPr>
          <w:noProof/>
          <w:sz w:val="24"/>
        </w:rPr>
        <w:t xml:space="preserve">(Suhery </w:t>
      </w:r>
      <w:r w:rsidRPr="00120376">
        <w:rPr>
          <w:i/>
          <w:noProof/>
          <w:sz w:val="24"/>
        </w:rPr>
        <w:t>et al</w:t>
      </w:r>
      <w:r w:rsidRPr="00120376">
        <w:rPr>
          <w:noProof/>
          <w:sz w:val="24"/>
        </w:rPr>
        <w:t>., 2018)</w:t>
      </w:r>
      <w:r w:rsidR="007E5063" w:rsidRPr="00120376">
        <w:rPr>
          <w:sz w:val="24"/>
        </w:rPr>
        <w:fldChar w:fldCharType="end"/>
      </w:r>
      <w:r w:rsidRPr="00120376">
        <w:rPr>
          <w:sz w:val="24"/>
        </w:rPr>
        <w:t>.</w:t>
      </w:r>
    </w:p>
    <w:p w:rsidR="00404D9D" w:rsidRPr="00120376" w:rsidRDefault="00404D9D" w:rsidP="00120376">
      <w:pPr>
        <w:pStyle w:val="JRPMBody"/>
        <w:shd w:val="clear" w:color="auto" w:fill="FFFFFF" w:themeFill="background1"/>
        <w:rPr>
          <w:rFonts w:ascii="Cambria" w:hAnsi="Cambria"/>
          <w:sz w:val="24"/>
        </w:rPr>
      </w:pPr>
      <w:r w:rsidRPr="00120376">
        <w:rPr>
          <w:rFonts w:ascii="Cambria" w:hAnsi="Cambria"/>
          <w:sz w:val="24"/>
        </w:rPr>
        <w:t xml:space="preserve">Saat ini telah berkembang pengolahan VCO tanpa pemanasan dengan menggunakan minyak pancing sebagai </w:t>
      </w:r>
      <w:r w:rsidRPr="00120376">
        <w:rPr>
          <w:rFonts w:ascii="Cambria" w:hAnsi="Cambria"/>
          <w:sz w:val="24"/>
        </w:rPr>
        <w:lastRenderedPageBreak/>
        <w:t>starter</w:t>
      </w:r>
      <w:r w:rsidR="007E5063" w:rsidRPr="00120376">
        <w:rPr>
          <w:rFonts w:ascii="Cambria" w:hAnsi="Cambria"/>
          <w:sz w:val="24"/>
        </w:rPr>
        <w:fldChar w:fldCharType="begin" w:fldLock="1"/>
      </w:r>
      <w:r w:rsidR="00120376">
        <w:rPr>
          <w:rFonts w:ascii="Cambria" w:hAnsi="Cambria"/>
          <w:sz w:val="24"/>
        </w:rPr>
        <w:instrText>ADDIN CSL_CITATION {"citationItems":[{"id":"ITEM-1","itemData":{"DOI":"10.30998/simponi.v0i0.544","ISBN":"9786239015176","abstract":"Abstrak Pohon kelapa merupakan salah satu komoditi perkebunan yang penting dalam pembangunan sub sektor perkebunan, antara lain untuk memenuhi kebutuhan domestik, maupun sebagai komoditi ekspor penghasil devisa negara. Virgin coconut oil merupakan produk olahan daging kelapa yang memiliki banyak manfaat yang berupa cairan berwarna jernih, tidak berasa dengan bau khas kelapa. Pembuatan VCO ini tidak membutuhkan biaya yang mahal, karena bahan baku mudah didapat dengan harga yang murah dan pengolahan yang sederhana. Pada saat ini telah dikembangkan berbagai cara pengolahan minyak kelapa seperti pemanasan, pengenziman, penggaraman, pancingan, dan pengasaman. Dalam penelitian ini VCO dibuat dengan penambahan garam CaCl 2 (penggaraman). Penelitian ini untuk melihat pengaruh berat garam (1 gram, 2 gram, 3 gram) dan waktu penggaraman (12 jam, 24 jam, 36 jam) terhadap rendemen yang dihasilkan. Uji analisa VCO pada penelitian ini meliputi uji kadar air, kadar FFA, warna, rasa, bau dan komposisi. Uji komposisi VCO dilakukan dengan menggunakan alat GC. MS (Gas Chromatography Mass Spectrofotometry). Dari hasil penelitian didapatkan rendemen terbanyak sebesar 26,9% pada waktu penggaraman 36 jam dengan berat garam 3 gram dan kadar asam laurat sebesar 51,1%. Kata kunci: Kelapa, konsentrasi, penggaraman, rendemen, VCO. Abstract Coconut tree is one of the most important agricultural commodity in plantation sub-sector development, such as to supply domestic needs, as well as an export commodity for foreign exchange earnings. Virgin Coconut Oil (VCO) is the oil produced from fresh coconut meat in the form of a clear colorless liquid, no taste with the typical smell of coconut, that has many benefits. Making the VCO doesn't require a high cost, because the raw materials are available at a low price and the process is simple. At this time, many various methods for producing coconut oil have been developed such as heating method, inducement method, and acidification method. In this research Virgin Coconut Oil is made by adding CaCl 2 salt (salting). This research is conducted to determine the effect of the weight of salt (1 gram, 2 gram, 3 gram) and salting time (12 hours, 24 hours, 36 hours) to the yield generated. The result of the Virgin Coconut Oil (VCO) is obtained and then analyzed with the parameters; yield, water content, free fatty acids, color, odor, taste and composition. VCO composition test was done using GC.MS (Gas Chromatography Mass Spectrofotometry). From the…","author":[{"dropping-particle":"","family":"Aziz","given":"Tamzil","non-dropping-particle":"","parse-names":false,"suffix":""},{"dropping-particle":"","family":"Olga","given":"Yohana","non-dropping-particle":"","parse-names":false,"suffix":""},{"dropping-particle":"","family":"Puspita Sari","given":"Ade","non-dropping-particle":"","parse-names":false,"suffix":""}],"container-title":"Jurnal Teknik Kimia","id":"ITEM-1","issue":"2","issued":{"date-parts":[["2017"]]},"page":"129-136","title":"Pembuatan Virgin Coconut Oil (Vco) Dengan Metode Penggaraman","type":"article-journal","volume":"23"},"uris":["http://www.mendeley.com/documents/?uuid=52c5bf2c-fba1-4bf4-8174-c2860a545d28"]}],"mendeley":{"formattedCitation":"(Aziz et al., 2017b)","manualFormatting":"(Aziz et al., 2017)","plainTextFormattedCitation":"(Aziz et al., 2017b)","previouslyFormattedCitation":"(Aziz et al., 2017b)"},"properties":{"noteIndex":0},"schema":"https://github.com/citation-style-language/schema/raw/master/csl-citation.json"}</w:instrText>
      </w:r>
      <w:r w:rsidR="007E5063" w:rsidRPr="00120376">
        <w:rPr>
          <w:rFonts w:ascii="Cambria" w:hAnsi="Cambria"/>
          <w:sz w:val="24"/>
        </w:rPr>
        <w:fldChar w:fldCharType="separate"/>
      </w:r>
      <w:r w:rsidRPr="00120376">
        <w:rPr>
          <w:rFonts w:ascii="Cambria" w:hAnsi="Cambria"/>
          <w:noProof/>
          <w:sz w:val="24"/>
        </w:rPr>
        <w:t xml:space="preserve">(Aziz </w:t>
      </w:r>
      <w:r w:rsidRPr="00120376">
        <w:rPr>
          <w:rFonts w:ascii="Cambria" w:hAnsi="Cambria"/>
          <w:i/>
          <w:noProof/>
          <w:sz w:val="24"/>
        </w:rPr>
        <w:t>et al</w:t>
      </w:r>
      <w:r w:rsidR="00120376">
        <w:rPr>
          <w:rFonts w:ascii="Cambria" w:hAnsi="Cambria"/>
          <w:noProof/>
          <w:sz w:val="24"/>
        </w:rPr>
        <w:t>., 2017</w:t>
      </w:r>
      <w:r w:rsidRPr="00120376">
        <w:rPr>
          <w:rFonts w:ascii="Cambria" w:hAnsi="Cambria"/>
          <w:noProof/>
          <w:sz w:val="24"/>
        </w:rPr>
        <w:t>)</w:t>
      </w:r>
      <w:r w:rsidR="007E5063" w:rsidRPr="00120376">
        <w:rPr>
          <w:rFonts w:ascii="Cambria" w:hAnsi="Cambria"/>
          <w:sz w:val="24"/>
        </w:rPr>
        <w:fldChar w:fldCharType="end"/>
      </w:r>
      <w:r w:rsidRPr="00120376">
        <w:rPr>
          <w:rFonts w:ascii="Cambria" w:hAnsi="Cambria"/>
          <w:sz w:val="24"/>
        </w:rPr>
        <w:t>. Dengan cara ini harus disediakan dahulu minyak pancing yang berfungsi sebagai pemecah emulsi minyak dan air dalam krim santan. Pembuatan VCO menggunakan teknik penggarama</w:t>
      </w:r>
      <w:r w:rsidRPr="00120376">
        <w:rPr>
          <w:rFonts w:ascii="Cambria" w:hAnsi="Cambria"/>
          <w:sz w:val="24"/>
          <w:lang w:val="en-US"/>
        </w:rPr>
        <w:t>n</w:t>
      </w:r>
      <w:r w:rsidR="007E5063" w:rsidRPr="00120376">
        <w:rPr>
          <w:rFonts w:ascii="Cambria" w:hAnsi="Cambria"/>
          <w:sz w:val="24"/>
        </w:rPr>
        <w:fldChar w:fldCharType="begin" w:fldLock="1"/>
      </w:r>
      <w:r w:rsidRPr="00120376">
        <w:rPr>
          <w:rFonts w:ascii="Cambria" w:hAnsi="Cambria"/>
          <w:sz w:val="24"/>
        </w:rPr>
        <w:instrText>ADDIN CSL_CITATION {"citationItems":[{"id":"ITEM-1","itemData":{"ISBN":"9786239015176","abstract":"Abstrak Pohon kelapa merupakan salah satu komoditi perkebunan yang penting dalam pembangunan sub sektor perkebunan, antara lain untuk memenuhi kebutuhan domestik, maupun sebagai komoditi ekspor penghasil devisa negara. Virgin coconut oil merupakan produk olahan daging kelapa yang memiliki banyak manfaat yang berupa cairan berwarna jernih, tidak berasa dengan bau khas kelapa. Pembuatan VCO ini tidak membutuhkan biaya yang mahal, karena bahan baku mudah didapat dengan harga yang murah dan pengolahan yang sederhana. Pada saat ini telah dikembangkan berbagai cara pengolahan minyak kelapa seperti pemanasan, pengenziman, penggaraman, pancingan, dan pengasaman. Dalam penelitian ini VCO dibuat dengan penambahan garam CaCl 2 (penggaraman). Penelitian ini untuk melihat pengaruh berat garam (1 gram, 2 gram, 3 gram) dan waktu penggaraman (12 jam, 24 jam, 36 jam) terhadap rendemen yang dihasilkan. Uji analisa VCO pada penelitian ini meliputi uji kadar air, kadar FFA, warna, rasa, bau dan komposisi. Uji komposisi VCO dilakukan dengan menggunakan alat GC. MS (Gas Chromatography Mass Spectrofotometry). Dari hasil penelitian didapatkan rendemen terbanyak sebesar 26,9% pada waktu penggaraman 36 jam dengan berat garam 3 gram dan kadar asam laurat sebesar 51,1%. Kata kunci: Kelapa, konsentrasi, penggaraman, rendemen, VCO. Abstract Coconut tree is one of the most important agricultural commodity in plantation sub-sector development, such as to supply domestic needs, as well as an export commodity for foreign exchange earnings. Virgin Coconut Oil (VCO) is the oil produced from fresh coconut meat in the form of a clear colorless liquid, no taste with the typical smell of coconut, that has many benefits. Making the VCO doesn't require a high cost, because the raw materials are available at a low price and the process is simple. At this time, many various methods for producing coconut oil have been developed such as heating method, inducement method, and acidification method. In this research Virgin Coconut Oil is made by adding CaCl 2 salt (salting). This research is conducted to determine the effect of the weight of salt (1 gram, 2 gram, 3 gram) and salting time (12 hours, 24 hours, 36 hours) to the yield generated. The result of the Virgin Coconut Oil (VCO) is obtained and then analyzed with the parameters; yield, water content, free fatty acids, color, odor, taste and composition. VCO composition test was done using GC.MS (Gas Chromatography Mass Spectrofotometry). From the…","author":[{"dropping-particle":"","family":"Aziz","given":"Tamzil","non-dropping-particle":"","parse-names":false,"suffix":""},{"dropping-particle":"","family":"Olga","given":"Yohana","non-dropping-particle":"","parse-names":false,"suffix":""},{"dropping-particle":"","family":"Puspita Sari","given":"Ade","non-dropping-particle":"","parse-names":false,"suffix":""}],"container-title":"Jurnal Teknik Kimia","id":"ITEM-1","issue":"2","issued":{"date-parts":[["2017"]]},"page":"129-136","title":"Pembuatan Virgin Coconut Oil (Vco) Dengan Metode Penggaraman","type":"article-journal","volume":"23"},"uris":["http://www.mendeley.com/documents/?uuid=4d11d0d9-72e6-45b3-8e7f-fd0009380cdb"]}],"mendeley":{"formattedCitation":"(Aziz et al., 2017a)","plainTextFormattedCitation":"(Aziz et al., 2017a)","previouslyFormattedCitation":"(Aziz et al., 2017a)"},"properties":{"noteIndex":0},"schema":"https://github.com/citation-style-language/schema/raw/master/csl-citation.json"}</w:instrText>
      </w:r>
      <w:r w:rsidR="007E5063" w:rsidRPr="00120376">
        <w:rPr>
          <w:rFonts w:ascii="Cambria" w:hAnsi="Cambria"/>
          <w:sz w:val="24"/>
        </w:rPr>
        <w:fldChar w:fldCharType="separate"/>
      </w:r>
      <w:r w:rsidRPr="00120376">
        <w:rPr>
          <w:rFonts w:ascii="Cambria" w:hAnsi="Cambria"/>
          <w:noProof/>
          <w:sz w:val="24"/>
        </w:rPr>
        <w:t xml:space="preserve">(Aziz </w:t>
      </w:r>
      <w:r w:rsidRPr="00120376">
        <w:rPr>
          <w:rFonts w:ascii="Cambria" w:hAnsi="Cambria"/>
          <w:i/>
          <w:noProof/>
          <w:sz w:val="24"/>
        </w:rPr>
        <w:t>et al</w:t>
      </w:r>
      <w:r w:rsidRPr="00120376">
        <w:rPr>
          <w:rFonts w:ascii="Cambria" w:hAnsi="Cambria"/>
          <w:noProof/>
          <w:sz w:val="24"/>
        </w:rPr>
        <w:t>., 2017a)</w:t>
      </w:r>
      <w:r w:rsidR="007E5063" w:rsidRPr="00120376">
        <w:rPr>
          <w:rFonts w:ascii="Cambria" w:hAnsi="Cambria"/>
          <w:sz w:val="24"/>
        </w:rPr>
        <w:fldChar w:fldCharType="end"/>
      </w:r>
      <w:r w:rsidRPr="00120376">
        <w:rPr>
          <w:rFonts w:ascii="Cambria" w:hAnsi="Cambria"/>
          <w:sz w:val="24"/>
        </w:rPr>
        <w:t>. Serta menggunakan teknik ultrasonik</w:t>
      </w:r>
      <w:r w:rsidR="007E5063" w:rsidRPr="00120376">
        <w:rPr>
          <w:rFonts w:ascii="Cambria" w:hAnsi="Cambria"/>
          <w:sz w:val="24"/>
        </w:rPr>
        <w:fldChar w:fldCharType="begin" w:fldLock="1"/>
      </w:r>
      <w:r w:rsidRPr="00120376">
        <w:rPr>
          <w:rFonts w:ascii="Cambria" w:hAnsi="Cambria"/>
          <w:sz w:val="24"/>
        </w:rPr>
        <w:instrText>ADDIN CSL_CITATION {"citationItems":[{"id":"ITEM-1","itemData":{"author":[{"dropping-particle":"","family":"Irwan","given":"Muh","non-dropping-particle":"","parse-names":false,"suffix":""}],"id":"ITEM-1","issued":{"date-parts":[["2017"]]},"page":"96-102","title":"Pembuatan Virgin Coconut Oil ( VCO ) Menggunakan Parut Kelapa Terkombinasi dengan Bantuan Enzim Buah Sirsak dan Ultrasonografi Kimia","type":"article-journal","volume":"1"},"uris":["http://www.mendeley.com/documents/?uuid=4e071a06-8b49-4569-b6dc-8ef3be392b87"]}],"mendeley":{"formattedCitation":"(Irwan, 2017)","plainTextFormattedCitation":"(Irwan, 2017)","previouslyFormattedCitation":"(Irwan, 2017)"},"properties":{"noteIndex":0},"schema":"https://github.com/citation-style-language/schema/raw/master/csl-citation.json"}</w:instrText>
      </w:r>
      <w:r w:rsidR="007E5063" w:rsidRPr="00120376">
        <w:rPr>
          <w:rFonts w:ascii="Cambria" w:hAnsi="Cambria"/>
          <w:sz w:val="24"/>
        </w:rPr>
        <w:fldChar w:fldCharType="separate"/>
      </w:r>
      <w:r w:rsidRPr="00120376">
        <w:rPr>
          <w:rFonts w:ascii="Cambria" w:hAnsi="Cambria"/>
          <w:noProof/>
          <w:sz w:val="24"/>
        </w:rPr>
        <w:t>(Irwan, 2017)</w:t>
      </w:r>
      <w:r w:rsidR="007E5063" w:rsidRPr="00120376">
        <w:rPr>
          <w:rFonts w:ascii="Cambria" w:hAnsi="Cambria"/>
          <w:sz w:val="24"/>
        </w:rPr>
        <w:fldChar w:fldCharType="end"/>
      </w:r>
      <w:r w:rsidRPr="00120376">
        <w:rPr>
          <w:rFonts w:ascii="Cambria" w:hAnsi="Cambria"/>
          <w:sz w:val="24"/>
        </w:rPr>
        <w:t xml:space="preserve">. Namun demikian, petani yang baru pertama kali mengolah VCO biasanya sulit untuk menggunakan teknik-teknik tersebut. Oleh karena itu, perlu dicari cara lain yang lebih mudah untuk memecahkan emulsi santan/krim melalui proses fermentasi. Salah satu alternatif lain yang mudah bagi petani yaitu dengan menggunakan penambahan ragi tempe sebagai starter untuk proses pemecahan emulsi santan/krim sehingga mendapatkan VCO yang diinginkan. Oleh karena itu, kami ingin mencoba melakukan penelitian untuk mengetahui pengaruh jumlah inokulum pada pembuatan Virgin Coconut Oil (VCO) dari </w:t>
      </w:r>
      <w:r w:rsidRPr="00120376">
        <w:rPr>
          <w:rFonts w:ascii="Cambria" w:hAnsi="Cambria"/>
          <w:i/>
          <w:sz w:val="24"/>
        </w:rPr>
        <w:t>Cocos nucifera viridis</w:t>
      </w:r>
      <w:r w:rsidRPr="00120376">
        <w:rPr>
          <w:rFonts w:ascii="Cambria" w:hAnsi="Cambria"/>
          <w:sz w:val="24"/>
        </w:rPr>
        <w:t xml:space="preserve"> menggunakan ragi tempe</w:t>
      </w:r>
      <w:r w:rsidRPr="00120376">
        <w:rPr>
          <w:rFonts w:ascii="Cambria" w:hAnsi="Cambria"/>
          <w:i/>
          <w:sz w:val="24"/>
        </w:rPr>
        <w:t>.</w:t>
      </w:r>
      <w:r w:rsidRPr="00120376">
        <w:rPr>
          <w:rFonts w:ascii="Cambria" w:hAnsi="Cambria"/>
          <w:sz w:val="24"/>
        </w:rPr>
        <w:t xml:space="preserve">Tujuan penelitianini adalah adalah  untuk mengetahui pengaruh jumlah inokulum kapang </w:t>
      </w:r>
      <w:r w:rsidRPr="00120376">
        <w:rPr>
          <w:rFonts w:ascii="Cambria" w:hAnsi="Cambria"/>
          <w:i/>
          <w:sz w:val="24"/>
        </w:rPr>
        <w:t>Rhizopus sp</w:t>
      </w:r>
      <w:r w:rsidRPr="00120376">
        <w:rPr>
          <w:rFonts w:ascii="Cambria" w:hAnsi="Cambria"/>
          <w:sz w:val="24"/>
        </w:rPr>
        <w:t>. terhadap jumlah dan kualitas Virgin Coconut Oil (VCO) yang dihasilkan.</w:t>
      </w:r>
    </w:p>
    <w:p w:rsidR="00404D9D" w:rsidRPr="00120376" w:rsidRDefault="00404D9D" w:rsidP="00120376">
      <w:pPr>
        <w:shd w:val="clear" w:color="auto" w:fill="FFFFFF" w:themeFill="background1"/>
        <w:jc w:val="both"/>
        <w:rPr>
          <w:rFonts w:ascii="Cambria" w:eastAsia="Calibri" w:hAnsi="Cambria" w:cs="Arial"/>
          <w:iCs/>
          <w:lang w:val="id-ID"/>
        </w:rPr>
      </w:pPr>
    </w:p>
    <w:p w:rsidR="00404D9D" w:rsidRPr="00120376" w:rsidRDefault="00404D9D" w:rsidP="00120376">
      <w:pPr>
        <w:shd w:val="clear" w:color="auto" w:fill="FFFFFF" w:themeFill="background1"/>
        <w:jc w:val="both"/>
        <w:rPr>
          <w:rFonts w:ascii="Cambria" w:eastAsia="Calibri" w:hAnsi="Cambria" w:cs="Arial"/>
          <w:b/>
          <w:bCs/>
          <w:iCs/>
          <w:lang w:val="id-ID"/>
        </w:rPr>
      </w:pPr>
      <w:r w:rsidRPr="00120376">
        <w:rPr>
          <w:rFonts w:ascii="Cambria" w:eastAsia="Calibri" w:hAnsi="Cambria" w:cs="Arial"/>
          <w:b/>
          <w:bCs/>
          <w:iCs/>
        </w:rPr>
        <w:t>METODE PENELITIAN</w:t>
      </w:r>
    </w:p>
    <w:p w:rsidR="00404D9D" w:rsidRPr="00120376" w:rsidRDefault="00404D9D" w:rsidP="00120376">
      <w:pPr>
        <w:shd w:val="clear" w:color="auto" w:fill="FFFFFF" w:themeFill="background1"/>
        <w:jc w:val="both"/>
        <w:rPr>
          <w:rFonts w:ascii="Cambria" w:eastAsia="Calibri" w:hAnsi="Cambria" w:cs="Arial"/>
          <w:b/>
          <w:bCs/>
          <w:iCs/>
          <w:sz w:val="10"/>
          <w:szCs w:val="10"/>
          <w:lang w:val="id-ID"/>
        </w:rPr>
      </w:pPr>
    </w:p>
    <w:p w:rsidR="00404D9D" w:rsidRPr="00120376" w:rsidRDefault="00404D9D" w:rsidP="00120376">
      <w:pPr>
        <w:pStyle w:val="JRPMBody"/>
        <w:shd w:val="clear" w:color="auto" w:fill="FFFFFF" w:themeFill="background1"/>
        <w:rPr>
          <w:rFonts w:ascii="Cambria" w:hAnsi="Cambria"/>
          <w:sz w:val="24"/>
        </w:rPr>
      </w:pPr>
      <w:r w:rsidRPr="00120376">
        <w:rPr>
          <w:rFonts w:ascii="Cambria" w:hAnsi="Cambria"/>
          <w:sz w:val="24"/>
        </w:rPr>
        <w:t xml:space="preserve">Penelitian ini dilaksanakan di bulan November 2020 bertempat di wilayah Lampung, Brebes dan Magelang. Jenis penelitian ini adalah deskriptif kuantitatif. Data kuantitatif tersebut meliputi jumlah VCO yang dihasilkan </w:t>
      </w:r>
      <w:r w:rsidRPr="00120376">
        <w:rPr>
          <w:rFonts w:ascii="Cambria" w:hAnsi="Cambria"/>
          <w:sz w:val="24"/>
          <w:lang w:val="en-US"/>
        </w:rPr>
        <w:t xml:space="preserve">serta </w:t>
      </w:r>
      <w:r w:rsidRPr="00120376">
        <w:rPr>
          <w:rFonts w:ascii="Cambria" w:hAnsi="Cambria"/>
          <w:sz w:val="24"/>
        </w:rPr>
        <w:t>jumlah rendemen.  Hasil dari pengamatan juga dijelaskan secara deskriptif dan disajikan dalam bentuk tabel. Populasi dari eksperimen ini adalah buah kelapa yang terdapat di Lampung, Brebes dan Magelang. Sampel yang digunakan adalah kelapa hijau (Cocos nucifera viridis) yang terdapat di Lampung, Brebes dan Magelang.</w:t>
      </w:r>
    </w:p>
    <w:p w:rsidR="00404D9D" w:rsidRPr="00120376" w:rsidRDefault="00404D9D" w:rsidP="00120376">
      <w:pPr>
        <w:pStyle w:val="JRPMBody"/>
        <w:shd w:val="clear" w:color="auto" w:fill="FFFFFF" w:themeFill="background1"/>
        <w:rPr>
          <w:rFonts w:ascii="Cambria" w:hAnsi="Cambria"/>
          <w:sz w:val="24"/>
          <w:lang w:val="en-US"/>
        </w:rPr>
      </w:pPr>
      <w:r w:rsidRPr="00120376">
        <w:rPr>
          <w:rFonts w:ascii="Cambria" w:hAnsi="Cambria"/>
          <w:sz w:val="24"/>
        </w:rPr>
        <w:t xml:space="preserve">Prosedur kerja dalam penelitian ini terdiri dari fermentasi sampel dan melakukan pengamatan minyak yang dihasilkan Virgin Coconut Oil. Pertama pembuatan santan kelapa. kelapa hijau </w:t>
      </w:r>
      <w:r w:rsidRPr="00120376">
        <w:rPr>
          <w:rFonts w:ascii="Cambria" w:hAnsi="Cambria"/>
          <w:sz w:val="24"/>
        </w:rPr>
        <w:lastRenderedPageBreak/>
        <w:t>(Cocos nucifera viridis) dipisahkan dari serabut dan tempurungnya. Selanjutnya kelapa diparut kemudian diperas dengan sedikit air sampai keluar santannya. Pastikan tangan dalam keadaan steril untuk mencegah masuknya bakteri atau benda lain masuk ke dalam santan.Penyaringan santan, setelah santan jadi, selanjutnya disaring menggunakan saringan teh. Hal ini bertujuan untuk memisahkan air santan dengan ampas kelapanya</w:t>
      </w:r>
      <w:r w:rsidRPr="00120376">
        <w:rPr>
          <w:rFonts w:ascii="Cambria" w:hAnsi="Cambria"/>
          <w:sz w:val="24"/>
          <w:lang w:val="en-US"/>
        </w:rPr>
        <w:t>, dil</w:t>
      </w:r>
      <w:r w:rsidRPr="00120376">
        <w:rPr>
          <w:rFonts w:ascii="Cambria" w:hAnsi="Cambria"/>
          <w:sz w:val="24"/>
        </w:rPr>
        <w:t xml:space="preserve">akukan perlahan hingga mendapatkan santan murni dari buah kelapa. Pemisahan krim dan skim, santan yang sudah  terpisah dengan ampasnya kemudian didiamkan selama kurang lebih satu jam agar campuran memisah menjadi dua bagian (krim pada bagian atas dan skim pada bagian bawah). Selanjutnya memisahkan krim dan skim dengan menggunakan selang/sendok. Fermentasi krim santan </w:t>
      </w:r>
      <w:r w:rsidRPr="00120376">
        <w:rPr>
          <w:rFonts w:ascii="Cambria" w:hAnsi="Cambria"/>
          <w:sz w:val="24"/>
          <w:lang w:val="en-US"/>
        </w:rPr>
        <w:t xml:space="preserve">dilakukan </w:t>
      </w:r>
      <w:r w:rsidRPr="00120376">
        <w:rPr>
          <w:rFonts w:ascii="Cambria" w:hAnsi="Cambria"/>
          <w:sz w:val="24"/>
        </w:rPr>
        <w:t xml:space="preserve">dengan </w:t>
      </w:r>
      <w:r w:rsidRPr="00120376">
        <w:rPr>
          <w:rFonts w:ascii="Cambria" w:hAnsi="Cambria"/>
          <w:sz w:val="24"/>
          <w:lang w:val="en-US"/>
        </w:rPr>
        <w:t>men</w:t>
      </w:r>
      <w:r w:rsidRPr="00120376">
        <w:rPr>
          <w:rFonts w:ascii="Cambria" w:hAnsi="Cambria"/>
          <w:sz w:val="24"/>
        </w:rPr>
        <w:t>ambah</w:t>
      </w:r>
      <w:r w:rsidRPr="00120376">
        <w:rPr>
          <w:rFonts w:ascii="Cambria" w:hAnsi="Cambria"/>
          <w:sz w:val="24"/>
          <w:lang w:val="en-US"/>
        </w:rPr>
        <w:t>kan</w:t>
      </w:r>
      <w:r w:rsidRPr="00120376">
        <w:rPr>
          <w:rFonts w:ascii="Cambria" w:hAnsi="Cambria"/>
          <w:sz w:val="24"/>
        </w:rPr>
        <w:t xml:space="preserve"> starter ragi tempe</w:t>
      </w:r>
      <w:r w:rsidRPr="00120376">
        <w:rPr>
          <w:rFonts w:ascii="Cambria" w:hAnsi="Cambria"/>
          <w:sz w:val="24"/>
          <w:lang w:val="en-US"/>
        </w:rPr>
        <w:t xml:space="preserve"> dengan takaran u</w:t>
      </w:r>
      <w:r w:rsidRPr="00120376">
        <w:rPr>
          <w:rFonts w:ascii="Cambria" w:hAnsi="Cambria"/>
          <w:sz w:val="24"/>
        </w:rPr>
        <w:t>ntuk setiap krim dengan volume 80 ml diberikan ragi 4 gram, 6 gram, dan 8 gram. Kemudian</w:t>
      </w:r>
      <w:r w:rsidRPr="00120376">
        <w:rPr>
          <w:rFonts w:ascii="Cambria" w:hAnsi="Cambria"/>
          <w:sz w:val="24"/>
          <w:lang w:val="en-US"/>
        </w:rPr>
        <w:t>, setelah</w:t>
      </w:r>
      <w:r w:rsidRPr="00120376">
        <w:rPr>
          <w:rFonts w:ascii="Cambria" w:hAnsi="Cambria"/>
          <w:sz w:val="24"/>
        </w:rPr>
        <w:t xml:space="preserve"> inkubasi dan fermentasi selesai</w:t>
      </w:r>
      <w:r w:rsidRPr="00120376">
        <w:rPr>
          <w:rFonts w:ascii="Cambria" w:hAnsi="Cambria"/>
          <w:sz w:val="24"/>
          <w:lang w:val="en-US"/>
        </w:rPr>
        <w:t xml:space="preserve"> yang</w:t>
      </w:r>
      <w:r w:rsidRPr="00120376">
        <w:rPr>
          <w:rFonts w:ascii="Cambria" w:hAnsi="Cambria"/>
          <w:sz w:val="24"/>
        </w:rPr>
        <w:t xml:space="preserve"> ditandai dengan terbentuknya tiga lapisan yaitu lapisan paling bawah berupa air, lapisan tengah berupa koagulan protein dan lapisan paling </w:t>
      </w:r>
      <w:r w:rsidRPr="00120376">
        <w:rPr>
          <w:rFonts w:ascii="Cambria" w:hAnsi="Cambria"/>
          <w:sz w:val="24"/>
          <w:lang w:val="en-US"/>
        </w:rPr>
        <w:t xml:space="preserve">atas </w:t>
      </w:r>
      <w:r w:rsidRPr="00120376">
        <w:rPr>
          <w:rFonts w:ascii="Cambria" w:hAnsi="Cambria"/>
          <w:sz w:val="24"/>
        </w:rPr>
        <w:t xml:space="preserve">berupa </w:t>
      </w:r>
      <w:r w:rsidRPr="00120376">
        <w:rPr>
          <w:rFonts w:ascii="Cambria" w:hAnsi="Cambria"/>
          <w:sz w:val="24"/>
          <w:lang w:val="en-US"/>
        </w:rPr>
        <w:t xml:space="preserve">minyak VCO, </w:t>
      </w:r>
      <w:r w:rsidRPr="00120376">
        <w:rPr>
          <w:rFonts w:ascii="Cambria" w:hAnsi="Cambria"/>
          <w:sz w:val="24"/>
        </w:rPr>
        <w:t xml:space="preserve">Virgin Coconut Oil yang terbentuk </w:t>
      </w:r>
      <w:r w:rsidRPr="00120376">
        <w:rPr>
          <w:rFonts w:ascii="Cambria" w:hAnsi="Cambria"/>
          <w:sz w:val="24"/>
          <w:lang w:val="en-US"/>
        </w:rPr>
        <w:t xml:space="preserve">dipisahkan </w:t>
      </w:r>
      <w:r w:rsidRPr="00120376">
        <w:rPr>
          <w:rFonts w:ascii="Cambria" w:hAnsi="Cambria"/>
          <w:sz w:val="24"/>
        </w:rPr>
        <w:t>dengan komponen lainnya.</w:t>
      </w:r>
    </w:p>
    <w:p w:rsidR="00404D9D" w:rsidRPr="00120376" w:rsidRDefault="00404D9D" w:rsidP="00120376">
      <w:pPr>
        <w:pStyle w:val="JRPMBody"/>
        <w:shd w:val="clear" w:color="auto" w:fill="FFFFFF" w:themeFill="background1"/>
        <w:rPr>
          <w:rFonts w:ascii="Cambria" w:hAnsi="Cambria"/>
          <w:sz w:val="24"/>
        </w:rPr>
      </w:pPr>
      <w:r w:rsidRPr="00120376">
        <w:rPr>
          <w:rFonts w:ascii="Cambria" w:hAnsi="Cambria"/>
          <w:sz w:val="24"/>
        </w:rPr>
        <w:t>Teknik pengumpulan data yang dilakukan peneliti dalam penelitian ini yaitu observasi, dokumentasi dan menghitung produk yang dihasilkan. Obervasi berupa fermentasi untuk membedakan hasil Virgin Coconut Oil yang terbentuk berupa bentuk, bau, warna, rendemen dan VCO yang dihasilkan. Sedangkan dokumentasi berupa santan kelapa hijau (</w:t>
      </w:r>
      <w:r w:rsidRPr="00120376">
        <w:rPr>
          <w:rFonts w:ascii="Cambria" w:hAnsi="Cambria"/>
          <w:i/>
          <w:iCs/>
          <w:sz w:val="24"/>
        </w:rPr>
        <w:t>Cocos nucifera viridis</w:t>
      </w:r>
      <w:r w:rsidRPr="00120376">
        <w:rPr>
          <w:rFonts w:ascii="Cambria" w:hAnsi="Cambria"/>
          <w:sz w:val="24"/>
        </w:rPr>
        <w:t>), serta hasil Virgin Coconut Oil yang terbentuk.</w:t>
      </w:r>
    </w:p>
    <w:p w:rsidR="00404D9D" w:rsidRPr="00120376" w:rsidRDefault="00404D9D" w:rsidP="00120376">
      <w:pPr>
        <w:shd w:val="clear" w:color="auto" w:fill="FFFFFF" w:themeFill="background1"/>
        <w:ind w:firstLine="425"/>
        <w:jc w:val="both"/>
        <w:rPr>
          <w:rFonts w:ascii="Cambria" w:hAnsi="Cambria"/>
          <w:b/>
          <w:bCs/>
          <w:iCs/>
          <w:spacing w:val="3"/>
        </w:rPr>
      </w:pPr>
      <w:r w:rsidRPr="00120376">
        <w:rPr>
          <w:rFonts w:ascii="Cambria" w:eastAsia="Calibri" w:hAnsi="Cambria" w:cs="Arial"/>
          <w:iCs/>
        </w:rPr>
        <w:tab/>
      </w:r>
    </w:p>
    <w:p w:rsidR="00404D9D" w:rsidRPr="00120376" w:rsidRDefault="00404D9D" w:rsidP="00120376">
      <w:pPr>
        <w:shd w:val="clear" w:color="auto" w:fill="FFFFFF" w:themeFill="background1"/>
        <w:jc w:val="both"/>
        <w:rPr>
          <w:rFonts w:ascii="Cambria" w:eastAsia="Calibri" w:hAnsi="Cambria" w:cs="Arial"/>
          <w:b/>
          <w:bCs/>
          <w:iCs/>
          <w:lang w:val="id-ID"/>
        </w:rPr>
      </w:pPr>
      <w:r w:rsidRPr="00120376">
        <w:rPr>
          <w:rFonts w:ascii="Cambria" w:eastAsia="Calibri" w:hAnsi="Cambria" w:cs="Arial"/>
          <w:b/>
          <w:bCs/>
          <w:iCs/>
        </w:rPr>
        <w:t>HASIL DAN PEMBAHASAN</w:t>
      </w:r>
    </w:p>
    <w:p w:rsidR="00404D9D" w:rsidRPr="00120376" w:rsidRDefault="00404D9D" w:rsidP="00120376">
      <w:pPr>
        <w:shd w:val="clear" w:color="auto" w:fill="FFFFFF" w:themeFill="background1"/>
        <w:jc w:val="both"/>
        <w:rPr>
          <w:rFonts w:ascii="Cambria" w:eastAsia="Calibri" w:hAnsi="Cambria" w:cs="Arial"/>
          <w:b/>
          <w:bCs/>
          <w:iCs/>
          <w:sz w:val="12"/>
          <w:szCs w:val="12"/>
          <w:lang w:val="id-ID"/>
        </w:rPr>
      </w:pPr>
    </w:p>
    <w:p w:rsidR="00404D9D" w:rsidRPr="00120376" w:rsidRDefault="00404D9D" w:rsidP="00120376">
      <w:pPr>
        <w:shd w:val="clear" w:color="auto" w:fill="FFFFFF" w:themeFill="background1"/>
        <w:ind w:firstLine="426"/>
        <w:jc w:val="both"/>
        <w:rPr>
          <w:rFonts w:ascii="Cambria" w:hAnsi="Cambria"/>
          <w:spacing w:val="3"/>
          <w:lang w:val="id-ID"/>
        </w:rPr>
      </w:pPr>
      <w:r w:rsidRPr="00120376">
        <w:rPr>
          <w:rFonts w:ascii="Cambria" w:hAnsi="Cambria"/>
          <w:spacing w:val="3"/>
        </w:rPr>
        <w:t>Hasil fermentasi perbandingan berbagai jumlah inokulum dengan krim dapat dilihat pada table1 di bawah ini.</w:t>
      </w:r>
    </w:p>
    <w:p w:rsidR="00404D9D" w:rsidRPr="00120376" w:rsidRDefault="00404D9D" w:rsidP="00120376">
      <w:pPr>
        <w:shd w:val="clear" w:color="auto" w:fill="FFFFFF" w:themeFill="background1"/>
        <w:jc w:val="both"/>
        <w:rPr>
          <w:rFonts w:ascii="Cambria" w:hAnsi="Cambria"/>
          <w:spacing w:val="3"/>
          <w:lang w:val="id-ID"/>
        </w:rPr>
        <w:sectPr w:rsidR="00404D9D" w:rsidRPr="00120376" w:rsidSect="003E52EE">
          <w:type w:val="continuous"/>
          <w:pgSz w:w="11907" w:h="16840" w:code="9"/>
          <w:pgMar w:top="1701" w:right="1134" w:bottom="1134" w:left="1134" w:header="850" w:footer="454" w:gutter="0"/>
          <w:cols w:num="2" w:space="454"/>
          <w:docGrid w:linePitch="360"/>
        </w:sectPr>
      </w:pPr>
    </w:p>
    <w:p w:rsidR="00404D9D" w:rsidRPr="00120376" w:rsidRDefault="00404D9D" w:rsidP="00120376">
      <w:pPr>
        <w:shd w:val="clear" w:color="auto" w:fill="FFFFFF" w:themeFill="background1"/>
        <w:jc w:val="center"/>
        <w:rPr>
          <w:rFonts w:ascii="Cambria" w:hAnsi="Cambria"/>
          <w:spacing w:val="3"/>
          <w:lang w:val="id-ID"/>
        </w:rPr>
      </w:pPr>
      <w:r w:rsidRPr="00120376">
        <w:rPr>
          <w:rFonts w:ascii="Cambria" w:hAnsi="Cambria"/>
          <w:b/>
          <w:bCs/>
          <w:spacing w:val="3"/>
          <w:lang w:val="id-ID"/>
        </w:rPr>
        <w:lastRenderedPageBreak/>
        <w:t>Tabel 1</w:t>
      </w:r>
      <w:r w:rsidRPr="00120376">
        <w:rPr>
          <w:rFonts w:ascii="Cambria" w:hAnsi="Cambria"/>
          <w:spacing w:val="3"/>
          <w:lang w:val="id-ID"/>
        </w:rPr>
        <w:t xml:space="preserve"> Perbandingan hasil VCO</w:t>
      </w:r>
    </w:p>
    <w:tbl>
      <w:tblPr>
        <w:tblStyle w:val="TableGrid"/>
        <w:tblW w:w="0" w:type="auto"/>
        <w:tblInd w:w="250" w:type="dxa"/>
        <w:tblLook w:val="04A0"/>
      </w:tblPr>
      <w:tblGrid>
        <w:gridCol w:w="4394"/>
        <w:gridCol w:w="1843"/>
        <w:gridCol w:w="1559"/>
        <w:gridCol w:w="1560"/>
      </w:tblGrid>
      <w:tr w:rsidR="00404D9D" w:rsidRPr="00120376" w:rsidTr="00F07348">
        <w:tc>
          <w:tcPr>
            <w:tcW w:w="4394" w:type="dxa"/>
            <w:vMerge w:val="restart"/>
            <w:tcBorders>
              <w:left w:val="nil"/>
              <w:right w:val="nil"/>
            </w:tcBorders>
            <w:vAlign w:val="center"/>
          </w:tcPr>
          <w:p w:rsidR="00404D9D" w:rsidRPr="00120376" w:rsidRDefault="00404D9D" w:rsidP="00120376">
            <w:pPr>
              <w:shd w:val="clear" w:color="auto" w:fill="FFFFFF" w:themeFill="background1"/>
              <w:jc w:val="center"/>
              <w:rPr>
                <w:rFonts w:ascii="Cambria" w:hAnsi="Cambria"/>
                <w:spacing w:val="3"/>
                <w:lang w:val="id-ID"/>
              </w:rPr>
            </w:pPr>
            <w:r w:rsidRPr="00120376">
              <w:rPr>
                <w:rFonts w:ascii="Cambria" w:hAnsi="Cambria"/>
                <w:spacing w:val="3"/>
                <w:lang w:val="id-ID"/>
              </w:rPr>
              <w:t>Perlakuan</w:t>
            </w:r>
          </w:p>
        </w:tc>
        <w:tc>
          <w:tcPr>
            <w:tcW w:w="4962" w:type="dxa"/>
            <w:gridSpan w:val="3"/>
            <w:tcBorders>
              <w:left w:val="nil"/>
              <w:bottom w:val="nil"/>
              <w:right w:val="nil"/>
            </w:tcBorders>
            <w:vAlign w:val="center"/>
          </w:tcPr>
          <w:p w:rsidR="00404D9D" w:rsidRPr="00120376" w:rsidRDefault="00404D9D" w:rsidP="00120376">
            <w:pPr>
              <w:shd w:val="clear" w:color="auto" w:fill="FFFFFF" w:themeFill="background1"/>
              <w:jc w:val="center"/>
              <w:rPr>
                <w:rFonts w:ascii="Cambria" w:hAnsi="Cambria"/>
                <w:spacing w:val="3"/>
              </w:rPr>
            </w:pPr>
            <w:r w:rsidRPr="00120376">
              <w:rPr>
                <w:rFonts w:ascii="Cambria" w:hAnsi="Cambria"/>
                <w:spacing w:val="3"/>
              </w:rPr>
              <w:t>Volume minyak yang terbentuk pada u</w:t>
            </w:r>
            <w:r w:rsidRPr="00120376">
              <w:rPr>
                <w:rFonts w:ascii="Cambria" w:hAnsi="Cambria"/>
                <w:spacing w:val="3"/>
                <w:lang w:val="id-ID"/>
              </w:rPr>
              <w:t>langan</w:t>
            </w:r>
            <w:r w:rsidRPr="00120376">
              <w:rPr>
                <w:rFonts w:ascii="Cambria" w:hAnsi="Cambria"/>
                <w:spacing w:val="3"/>
              </w:rPr>
              <w:t xml:space="preserve"> ke-</w:t>
            </w:r>
          </w:p>
        </w:tc>
      </w:tr>
      <w:tr w:rsidR="00404D9D" w:rsidRPr="00120376" w:rsidTr="00F07348">
        <w:tc>
          <w:tcPr>
            <w:tcW w:w="4394" w:type="dxa"/>
            <w:vMerge/>
            <w:tcBorders>
              <w:left w:val="nil"/>
              <w:bottom w:val="single" w:sz="4" w:space="0" w:color="auto"/>
              <w:right w:val="nil"/>
            </w:tcBorders>
          </w:tcPr>
          <w:p w:rsidR="00404D9D" w:rsidRPr="00120376" w:rsidRDefault="00404D9D" w:rsidP="00120376">
            <w:pPr>
              <w:shd w:val="clear" w:color="auto" w:fill="FFFFFF" w:themeFill="background1"/>
              <w:jc w:val="both"/>
              <w:rPr>
                <w:rFonts w:ascii="Cambria" w:hAnsi="Cambria"/>
                <w:spacing w:val="3"/>
                <w:lang w:val="id-ID"/>
              </w:rPr>
            </w:pPr>
          </w:p>
        </w:tc>
        <w:tc>
          <w:tcPr>
            <w:tcW w:w="1843" w:type="dxa"/>
            <w:tcBorders>
              <w:top w:val="nil"/>
              <w:left w:val="nil"/>
              <w:bottom w:val="single" w:sz="4" w:space="0" w:color="auto"/>
              <w:right w:val="nil"/>
            </w:tcBorders>
            <w:vAlign w:val="center"/>
          </w:tcPr>
          <w:p w:rsidR="00404D9D" w:rsidRPr="00120376" w:rsidRDefault="00404D9D" w:rsidP="00120376">
            <w:pPr>
              <w:shd w:val="clear" w:color="auto" w:fill="FFFFFF" w:themeFill="background1"/>
              <w:jc w:val="center"/>
              <w:rPr>
                <w:rFonts w:ascii="Cambria" w:hAnsi="Cambria"/>
                <w:spacing w:val="3"/>
                <w:lang w:val="id-ID"/>
              </w:rPr>
            </w:pPr>
            <w:r w:rsidRPr="00120376">
              <w:rPr>
                <w:rFonts w:ascii="Cambria" w:hAnsi="Cambria"/>
                <w:spacing w:val="3"/>
                <w:lang w:val="id-ID"/>
              </w:rPr>
              <w:t>1</w:t>
            </w:r>
          </w:p>
        </w:tc>
        <w:tc>
          <w:tcPr>
            <w:tcW w:w="1559" w:type="dxa"/>
            <w:tcBorders>
              <w:top w:val="nil"/>
              <w:left w:val="nil"/>
              <w:bottom w:val="single" w:sz="4" w:space="0" w:color="auto"/>
              <w:right w:val="nil"/>
            </w:tcBorders>
            <w:vAlign w:val="center"/>
          </w:tcPr>
          <w:p w:rsidR="00404D9D" w:rsidRPr="00120376" w:rsidRDefault="00404D9D" w:rsidP="00120376">
            <w:pPr>
              <w:shd w:val="clear" w:color="auto" w:fill="FFFFFF" w:themeFill="background1"/>
              <w:jc w:val="center"/>
              <w:rPr>
                <w:rFonts w:ascii="Cambria" w:hAnsi="Cambria"/>
                <w:spacing w:val="3"/>
                <w:lang w:val="id-ID"/>
              </w:rPr>
            </w:pPr>
            <w:r w:rsidRPr="00120376">
              <w:rPr>
                <w:rFonts w:ascii="Cambria" w:hAnsi="Cambria"/>
                <w:spacing w:val="3"/>
                <w:lang w:val="id-ID"/>
              </w:rPr>
              <w:t>2</w:t>
            </w:r>
          </w:p>
        </w:tc>
        <w:tc>
          <w:tcPr>
            <w:tcW w:w="1560" w:type="dxa"/>
            <w:tcBorders>
              <w:top w:val="nil"/>
              <w:left w:val="nil"/>
              <w:bottom w:val="single" w:sz="4" w:space="0" w:color="auto"/>
              <w:right w:val="nil"/>
            </w:tcBorders>
            <w:vAlign w:val="center"/>
          </w:tcPr>
          <w:p w:rsidR="00404D9D" w:rsidRPr="00120376" w:rsidRDefault="00404D9D" w:rsidP="00120376">
            <w:pPr>
              <w:shd w:val="clear" w:color="auto" w:fill="FFFFFF" w:themeFill="background1"/>
              <w:jc w:val="center"/>
              <w:rPr>
                <w:rFonts w:ascii="Cambria" w:hAnsi="Cambria"/>
                <w:spacing w:val="3"/>
                <w:lang w:val="id-ID"/>
              </w:rPr>
            </w:pPr>
            <w:r w:rsidRPr="00120376">
              <w:rPr>
                <w:rFonts w:ascii="Cambria" w:hAnsi="Cambria"/>
                <w:spacing w:val="3"/>
                <w:lang w:val="id-ID"/>
              </w:rPr>
              <w:t>3</w:t>
            </w:r>
          </w:p>
        </w:tc>
      </w:tr>
      <w:tr w:rsidR="00404D9D" w:rsidRPr="00120376" w:rsidTr="00F07348">
        <w:tc>
          <w:tcPr>
            <w:tcW w:w="4394" w:type="dxa"/>
            <w:tcBorders>
              <w:left w:val="nil"/>
              <w:bottom w:val="nil"/>
              <w:right w:val="nil"/>
            </w:tcBorders>
          </w:tcPr>
          <w:p w:rsidR="00404D9D" w:rsidRPr="00120376" w:rsidRDefault="00404D9D" w:rsidP="00120376">
            <w:pPr>
              <w:shd w:val="clear" w:color="auto" w:fill="FFFFFF" w:themeFill="background1"/>
              <w:jc w:val="both"/>
              <w:rPr>
                <w:rFonts w:ascii="Cambria" w:hAnsi="Cambria"/>
                <w:spacing w:val="3"/>
                <w:lang w:val="id-ID"/>
              </w:rPr>
            </w:pPr>
            <w:r w:rsidRPr="00120376">
              <w:rPr>
                <w:rFonts w:ascii="Cambria" w:hAnsi="Cambria"/>
                <w:spacing w:val="2"/>
              </w:rPr>
              <w:t>80 ml krim + 4 gram Inokulum</w:t>
            </w:r>
          </w:p>
        </w:tc>
        <w:tc>
          <w:tcPr>
            <w:tcW w:w="1843" w:type="dxa"/>
            <w:tcBorders>
              <w:left w:val="nil"/>
              <w:bottom w:val="nil"/>
              <w:right w:val="nil"/>
            </w:tcBorders>
            <w:vAlign w:val="center"/>
          </w:tcPr>
          <w:p w:rsidR="00404D9D" w:rsidRPr="00120376" w:rsidRDefault="00404D9D" w:rsidP="00120376">
            <w:pPr>
              <w:shd w:val="clear" w:color="auto" w:fill="FFFFFF" w:themeFill="background1"/>
              <w:spacing w:line="276" w:lineRule="auto"/>
              <w:jc w:val="center"/>
              <w:rPr>
                <w:rFonts w:ascii="Cambria" w:hAnsi="Cambria"/>
                <w:iCs/>
                <w:spacing w:val="3"/>
                <w:lang w:val="en-GB"/>
              </w:rPr>
            </w:pPr>
            <w:r w:rsidRPr="00120376">
              <w:rPr>
                <w:rFonts w:ascii="Cambria" w:hAnsi="Cambria"/>
                <w:iCs/>
                <w:spacing w:val="3"/>
              </w:rPr>
              <w:t>19 ml</w:t>
            </w:r>
          </w:p>
        </w:tc>
        <w:tc>
          <w:tcPr>
            <w:tcW w:w="1559" w:type="dxa"/>
            <w:tcBorders>
              <w:left w:val="nil"/>
              <w:bottom w:val="nil"/>
              <w:right w:val="nil"/>
            </w:tcBorders>
            <w:vAlign w:val="center"/>
          </w:tcPr>
          <w:p w:rsidR="00404D9D" w:rsidRPr="00120376" w:rsidRDefault="00404D9D" w:rsidP="00120376">
            <w:pPr>
              <w:shd w:val="clear" w:color="auto" w:fill="FFFFFF" w:themeFill="background1"/>
              <w:spacing w:line="276" w:lineRule="auto"/>
              <w:jc w:val="center"/>
              <w:rPr>
                <w:rFonts w:ascii="Cambria" w:hAnsi="Cambria"/>
                <w:iCs/>
                <w:spacing w:val="3"/>
                <w:lang w:val="en-GB"/>
              </w:rPr>
            </w:pPr>
            <w:r w:rsidRPr="00120376">
              <w:rPr>
                <w:rFonts w:ascii="Cambria" w:hAnsi="Cambria"/>
                <w:iCs/>
                <w:spacing w:val="3"/>
              </w:rPr>
              <w:t>20 ml</w:t>
            </w:r>
          </w:p>
        </w:tc>
        <w:tc>
          <w:tcPr>
            <w:tcW w:w="1560" w:type="dxa"/>
            <w:tcBorders>
              <w:left w:val="nil"/>
              <w:bottom w:val="nil"/>
              <w:right w:val="nil"/>
            </w:tcBorders>
            <w:vAlign w:val="center"/>
          </w:tcPr>
          <w:p w:rsidR="00404D9D" w:rsidRPr="00120376" w:rsidRDefault="00404D9D" w:rsidP="00120376">
            <w:pPr>
              <w:shd w:val="clear" w:color="auto" w:fill="FFFFFF" w:themeFill="background1"/>
              <w:spacing w:line="276" w:lineRule="auto"/>
              <w:jc w:val="center"/>
              <w:rPr>
                <w:rFonts w:ascii="Cambria" w:hAnsi="Cambria"/>
                <w:iCs/>
                <w:spacing w:val="3"/>
                <w:lang w:val="en-GB"/>
              </w:rPr>
            </w:pPr>
            <w:r w:rsidRPr="00120376">
              <w:rPr>
                <w:rFonts w:ascii="Cambria" w:hAnsi="Cambria"/>
                <w:iCs/>
                <w:spacing w:val="3"/>
                <w:lang w:val="id-ID"/>
              </w:rPr>
              <w:t>20</w:t>
            </w:r>
            <w:r w:rsidRPr="00120376">
              <w:rPr>
                <w:rFonts w:ascii="Cambria" w:hAnsi="Cambria"/>
                <w:iCs/>
                <w:spacing w:val="3"/>
              </w:rPr>
              <w:t xml:space="preserve"> ml</w:t>
            </w:r>
          </w:p>
        </w:tc>
      </w:tr>
      <w:tr w:rsidR="00404D9D" w:rsidRPr="00120376" w:rsidTr="00F07348">
        <w:tc>
          <w:tcPr>
            <w:tcW w:w="4394" w:type="dxa"/>
            <w:tcBorders>
              <w:top w:val="nil"/>
              <w:left w:val="nil"/>
              <w:bottom w:val="nil"/>
              <w:right w:val="nil"/>
            </w:tcBorders>
          </w:tcPr>
          <w:p w:rsidR="00404D9D" w:rsidRPr="00120376" w:rsidRDefault="00404D9D" w:rsidP="00120376">
            <w:pPr>
              <w:shd w:val="clear" w:color="auto" w:fill="FFFFFF" w:themeFill="background1"/>
              <w:jc w:val="both"/>
              <w:rPr>
                <w:rFonts w:ascii="Cambria" w:hAnsi="Cambria"/>
                <w:spacing w:val="3"/>
                <w:lang w:val="id-ID"/>
              </w:rPr>
            </w:pPr>
            <w:r w:rsidRPr="00120376">
              <w:rPr>
                <w:rFonts w:ascii="Cambria" w:hAnsi="Cambria"/>
                <w:spacing w:val="2"/>
              </w:rPr>
              <w:t>80 ml krim + 6 gram Inokulum</w:t>
            </w:r>
          </w:p>
        </w:tc>
        <w:tc>
          <w:tcPr>
            <w:tcW w:w="1843" w:type="dxa"/>
            <w:tcBorders>
              <w:top w:val="nil"/>
              <w:left w:val="nil"/>
              <w:bottom w:val="nil"/>
              <w:right w:val="nil"/>
            </w:tcBorders>
            <w:vAlign w:val="center"/>
          </w:tcPr>
          <w:p w:rsidR="00404D9D" w:rsidRPr="00120376" w:rsidRDefault="00404D9D" w:rsidP="00120376">
            <w:pPr>
              <w:shd w:val="clear" w:color="auto" w:fill="FFFFFF" w:themeFill="background1"/>
              <w:spacing w:line="276" w:lineRule="auto"/>
              <w:jc w:val="center"/>
              <w:rPr>
                <w:rFonts w:ascii="Cambria" w:hAnsi="Cambria"/>
                <w:iCs/>
                <w:spacing w:val="3"/>
                <w:lang w:val="en-GB"/>
              </w:rPr>
            </w:pPr>
            <w:r w:rsidRPr="00120376">
              <w:rPr>
                <w:rFonts w:ascii="Cambria" w:hAnsi="Cambria"/>
                <w:iCs/>
                <w:spacing w:val="3"/>
              </w:rPr>
              <w:t>20 ml</w:t>
            </w:r>
          </w:p>
        </w:tc>
        <w:tc>
          <w:tcPr>
            <w:tcW w:w="1559" w:type="dxa"/>
            <w:tcBorders>
              <w:top w:val="nil"/>
              <w:left w:val="nil"/>
              <w:bottom w:val="nil"/>
              <w:right w:val="nil"/>
            </w:tcBorders>
            <w:vAlign w:val="center"/>
          </w:tcPr>
          <w:p w:rsidR="00404D9D" w:rsidRPr="00120376" w:rsidRDefault="00404D9D" w:rsidP="00120376">
            <w:pPr>
              <w:shd w:val="clear" w:color="auto" w:fill="FFFFFF" w:themeFill="background1"/>
              <w:spacing w:line="276" w:lineRule="auto"/>
              <w:jc w:val="center"/>
              <w:rPr>
                <w:rFonts w:ascii="Cambria" w:hAnsi="Cambria"/>
                <w:iCs/>
                <w:spacing w:val="3"/>
                <w:lang w:val="en-GB"/>
              </w:rPr>
            </w:pPr>
            <w:r w:rsidRPr="00120376">
              <w:rPr>
                <w:rFonts w:ascii="Cambria" w:hAnsi="Cambria"/>
                <w:iCs/>
                <w:spacing w:val="3"/>
              </w:rPr>
              <w:t>24 ml</w:t>
            </w:r>
          </w:p>
        </w:tc>
        <w:tc>
          <w:tcPr>
            <w:tcW w:w="1560" w:type="dxa"/>
            <w:tcBorders>
              <w:top w:val="nil"/>
              <w:left w:val="nil"/>
              <w:bottom w:val="nil"/>
              <w:right w:val="nil"/>
            </w:tcBorders>
            <w:vAlign w:val="center"/>
          </w:tcPr>
          <w:p w:rsidR="00404D9D" w:rsidRPr="00120376" w:rsidRDefault="00404D9D" w:rsidP="00120376">
            <w:pPr>
              <w:shd w:val="clear" w:color="auto" w:fill="FFFFFF" w:themeFill="background1"/>
              <w:spacing w:line="276" w:lineRule="auto"/>
              <w:jc w:val="center"/>
              <w:rPr>
                <w:rFonts w:ascii="Cambria" w:hAnsi="Cambria"/>
                <w:iCs/>
                <w:spacing w:val="3"/>
                <w:lang w:val="en-GB"/>
              </w:rPr>
            </w:pPr>
            <w:r w:rsidRPr="00120376">
              <w:rPr>
                <w:rFonts w:ascii="Cambria" w:hAnsi="Cambria"/>
                <w:iCs/>
                <w:spacing w:val="3"/>
              </w:rPr>
              <w:t>2</w:t>
            </w:r>
            <w:r w:rsidRPr="00120376">
              <w:rPr>
                <w:rFonts w:ascii="Cambria" w:hAnsi="Cambria"/>
                <w:iCs/>
                <w:spacing w:val="3"/>
                <w:lang w:val="id-ID"/>
              </w:rPr>
              <w:t>4</w:t>
            </w:r>
            <w:r w:rsidRPr="00120376">
              <w:rPr>
                <w:rFonts w:ascii="Cambria" w:hAnsi="Cambria"/>
                <w:iCs/>
                <w:spacing w:val="3"/>
              </w:rPr>
              <w:t xml:space="preserve"> ml</w:t>
            </w:r>
          </w:p>
        </w:tc>
      </w:tr>
      <w:tr w:rsidR="00404D9D" w:rsidRPr="00120376" w:rsidTr="00F07348">
        <w:tc>
          <w:tcPr>
            <w:tcW w:w="4394" w:type="dxa"/>
            <w:tcBorders>
              <w:top w:val="nil"/>
              <w:left w:val="nil"/>
              <w:right w:val="nil"/>
            </w:tcBorders>
          </w:tcPr>
          <w:p w:rsidR="00404D9D" w:rsidRPr="00120376" w:rsidRDefault="00404D9D" w:rsidP="00120376">
            <w:pPr>
              <w:shd w:val="clear" w:color="auto" w:fill="FFFFFF" w:themeFill="background1"/>
              <w:jc w:val="both"/>
              <w:rPr>
                <w:rFonts w:ascii="Cambria" w:hAnsi="Cambria"/>
                <w:spacing w:val="3"/>
                <w:lang w:val="id-ID"/>
              </w:rPr>
            </w:pPr>
            <w:r w:rsidRPr="00120376">
              <w:rPr>
                <w:rFonts w:ascii="Cambria" w:hAnsi="Cambria"/>
                <w:spacing w:val="2"/>
              </w:rPr>
              <w:t>80 ml krim + 8 gram Inokulum</w:t>
            </w:r>
          </w:p>
        </w:tc>
        <w:tc>
          <w:tcPr>
            <w:tcW w:w="1843" w:type="dxa"/>
            <w:tcBorders>
              <w:top w:val="nil"/>
              <w:left w:val="nil"/>
              <w:right w:val="nil"/>
            </w:tcBorders>
            <w:vAlign w:val="center"/>
          </w:tcPr>
          <w:p w:rsidR="00404D9D" w:rsidRPr="00120376" w:rsidRDefault="00404D9D" w:rsidP="00120376">
            <w:pPr>
              <w:shd w:val="clear" w:color="auto" w:fill="FFFFFF" w:themeFill="background1"/>
              <w:spacing w:line="276" w:lineRule="auto"/>
              <w:jc w:val="center"/>
              <w:rPr>
                <w:rFonts w:ascii="Cambria" w:hAnsi="Cambria"/>
                <w:iCs/>
                <w:spacing w:val="3"/>
                <w:lang w:val="en-GB"/>
              </w:rPr>
            </w:pPr>
            <w:r w:rsidRPr="00120376">
              <w:rPr>
                <w:rFonts w:ascii="Cambria" w:hAnsi="Cambria"/>
                <w:iCs/>
                <w:spacing w:val="3"/>
              </w:rPr>
              <w:t>22 ml</w:t>
            </w:r>
          </w:p>
        </w:tc>
        <w:tc>
          <w:tcPr>
            <w:tcW w:w="1559" w:type="dxa"/>
            <w:tcBorders>
              <w:top w:val="nil"/>
              <w:left w:val="nil"/>
              <w:right w:val="nil"/>
            </w:tcBorders>
            <w:vAlign w:val="center"/>
          </w:tcPr>
          <w:p w:rsidR="00404D9D" w:rsidRPr="00120376" w:rsidRDefault="00404D9D" w:rsidP="00120376">
            <w:pPr>
              <w:shd w:val="clear" w:color="auto" w:fill="FFFFFF" w:themeFill="background1"/>
              <w:spacing w:line="276" w:lineRule="auto"/>
              <w:jc w:val="center"/>
              <w:rPr>
                <w:rFonts w:ascii="Cambria" w:hAnsi="Cambria"/>
                <w:iCs/>
                <w:spacing w:val="3"/>
                <w:lang w:val="en-GB"/>
              </w:rPr>
            </w:pPr>
            <w:r w:rsidRPr="00120376">
              <w:rPr>
                <w:rFonts w:ascii="Cambria" w:hAnsi="Cambria"/>
                <w:iCs/>
                <w:spacing w:val="3"/>
              </w:rPr>
              <w:t>25 ml</w:t>
            </w:r>
          </w:p>
        </w:tc>
        <w:tc>
          <w:tcPr>
            <w:tcW w:w="1560" w:type="dxa"/>
            <w:tcBorders>
              <w:top w:val="nil"/>
              <w:left w:val="nil"/>
              <w:right w:val="nil"/>
            </w:tcBorders>
            <w:vAlign w:val="center"/>
          </w:tcPr>
          <w:p w:rsidR="00404D9D" w:rsidRPr="00120376" w:rsidRDefault="00404D9D" w:rsidP="00120376">
            <w:pPr>
              <w:shd w:val="clear" w:color="auto" w:fill="FFFFFF" w:themeFill="background1"/>
              <w:spacing w:line="276" w:lineRule="auto"/>
              <w:jc w:val="center"/>
              <w:rPr>
                <w:rFonts w:ascii="Cambria" w:hAnsi="Cambria"/>
                <w:iCs/>
                <w:spacing w:val="3"/>
                <w:lang w:val="en-GB"/>
              </w:rPr>
            </w:pPr>
            <w:r w:rsidRPr="00120376">
              <w:rPr>
                <w:rFonts w:ascii="Cambria" w:hAnsi="Cambria"/>
                <w:iCs/>
                <w:spacing w:val="3"/>
              </w:rPr>
              <w:t>2</w:t>
            </w:r>
            <w:r w:rsidRPr="00120376">
              <w:rPr>
                <w:rFonts w:ascii="Cambria" w:hAnsi="Cambria"/>
                <w:iCs/>
                <w:spacing w:val="3"/>
                <w:lang w:val="id-ID"/>
              </w:rPr>
              <w:t>6</w:t>
            </w:r>
            <w:r w:rsidRPr="00120376">
              <w:rPr>
                <w:rFonts w:ascii="Cambria" w:hAnsi="Cambria"/>
                <w:iCs/>
                <w:spacing w:val="3"/>
              </w:rPr>
              <w:t xml:space="preserve"> ml</w:t>
            </w:r>
          </w:p>
        </w:tc>
      </w:tr>
    </w:tbl>
    <w:p w:rsidR="00404D9D" w:rsidRPr="00120376" w:rsidRDefault="00404D9D" w:rsidP="00120376">
      <w:pPr>
        <w:shd w:val="clear" w:color="auto" w:fill="FFFFFF" w:themeFill="background1"/>
        <w:jc w:val="both"/>
        <w:rPr>
          <w:rFonts w:ascii="Cambria" w:hAnsi="Cambria"/>
          <w:spacing w:val="3"/>
          <w:lang w:val="id-ID"/>
        </w:rPr>
      </w:pPr>
    </w:p>
    <w:p w:rsidR="00404D9D" w:rsidRPr="00120376" w:rsidRDefault="00404D9D" w:rsidP="00120376">
      <w:pPr>
        <w:shd w:val="clear" w:color="auto" w:fill="FFFFFF" w:themeFill="background1"/>
        <w:jc w:val="both"/>
        <w:rPr>
          <w:rFonts w:ascii="Cambria" w:hAnsi="Cambria"/>
          <w:spacing w:val="3"/>
          <w:lang w:val="id-ID"/>
        </w:rPr>
        <w:sectPr w:rsidR="00404D9D" w:rsidRPr="00120376" w:rsidSect="00D04205">
          <w:type w:val="continuous"/>
          <w:pgSz w:w="11907" w:h="16840" w:code="9"/>
          <w:pgMar w:top="1701" w:right="1134" w:bottom="1134" w:left="1134" w:header="850" w:footer="454" w:gutter="0"/>
          <w:cols w:space="454"/>
          <w:docGrid w:linePitch="360"/>
        </w:sectPr>
      </w:pPr>
    </w:p>
    <w:p w:rsidR="00404D9D" w:rsidRPr="00120376" w:rsidRDefault="00404D9D" w:rsidP="00120376">
      <w:pPr>
        <w:shd w:val="clear" w:color="auto" w:fill="FFFFFF" w:themeFill="background1"/>
        <w:ind w:firstLine="720"/>
        <w:jc w:val="both"/>
        <w:rPr>
          <w:rFonts w:ascii="Cambria" w:hAnsi="Cambria"/>
          <w:spacing w:val="3"/>
          <w:lang w:val="id-ID"/>
        </w:rPr>
      </w:pPr>
      <w:r w:rsidRPr="00120376">
        <w:rPr>
          <w:rFonts w:ascii="Cambria" w:hAnsi="Cambria"/>
          <w:spacing w:val="3"/>
        </w:rPr>
        <w:lastRenderedPageBreak/>
        <w:t>Tabel di atas menunjukkan hasil perbandingan antara krim santan</w:t>
      </w:r>
      <w:r w:rsidRPr="00120376">
        <w:rPr>
          <w:rFonts w:ascii="Cambria" w:hAnsi="Cambria"/>
          <w:spacing w:val="3"/>
          <w:lang w:val="id-ID"/>
        </w:rPr>
        <w:t xml:space="preserve"> dengan berbagai jumlah inokulum ragi tempe. Krim santan yang digunakan adalah</w:t>
      </w:r>
      <w:r w:rsidRPr="00120376">
        <w:rPr>
          <w:rFonts w:ascii="Cambria" w:hAnsi="Cambria"/>
          <w:spacing w:val="3"/>
        </w:rPr>
        <w:t xml:space="preserve"> 80 ml dengan berbagai jumlah inokulu</w:t>
      </w:r>
      <w:r w:rsidRPr="00120376">
        <w:rPr>
          <w:rFonts w:ascii="Cambria" w:hAnsi="Cambria"/>
          <w:spacing w:val="3"/>
          <w:lang w:val="id-ID"/>
        </w:rPr>
        <w:t>m, 4 gram, 6 gram, dan 8 gram,</w:t>
      </w:r>
      <w:r w:rsidRPr="00120376">
        <w:rPr>
          <w:rFonts w:ascii="Cambria" w:hAnsi="Cambria"/>
          <w:spacing w:val="3"/>
        </w:rPr>
        <w:t xml:space="preserve">. Perlakuan dilakukan pengulangan sebanyak tiga kali pada masing-masing percobaan. Dari data tersebut dapat diketahui bahwa jumlah starter yang ditambahkan sebanyak 8 gram pada krim santan 80 gram memiliki jumlah VCO yang lebih banyak dari penambahan inokulum lainnya. </w:t>
      </w:r>
      <w:r w:rsidRPr="00120376">
        <w:rPr>
          <w:rFonts w:ascii="Cambria" w:hAnsi="Cambria"/>
          <w:spacing w:val="3"/>
          <w:lang w:val="id-ID"/>
        </w:rPr>
        <w:t xml:space="preserve">Hasil VCO terendah terdapat pada jumlah inokulum ragi tempe 4 gram dengan krim santan 80 ml. </w:t>
      </w:r>
      <w:r w:rsidRPr="00120376">
        <w:rPr>
          <w:rFonts w:ascii="Cambria" w:hAnsi="Cambria"/>
          <w:spacing w:val="3"/>
        </w:rPr>
        <w:t xml:space="preserve">Data pengulangan kemudian diolah untuk menjadi nilai rata-rata percobaan untuk </w:t>
      </w:r>
      <w:r w:rsidRPr="00120376">
        <w:rPr>
          <w:rFonts w:ascii="Cambria" w:hAnsi="Cambria"/>
          <w:spacing w:val="3"/>
        </w:rPr>
        <w:lastRenderedPageBreak/>
        <w:t>mengetahui akumulasi VCO yang dihasilkan</w:t>
      </w:r>
      <w:r w:rsidRPr="00120376">
        <w:rPr>
          <w:rFonts w:ascii="Cambria" w:hAnsi="Cambria"/>
          <w:spacing w:val="3"/>
          <w:lang w:val="id-ID"/>
        </w:rPr>
        <w:t xml:space="preserve"> dalam penelitian</w:t>
      </w:r>
      <w:r w:rsidRPr="00120376">
        <w:rPr>
          <w:rFonts w:ascii="Cambria" w:hAnsi="Cambria"/>
          <w:spacing w:val="3"/>
        </w:rPr>
        <w:t xml:space="preserve">. </w:t>
      </w:r>
    </w:p>
    <w:p w:rsidR="00404D9D" w:rsidRPr="00120376" w:rsidRDefault="00404D9D" w:rsidP="00120376">
      <w:pPr>
        <w:shd w:val="clear" w:color="auto" w:fill="FFFFFF" w:themeFill="background1"/>
        <w:ind w:firstLine="720"/>
        <w:jc w:val="both"/>
        <w:rPr>
          <w:rFonts w:ascii="Cambria" w:hAnsi="Cambria"/>
          <w:lang w:val="id-ID"/>
        </w:rPr>
      </w:pPr>
      <w:r w:rsidRPr="00120376">
        <w:rPr>
          <w:rFonts w:ascii="Cambria" w:hAnsi="Cambria"/>
          <w:lang w:val="id-ID"/>
        </w:rPr>
        <w:t xml:space="preserve">Berdasarkan tabel hasil pengamatan, jumlah rata-rata VCO yang dihasilkan menunjukkan bahwa inokulum ragi tempe dengan VCO tertinggi adalah pada penambahan ragi sebanyak 8 gram dengan rata-rata VCO yang dihasilkan sebanyak 24,3 ml. </w:t>
      </w:r>
      <w:r w:rsidRPr="00120376">
        <w:rPr>
          <w:rFonts w:ascii="Cambria" w:hAnsi="Cambria"/>
        </w:rPr>
        <w:t>Sedangkan hasil VCO terendah adalah pada penambahan ragi sebanyak 4 gram dengan rata-rata VCO yang dihasilkan sebanyak 19,7 ml. Hubungan antara pengaruh jumlah inokulum terhadap jumlah produk VCO, ditunjukkan pada gambar dibawah ini :</w:t>
      </w:r>
    </w:p>
    <w:p w:rsidR="00404D9D" w:rsidRPr="00120376" w:rsidRDefault="00404D9D" w:rsidP="00120376">
      <w:pPr>
        <w:shd w:val="clear" w:color="auto" w:fill="FFFFFF" w:themeFill="background1"/>
        <w:ind w:firstLine="720"/>
        <w:jc w:val="both"/>
        <w:rPr>
          <w:rFonts w:ascii="Cambria" w:hAnsi="Cambria"/>
          <w:lang w:val="id-ID"/>
        </w:rPr>
      </w:pPr>
    </w:p>
    <w:p w:rsidR="00404D9D" w:rsidRPr="00120376" w:rsidRDefault="00404D9D" w:rsidP="00120376">
      <w:pPr>
        <w:shd w:val="clear" w:color="auto" w:fill="FFFFFF" w:themeFill="background1"/>
        <w:ind w:firstLine="720"/>
        <w:jc w:val="both"/>
        <w:rPr>
          <w:rFonts w:ascii="Cambria" w:hAnsi="Cambria"/>
          <w:lang w:val="id-ID"/>
        </w:rPr>
        <w:sectPr w:rsidR="00404D9D" w:rsidRPr="00120376" w:rsidSect="003E52EE">
          <w:type w:val="continuous"/>
          <w:pgSz w:w="11907" w:h="16840" w:code="9"/>
          <w:pgMar w:top="1701" w:right="1134" w:bottom="1134" w:left="1134" w:header="850" w:footer="454" w:gutter="0"/>
          <w:cols w:num="2" w:space="454"/>
          <w:docGrid w:linePitch="360"/>
        </w:sectPr>
      </w:pPr>
    </w:p>
    <w:p w:rsidR="00404D9D" w:rsidRPr="00120376" w:rsidRDefault="00404D9D" w:rsidP="00120376">
      <w:pPr>
        <w:shd w:val="clear" w:color="auto" w:fill="FFFFFF" w:themeFill="background1"/>
        <w:ind w:firstLine="720"/>
        <w:jc w:val="both"/>
        <w:rPr>
          <w:rFonts w:ascii="Cambria" w:hAnsi="Cambria"/>
          <w:lang w:val="id-ID"/>
        </w:rPr>
      </w:pPr>
      <w:r w:rsidRPr="00120376">
        <w:rPr>
          <w:rFonts w:ascii="Cambria" w:hAnsi="Cambria"/>
          <w:noProof/>
          <w:lang w:val="id-ID" w:eastAsia="id-ID"/>
        </w:rPr>
        <w:lastRenderedPageBreak/>
        <w:drawing>
          <wp:anchor distT="0" distB="0" distL="114300" distR="114300" simplePos="0" relativeHeight="251667456" behindDoc="0" locked="0" layoutInCell="1" allowOverlap="1">
            <wp:simplePos x="0" y="0"/>
            <wp:positionH relativeFrom="column">
              <wp:posOffset>680085</wp:posOffset>
            </wp:positionH>
            <wp:positionV relativeFrom="paragraph">
              <wp:posOffset>148590</wp:posOffset>
            </wp:positionV>
            <wp:extent cx="4838700" cy="3048000"/>
            <wp:effectExtent l="19050" t="0" r="0" b="0"/>
            <wp:wrapNone/>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7764" t="23109" r="23811" b="11586"/>
                    <a:stretch>
                      <a:fillRect/>
                    </a:stretch>
                  </pic:blipFill>
                  <pic:spPr bwMode="auto">
                    <a:xfrm>
                      <a:off x="0" y="0"/>
                      <a:ext cx="4838700" cy="3048000"/>
                    </a:xfrm>
                    <a:prstGeom prst="rect">
                      <a:avLst/>
                    </a:prstGeom>
                    <a:noFill/>
                  </pic:spPr>
                </pic:pic>
              </a:graphicData>
            </a:graphic>
          </wp:anchor>
        </w:drawing>
      </w:r>
    </w:p>
    <w:p w:rsidR="00404D9D" w:rsidRPr="00120376" w:rsidRDefault="00404D9D" w:rsidP="00120376">
      <w:pPr>
        <w:shd w:val="clear" w:color="auto" w:fill="FFFFFF" w:themeFill="background1"/>
        <w:ind w:firstLine="720"/>
        <w:jc w:val="both"/>
        <w:rPr>
          <w:rFonts w:ascii="Cambria" w:hAnsi="Cambria"/>
          <w:lang w:val="id-ID"/>
        </w:rPr>
      </w:pPr>
    </w:p>
    <w:p w:rsidR="00404D9D" w:rsidRPr="00120376" w:rsidRDefault="00404D9D" w:rsidP="00120376">
      <w:pPr>
        <w:shd w:val="clear" w:color="auto" w:fill="FFFFFF" w:themeFill="background1"/>
        <w:ind w:firstLine="720"/>
        <w:jc w:val="both"/>
        <w:rPr>
          <w:rFonts w:ascii="Cambria" w:hAnsi="Cambria"/>
          <w:lang w:val="id-ID"/>
        </w:rPr>
      </w:pPr>
    </w:p>
    <w:p w:rsidR="00404D9D" w:rsidRPr="00120376" w:rsidRDefault="00404D9D" w:rsidP="00120376">
      <w:pPr>
        <w:shd w:val="clear" w:color="auto" w:fill="FFFFFF" w:themeFill="background1"/>
        <w:ind w:firstLine="720"/>
        <w:jc w:val="both"/>
        <w:rPr>
          <w:rFonts w:ascii="Cambria" w:hAnsi="Cambria"/>
          <w:lang w:val="id-ID"/>
        </w:rPr>
      </w:pPr>
    </w:p>
    <w:p w:rsidR="00404D9D" w:rsidRPr="00120376" w:rsidRDefault="00404D9D" w:rsidP="00120376">
      <w:pPr>
        <w:shd w:val="clear" w:color="auto" w:fill="FFFFFF" w:themeFill="background1"/>
        <w:ind w:firstLine="720"/>
        <w:jc w:val="both"/>
        <w:rPr>
          <w:rFonts w:ascii="Cambria" w:hAnsi="Cambria"/>
          <w:lang w:val="id-ID"/>
        </w:rPr>
      </w:pPr>
    </w:p>
    <w:p w:rsidR="00404D9D" w:rsidRPr="00120376" w:rsidRDefault="00404D9D" w:rsidP="00120376">
      <w:pPr>
        <w:shd w:val="clear" w:color="auto" w:fill="FFFFFF" w:themeFill="background1"/>
        <w:ind w:firstLine="720"/>
        <w:jc w:val="both"/>
        <w:rPr>
          <w:rFonts w:ascii="Cambria" w:hAnsi="Cambria"/>
          <w:lang w:val="id-ID"/>
        </w:rPr>
      </w:pPr>
    </w:p>
    <w:p w:rsidR="00404D9D" w:rsidRPr="00120376" w:rsidRDefault="00404D9D" w:rsidP="00120376">
      <w:pPr>
        <w:shd w:val="clear" w:color="auto" w:fill="FFFFFF" w:themeFill="background1"/>
        <w:ind w:firstLine="720"/>
        <w:jc w:val="both"/>
        <w:rPr>
          <w:rFonts w:ascii="Cambria" w:hAnsi="Cambria"/>
          <w:lang w:val="id-ID"/>
        </w:rPr>
      </w:pPr>
    </w:p>
    <w:p w:rsidR="00404D9D" w:rsidRPr="00120376" w:rsidRDefault="00404D9D" w:rsidP="00120376">
      <w:pPr>
        <w:shd w:val="clear" w:color="auto" w:fill="FFFFFF" w:themeFill="background1"/>
        <w:ind w:firstLine="720"/>
        <w:jc w:val="both"/>
        <w:rPr>
          <w:rFonts w:ascii="Cambria" w:hAnsi="Cambria"/>
          <w:lang w:val="id-ID"/>
        </w:rPr>
      </w:pPr>
    </w:p>
    <w:p w:rsidR="00404D9D" w:rsidRPr="00120376" w:rsidRDefault="00404D9D" w:rsidP="00120376">
      <w:pPr>
        <w:shd w:val="clear" w:color="auto" w:fill="FFFFFF" w:themeFill="background1"/>
        <w:ind w:firstLine="720"/>
        <w:jc w:val="both"/>
        <w:rPr>
          <w:rFonts w:ascii="Cambria" w:hAnsi="Cambria"/>
          <w:lang w:val="id-ID"/>
        </w:rPr>
      </w:pPr>
    </w:p>
    <w:p w:rsidR="00404D9D" w:rsidRPr="00120376" w:rsidRDefault="00404D9D" w:rsidP="00120376">
      <w:pPr>
        <w:shd w:val="clear" w:color="auto" w:fill="FFFFFF" w:themeFill="background1"/>
        <w:ind w:firstLine="720"/>
        <w:jc w:val="both"/>
        <w:rPr>
          <w:rFonts w:ascii="Cambria" w:hAnsi="Cambria"/>
          <w:lang w:val="id-ID"/>
        </w:rPr>
      </w:pPr>
    </w:p>
    <w:p w:rsidR="00404D9D" w:rsidRPr="00120376" w:rsidRDefault="00404D9D" w:rsidP="00120376">
      <w:pPr>
        <w:shd w:val="clear" w:color="auto" w:fill="FFFFFF" w:themeFill="background1"/>
        <w:ind w:firstLine="720"/>
        <w:jc w:val="both"/>
        <w:rPr>
          <w:rFonts w:ascii="Cambria" w:hAnsi="Cambria"/>
          <w:lang w:val="id-ID"/>
        </w:rPr>
      </w:pPr>
    </w:p>
    <w:p w:rsidR="00404D9D" w:rsidRPr="00120376" w:rsidRDefault="00404D9D" w:rsidP="00120376">
      <w:pPr>
        <w:shd w:val="clear" w:color="auto" w:fill="FFFFFF" w:themeFill="background1"/>
        <w:ind w:firstLine="720"/>
        <w:jc w:val="both"/>
        <w:rPr>
          <w:rFonts w:ascii="Cambria" w:hAnsi="Cambria"/>
          <w:lang w:val="id-ID"/>
        </w:rPr>
      </w:pPr>
    </w:p>
    <w:p w:rsidR="00404D9D" w:rsidRPr="00120376" w:rsidRDefault="00404D9D" w:rsidP="00120376">
      <w:pPr>
        <w:shd w:val="clear" w:color="auto" w:fill="FFFFFF" w:themeFill="background1"/>
        <w:ind w:firstLine="720"/>
        <w:jc w:val="both"/>
        <w:rPr>
          <w:rFonts w:ascii="Cambria" w:hAnsi="Cambria"/>
          <w:lang w:val="id-ID"/>
        </w:rPr>
      </w:pPr>
    </w:p>
    <w:p w:rsidR="00404D9D" w:rsidRPr="00120376" w:rsidRDefault="00404D9D" w:rsidP="00120376">
      <w:pPr>
        <w:shd w:val="clear" w:color="auto" w:fill="FFFFFF" w:themeFill="background1"/>
        <w:ind w:firstLine="720"/>
        <w:jc w:val="both"/>
        <w:rPr>
          <w:rFonts w:ascii="Cambria" w:hAnsi="Cambria"/>
          <w:lang w:val="id-ID"/>
        </w:rPr>
      </w:pPr>
    </w:p>
    <w:p w:rsidR="00404D9D" w:rsidRPr="00120376" w:rsidRDefault="00404D9D" w:rsidP="00120376">
      <w:pPr>
        <w:shd w:val="clear" w:color="auto" w:fill="FFFFFF" w:themeFill="background1"/>
        <w:ind w:firstLine="720"/>
        <w:jc w:val="both"/>
        <w:rPr>
          <w:rFonts w:ascii="Cambria" w:hAnsi="Cambria"/>
          <w:lang w:val="id-ID"/>
        </w:rPr>
      </w:pPr>
    </w:p>
    <w:p w:rsidR="00404D9D" w:rsidRPr="00120376" w:rsidRDefault="00404D9D" w:rsidP="00120376">
      <w:pPr>
        <w:shd w:val="clear" w:color="auto" w:fill="FFFFFF" w:themeFill="background1"/>
        <w:ind w:firstLine="720"/>
        <w:jc w:val="both"/>
        <w:rPr>
          <w:rFonts w:ascii="Cambria" w:hAnsi="Cambria"/>
          <w:lang w:val="id-ID"/>
        </w:rPr>
      </w:pPr>
    </w:p>
    <w:p w:rsidR="00404D9D" w:rsidRPr="00120376" w:rsidRDefault="00404D9D" w:rsidP="00120376">
      <w:pPr>
        <w:shd w:val="clear" w:color="auto" w:fill="FFFFFF" w:themeFill="background1"/>
        <w:ind w:firstLine="720"/>
        <w:jc w:val="both"/>
        <w:rPr>
          <w:rFonts w:ascii="Cambria" w:hAnsi="Cambria"/>
          <w:lang w:val="id-ID"/>
        </w:rPr>
      </w:pPr>
    </w:p>
    <w:p w:rsidR="00404D9D" w:rsidRPr="00120376" w:rsidRDefault="00404D9D" w:rsidP="00120376">
      <w:pPr>
        <w:shd w:val="clear" w:color="auto" w:fill="FFFFFF" w:themeFill="background1"/>
        <w:ind w:firstLine="720"/>
        <w:jc w:val="both"/>
        <w:rPr>
          <w:rFonts w:ascii="Cambria" w:hAnsi="Cambria"/>
          <w:lang w:val="id-ID"/>
        </w:rPr>
      </w:pPr>
    </w:p>
    <w:p w:rsidR="00404D9D" w:rsidRPr="00120376" w:rsidRDefault="00404D9D" w:rsidP="00120376">
      <w:pPr>
        <w:shd w:val="clear" w:color="auto" w:fill="FFFFFF" w:themeFill="background1"/>
        <w:jc w:val="center"/>
        <w:rPr>
          <w:rFonts w:ascii="Cambria" w:hAnsi="Cambria" w:cstheme="majorBidi"/>
          <w:lang w:val="id-ID"/>
        </w:rPr>
      </w:pPr>
      <w:r w:rsidRPr="00120376">
        <w:rPr>
          <w:rFonts w:ascii="Cambria" w:hAnsi="Cambria" w:cstheme="majorBidi"/>
          <w:b/>
          <w:bCs/>
        </w:rPr>
        <w:t>Gambar 1.</w:t>
      </w:r>
      <w:r w:rsidRPr="00120376">
        <w:rPr>
          <w:rFonts w:ascii="Cambria" w:hAnsi="Cambria" w:cstheme="majorBidi"/>
        </w:rPr>
        <w:t xml:space="preserve">Grafik </w:t>
      </w:r>
      <w:r w:rsidRPr="00120376">
        <w:rPr>
          <w:rFonts w:ascii="Cambria" w:hAnsi="Cambria"/>
        </w:rPr>
        <w:t xml:space="preserve">Kurva Jumlah Inokulum </w:t>
      </w:r>
      <w:r w:rsidRPr="00120376">
        <w:rPr>
          <w:rFonts w:ascii="Cambria" w:hAnsi="Cambria"/>
          <w:lang w:val="id-ID"/>
        </w:rPr>
        <w:t>t</w:t>
      </w:r>
      <w:r w:rsidRPr="00120376">
        <w:rPr>
          <w:rFonts w:ascii="Cambria" w:hAnsi="Cambria"/>
        </w:rPr>
        <w:t>erhadap Jumlah Produk VCO</w:t>
      </w:r>
    </w:p>
    <w:p w:rsidR="00404D9D" w:rsidRPr="00120376" w:rsidRDefault="00404D9D" w:rsidP="00120376">
      <w:pPr>
        <w:shd w:val="clear" w:color="auto" w:fill="FFFFFF" w:themeFill="background1"/>
        <w:jc w:val="both"/>
        <w:rPr>
          <w:rFonts w:ascii="Cambria" w:eastAsia="Calibri" w:hAnsi="Cambria"/>
          <w:lang w:val="id-ID"/>
        </w:rPr>
      </w:pPr>
    </w:p>
    <w:p w:rsidR="00404D9D" w:rsidRPr="00120376" w:rsidRDefault="00404D9D" w:rsidP="00120376">
      <w:pPr>
        <w:shd w:val="clear" w:color="auto" w:fill="FFFFFF" w:themeFill="background1"/>
        <w:jc w:val="both"/>
        <w:rPr>
          <w:rFonts w:ascii="Cambria" w:eastAsia="Calibri" w:hAnsi="Cambria" w:cs="Arial"/>
          <w:b/>
          <w:bCs/>
          <w:iCs/>
          <w:sz w:val="12"/>
          <w:szCs w:val="12"/>
          <w:lang w:val="id-ID"/>
        </w:rPr>
        <w:sectPr w:rsidR="00404D9D" w:rsidRPr="00120376" w:rsidSect="00CA3807">
          <w:type w:val="continuous"/>
          <w:pgSz w:w="11907" w:h="16840" w:code="9"/>
          <w:pgMar w:top="1701" w:right="1134" w:bottom="1134" w:left="1134" w:header="850" w:footer="454" w:gutter="0"/>
          <w:cols w:space="454"/>
          <w:docGrid w:linePitch="360"/>
        </w:sectPr>
      </w:pPr>
    </w:p>
    <w:p w:rsidR="00404D9D" w:rsidRPr="00120376" w:rsidRDefault="00404D9D" w:rsidP="00120376">
      <w:pPr>
        <w:shd w:val="clear" w:color="auto" w:fill="FFFFFF" w:themeFill="background1"/>
        <w:jc w:val="both"/>
        <w:rPr>
          <w:rFonts w:ascii="Cambria" w:hAnsi="Cambria"/>
          <w:spacing w:val="3"/>
          <w:lang w:val="id-ID"/>
        </w:rPr>
      </w:pPr>
      <w:r w:rsidRPr="00120376">
        <w:rPr>
          <w:rFonts w:ascii="Cambria" w:hAnsi="Cambria"/>
          <w:lang w:val="id-ID"/>
        </w:rPr>
        <w:lastRenderedPageBreak/>
        <w:t xml:space="preserve">Grafik di atas merupakan perbandingan VCO dari berbagai jumlah inokulum di tiga daerah, Lampung, Brebes dan Magelang. Selanjutnya menghitung kadar rendamen </w:t>
      </w:r>
      <w:r w:rsidRPr="00120376">
        <w:rPr>
          <w:rFonts w:ascii="Cambria" w:hAnsi="Cambria"/>
          <w:lang w:val="id-ID"/>
        </w:rPr>
        <w:lastRenderedPageBreak/>
        <w:t xml:space="preserve">untuk mengetahui kualitas VCO yang diperoleh dari percobaan. </w:t>
      </w:r>
      <w:r w:rsidRPr="00120376">
        <w:rPr>
          <w:rFonts w:ascii="Cambria" w:hAnsi="Cambria"/>
          <w:spacing w:val="3"/>
        </w:rPr>
        <w:t xml:space="preserve">Berikut disajikan </w:t>
      </w:r>
      <w:r w:rsidRPr="00120376">
        <w:rPr>
          <w:rFonts w:ascii="Cambria" w:hAnsi="Cambria"/>
          <w:spacing w:val="3"/>
          <w:lang w:val="id-ID"/>
        </w:rPr>
        <w:t>data</w:t>
      </w:r>
      <w:r w:rsidRPr="00120376">
        <w:rPr>
          <w:rFonts w:ascii="Cambria" w:hAnsi="Cambria"/>
          <w:spacing w:val="3"/>
        </w:rPr>
        <w:t xml:space="preserve"> hasil perhitungan jumlah randemen </w:t>
      </w:r>
      <w:r w:rsidRPr="00120376">
        <w:rPr>
          <w:rFonts w:ascii="Cambria" w:hAnsi="Cambria"/>
          <w:spacing w:val="3"/>
          <w:lang w:val="id-ID"/>
        </w:rPr>
        <w:t>pada tabel 2.</w:t>
      </w:r>
    </w:p>
    <w:p w:rsidR="00404D9D" w:rsidRPr="00120376" w:rsidRDefault="00404D9D" w:rsidP="00120376">
      <w:pPr>
        <w:shd w:val="clear" w:color="auto" w:fill="FFFFFF" w:themeFill="background1"/>
        <w:jc w:val="both"/>
        <w:rPr>
          <w:rFonts w:ascii="Cambria" w:hAnsi="Cambria"/>
          <w:spacing w:val="3"/>
          <w:lang w:val="id-ID"/>
        </w:rPr>
        <w:sectPr w:rsidR="00404D9D" w:rsidRPr="00120376" w:rsidSect="003E52EE">
          <w:type w:val="continuous"/>
          <w:pgSz w:w="11907" w:h="16840" w:code="9"/>
          <w:pgMar w:top="1701" w:right="1134" w:bottom="1134" w:left="1134" w:header="850" w:footer="454" w:gutter="0"/>
          <w:cols w:num="2" w:space="454"/>
          <w:docGrid w:linePitch="360"/>
        </w:sectPr>
      </w:pPr>
    </w:p>
    <w:p w:rsidR="00404D9D" w:rsidRPr="00120376" w:rsidRDefault="00404D9D" w:rsidP="00120376">
      <w:pPr>
        <w:shd w:val="clear" w:color="auto" w:fill="FFFFFF" w:themeFill="background1"/>
        <w:jc w:val="center"/>
        <w:rPr>
          <w:rFonts w:ascii="Cambria" w:hAnsi="Cambria"/>
          <w:bCs/>
          <w:spacing w:val="3"/>
          <w:lang w:val="id-ID"/>
        </w:rPr>
      </w:pPr>
      <w:r w:rsidRPr="00120376">
        <w:rPr>
          <w:rFonts w:ascii="Cambria" w:hAnsi="Cambria"/>
          <w:b/>
          <w:spacing w:val="3"/>
        </w:rPr>
        <w:lastRenderedPageBreak/>
        <w:t>Tabel 2</w:t>
      </w:r>
      <w:r w:rsidRPr="00120376">
        <w:rPr>
          <w:rFonts w:ascii="Cambria" w:hAnsi="Cambria"/>
          <w:bCs/>
          <w:spacing w:val="3"/>
        </w:rPr>
        <w:t>Randemen Hasil Fermentasi</w:t>
      </w:r>
    </w:p>
    <w:tbl>
      <w:tblPr>
        <w:tblW w:w="0" w:type="auto"/>
        <w:tblInd w:w="108" w:type="dxa"/>
        <w:tblBorders>
          <w:top w:val="single" w:sz="4" w:space="0" w:color="auto"/>
          <w:bottom w:val="single" w:sz="4" w:space="0" w:color="auto"/>
        </w:tblBorders>
        <w:tblLayout w:type="fixed"/>
        <w:tblLook w:val="04A0"/>
      </w:tblPr>
      <w:tblGrid>
        <w:gridCol w:w="1475"/>
        <w:gridCol w:w="1360"/>
        <w:gridCol w:w="1134"/>
        <w:gridCol w:w="851"/>
        <w:gridCol w:w="850"/>
        <w:gridCol w:w="1276"/>
        <w:gridCol w:w="2693"/>
      </w:tblGrid>
      <w:tr w:rsidR="00404D9D" w:rsidRPr="00120376" w:rsidTr="00F07348">
        <w:tc>
          <w:tcPr>
            <w:tcW w:w="1475" w:type="dxa"/>
            <w:vMerge w:val="restart"/>
            <w:tcBorders>
              <w:top w:val="single" w:sz="4" w:space="0" w:color="auto"/>
              <w:bottom w:val="nil"/>
            </w:tcBorders>
            <w:vAlign w:val="center"/>
            <w:hideMark/>
          </w:tcPr>
          <w:p w:rsidR="00404D9D" w:rsidRPr="00120376" w:rsidRDefault="00404D9D" w:rsidP="00120376">
            <w:pPr>
              <w:shd w:val="clear" w:color="auto" w:fill="FFFFFF" w:themeFill="background1"/>
              <w:spacing w:line="276" w:lineRule="auto"/>
              <w:jc w:val="center"/>
              <w:rPr>
                <w:rFonts w:ascii="Cambria" w:hAnsi="Cambria"/>
                <w:b/>
                <w:bCs/>
                <w:iCs/>
                <w:spacing w:val="3"/>
                <w:lang w:val="en-GB"/>
              </w:rPr>
            </w:pPr>
            <w:r w:rsidRPr="00120376">
              <w:rPr>
                <w:rFonts w:ascii="Cambria" w:hAnsi="Cambria"/>
                <w:b/>
                <w:bCs/>
                <w:iCs/>
                <w:spacing w:val="3"/>
              </w:rPr>
              <w:t>Volume krim santan</w:t>
            </w:r>
          </w:p>
        </w:tc>
        <w:tc>
          <w:tcPr>
            <w:tcW w:w="1360" w:type="dxa"/>
            <w:vMerge w:val="restart"/>
            <w:tcBorders>
              <w:top w:val="single" w:sz="4" w:space="0" w:color="auto"/>
              <w:bottom w:val="nil"/>
            </w:tcBorders>
            <w:vAlign w:val="center"/>
            <w:hideMark/>
          </w:tcPr>
          <w:p w:rsidR="00404D9D" w:rsidRPr="00120376" w:rsidRDefault="00404D9D" w:rsidP="00120376">
            <w:pPr>
              <w:shd w:val="clear" w:color="auto" w:fill="FFFFFF" w:themeFill="background1"/>
              <w:spacing w:line="276" w:lineRule="auto"/>
              <w:jc w:val="center"/>
              <w:rPr>
                <w:rFonts w:ascii="Cambria" w:hAnsi="Cambria"/>
                <w:b/>
                <w:bCs/>
                <w:iCs/>
                <w:spacing w:val="3"/>
                <w:lang w:val="en-GB"/>
              </w:rPr>
            </w:pPr>
            <w:r w:rsidRPr="00120376">
              <w:rPr>
                <w:rFonts w:ascii="Cambria" w:hAnsi="Cambria"/>
                <w:b/>
                <w:bCs/>
                <w:iCs/>
                <w:spacing w:val="3"/>
              </w:rPr>
              <w:t>Jumlah inokulum (gram)</w:t>
            </w:r>
          </w:p>
        </w:tc>
        <w:tc>
          <w:tcPr>
            <w:tcW w:w="2835" w:type="dxa"/>
            <w:gridSpan w:val="3"/>
            <w:tcBorders>
              <w:top w:val="single" w:sz="4" w:space="0" w:color="auto"/>
              <w:bottom w:val="nil"/>
            </w:tcBorders>
            <w:vAlign w:val="center"/>
            <w:hideMark/>
          </w:tcPr>
          <w:p w:rsidR="00404D9D" w:rsidRPr="00120376" w:rsidRDefault="00404D9D" w:rsidP="00120376">
            <w:pPr>
              <w:shd w:val="clear" w:color="auto" w:fill="FFFFFF" w:themeFill="background1"/>
              <w:spacing w:line="276" w:lineRule="auto"/>
              <w:jc w:val="center"/>
              <w:rPr>
                <w:rFonts w:ascii="Cambria" w:hAnsi="Cambria"/>
                <w:b/>
                <w:bCs/>
                <w:iCs/>
                <w:spacing w:val="3"/>
                <w:lang w:val="en-GB"/>
              </w:rPr>
            </w:pPr>
            <w:r w:rsidRPr="00120376">
              <w:rPr>
                <w:rFonts w:ascii="Cambria" w:hAnsi="Cambria"/>
                <w:b/>
                <w:spacing w:val="2"/>
              </w:rPr>
              <w:t>Volume minyak yang diperoleh</w:t>
            </w:r>
          </w:p>
        </w:tc>
        <w:tc>
          <w:tcPr>
            <w:tcW w:w="1276" w:type="dxa"/>
            <w:vMerge w:val="restart"/>
            <w:tcBorders>
              <w:top w:val="single" w:sz="4" w:space="0" w:color="auto"/>
              <w:bottom w:val="nil"/>
            </w:tcBorders>
            <w:vAlign w:val="center"/>
            <w:hideMark/>
          </w:tcPr>
          <w:p w:rsidR="00404D9D" w:rsidRPr="00120376" w:rsidRDefault="00404D9D" w:rsidP="00120376">
            <w:pPr>
              <w:shd w:val="clear" w:color="auto" w:fill="FFFFFF" w:themeFill="background1"/>
              <w:spacing w:line="276" w:lineRule="auto"/>
              <w:jc w:val="center"/>
              <w:rPr>
                <w:rFonts w:ascii="Cambria" w:hAnsi="Cambria"/>
                <w:b/>
                <w:bCs/>
                <w:iCs/>
                <w:spacing w:val="3"/>
                <w:lang w:val="en-GB"/>
              </w:rPr>
            </w:pPr>
            <w:r w:rsidRPr="00120376">
              <w:rPr>
                <w:rFonts w:ascii="Cambria" w:hAnsi="Cambria"/>
                <w:b/>
                <w:bCs/>
                <w:iCs/>
                <w:spacing w:val="3"/>
              </w:rPr>
              <w:t>Rata-rata</w:t>
            </w:r>
          </w:p>
        </w:tc>
        <w:tc>
          <w:tcPr>
            <w:tcW w:w="2693" w:type="dxa"/>
            <w:vMerge w:val="restart"/>
            <w:tcBorders>
              <w:top w:val="single" w:sz="4" w:space="0" w:color="auto"/>
              <w:bottom w:val="nil"/>
            </w:tcBorders>
            <w:vAlign w:val="center"/>
            <w:hideMark/>
          </w:tcPr>
          <w:p w:rsidR="00404D9D" w:rsidRPr="00120376" w:rsidRDefault="00404D9D" w:rsidP="00120376">
            <w:pPr>
              <w:shd w:val="clear" w:color="auto" w:fill="FFFFFF" w:themeFill="background1"/>
              <w:spacing w:line="276" w:lineRule="auto"/>
              <w:jc w:val="center"/>
              <w:rPr>
                <w:rFonts w:ascii="Cambria" w:hAnsi="Cambria"/>
                <w:b/>
                <w:bCs/>
                <w:iCs/>
                <w:spacing w:val="3"/>
                <w:lang w:val="en-GB"/>
              </w:rPr>
            </w:pPr>
            <w:r w:rsidRPr="00120376">
              <w:rPr>
                <w:rFonts w:ascii="Cambria" w:hAnsi="Cambria"/>
                <w:b/>
                <w:bCs/>
                <w:iCs/>
                <w:spacing w:val="3"/>
              </w:rPr>
              <w:t xml:space="preserve">Rendemen = </w:t>
            </w:r>
            <m:oMath>
              <m:f>
                <m:fPr>
                  <m:ctrlPr>
                    <w:rPr>
                      <w:rFonts w:ascii="Cambria Math" w:hAnsi="Cambria Math"/>
                      <w:b/>
                      <w:bCs/>
                      <w:i/>
                      <w:iCs/>
                      <w:spacing w:val="3"/>
                      <w:lang w:val="en-GB"/>
                    </w:rPr>
                  </m:ctrlPr>
                </m:fPr>
                <m:num>
                  <m:r>
                    <m:rPr>
                      <m:sty m:val="b"/>
                    </m:rPr>
                    <w:rPr>
                      <w:rFonts w:ascii="Cambria Math" w:hAnsi="Cambria Math"/>
                      <w:spacing w:val="3"/>
                    </w:rPr>
                    <m:t>volume minyak yang diperoleh</m:t>
                  </m:r>
                </m:num>
                <m:den>
                  <m:r>
                    <m:rPr>
                      <m:sty m:val="b"/>
                    </m:rPr>
                    <w:rPr>
                      <w:rFonts w:ascii="Cambria Math" w:hAnsi="Cambria Math"/>
                      <w:spacing w:val="3"/>
                    </w:rPr>
                    <m:t>volume krim santan</m:t>
                  </m:r>
                </m:den>
              </m:f>
            </m:oMath>
          </w:p>
        </w:tc>
      </w:tr>
      <w:tr w:rsidR="00404D9D" w:rsidRPr="00120376" w:rsidTr="00F07348">
        <w:tc>
          <w:tcPr>
            <w:tcW w:w="1475" w:type="dxa"/>
            <w:vMerge/>
            <w:tcBorders>
              <w:top w:val="nil"/>
              <w:bottom w:val="single" w:sz="4" w:space="0" w:color="auto"/>
            </w:tcBorders>
            <w:vAlign w:val="center"/>
            <w:hideMark/>
          </w:tcPr>
          <w:p w:rsidR="00404D9D" w:rsidRPr="00120376" w:rsidRDefault="00404D9D" w:rsidP="00120376">
            <w:pPr>
              <w:shd w:val="clear" w:color="auto" w:fill="FFFFFF" w:themeFill="background1"/>
              <w:rPr>
                <w:rFonts w:ascii="Cambria" w:hAnsi="Cambria"/>
                <w:b/>
                <w:bCs/>
                <w:iCs/>
                <w:spacing w:val="3"/>
                <w:lang w:val="en-GB"/>
              </w:rPr>
            </w:pPr>
          </w:p>
        </w:tc>
        <w:tc>
          <w:tcPr>
            <w:tcW w:w="1360" w:type="dxa"/>
            <w:vMerge/>
            <w:tcBorders>
              <w:top w:val="nil"/>
              <w:bottom w:val="single" w:sz="4" w:space="0" w:color="auto"/>
            </w:tcBorders>
            <w:vAlign w:val="center"/>
            <w:hideMark/>
          </w:tcPr>
          <w:p w:rsidR="00404D9D" w:rsidRPr="00120376" w:rsidRDefault="00404D9D" w:rsidP="00120376">
            <w:pPr>
              <w:shd w:val="clear" w:color="auto" w:fill="FFFFFF" w:themeFill="background1"/>
              <w:rPr>
                <w:rFonts w:ascii="Cambria" w:hAnsi="Cambria"/>
                <w:b/>
                <w:bCs/>
                <w:iCs/>
                <w:spacing w:val="3"/>
                <w:lang w:val="en-GB"/>
              </w:rPr>
            </w:pPr>
          </w:p>
        </w:tc>
        <w:tc>
          <w:tcPr>
            <w:tcW w:w="1134" w:type="dxa"/>
            <w:tcBorders>
              <w:top w:val="nil"/>
              <w:bottom w:val="single" w:sz="4" w:space="0" w:color="auto"/>
            </w:tcBorders>
            <w:vAlign w:val="center"/>
            <w:hideMark/>
          </w:tcPr>
          <w:p w:rsidR="00404D9D" w:rsidRPr="00120376" w:rsidRDefault="00404D9D" w:rsidP="00120376">
            <w:pPr>
              <w:shd w:val="clear" w:color="auto" w:fill="FFFFFF" w:themeFill="background1"/>
              <w:spacing w:line="276" w:lineRule="auto"/>
              <w:jc w:val="center"/>
              <w:rPr>
                <w:rFonts w:ascii="Cambria" w:hAnsi="Cambria"/>
                <w:b/>
                <w:spacing w:val="2"/>
                <w:lang w:val="en-GB"/>
              </w:rPr>
            </w:pPr>
            <w:r w:rsidRPr="00120376">
              <w:rPr>
                <w:rFonts w:ascii="Cambria" w:hAnsi="Cambria"/>
                <w:b/>
                <w:spacing w:val="2"/>
              </w:rPr>
              <w:t>1</w:t>
            </w:r>
          </w:p>
        </w:tc>
        <w:tc>
          <w:tcPr>
            <w:tcW w:w="851" w:type="dxa"/>
            <w:tcBorders>
              <w:top w:val="nil"/>
              <w:bottom w:val="single" w:sz="4" w:space="0" w:color="auto"/>
            </w:tcBorders>
            <w:vAlign w:val="center"/>
            <w:hideMark/>
          </w:tcPr>
          <w:p w:rsidR="00404D9D" w:rsidRPr="00120376" w:rsidRDefault="00404D9D" w:rsidP="00120376">
            <w:pPr>
              <w:shd w:val="clear" w:color="auto" w:fill="FFFFFF" w:themeFill="background1"/>
              <w:spacing w:line="276" w:lineRule="auto"/>
              <w:jc w:val="center"/>
              <w:rPr>
                <w:rFonts w:ascii="Cambria" w:hAnsi="Cambria"/>
                <w:b/>
                <w:bCs/>
                <w:iCs/>
                <w:spacing w:val="3"/>
                <w:lang w:val="en-GB"/>
              </w:rPr>
            </w:pPr>
            <w:r w:rsidRPr="00120376">
              <w:rPr>
                <w:rFonts w:ascii="Cambria" w:hAnsi="Cambria"/>
                <w:b/>
                <w:bCs/>
                <w:iCs/>
                <w:spacing w:val="3"/>
              </w:rPr>
              <w:t>2</w:t>
            </w:r>
          </w:p>
        </w:tc>
        <w:tc>
          <w:tcPr>
            <w:tcW w:w="850" w:type="dxa"/>
            <w:tcBorders>
              <w:top w:val="nil"/>
              <w:bottom w:val="single" w:sz="4" w:space="0" w:color="auto"/>
            </w:tcBorders>
            <w:vAlign w:val="center"/>
            <w:hideMark/>
          </w:tcPr>
          <w:p w:rsidR="00404D9D" w:rsidRPr="00120376" w:rsidRDefault="00404D9D" w:rsidP="00120376">
            <w:pPr>
              <w:shd w:val="clear" w:color="auto" w:fill="FFFFFF" w:themeFill="background1"/>
              <w:spacing w:line="276" w:lineRule="auto"/>
              <w:jc w:val="center"/>
              <w:rPr>
                <w:rFonts w:ascii="Cambria" w:hAnsi="Cambria"/>
                <w:b/>
                <w:bCs/>
                <w:iCs/>
                <w:spacing w:val="3"/>
                <w:lang w:val="en-GB"/>
              </w:rPr>
            </w:pPr>
            <w:r w:rsidRPr="00120376">
              <w:rPr>
                <w:rFonts w:ascii="Cambria" w:hAnsi="Cambria"/>
                <w:b/>
                <w:bCs/>
                <w:iCs/>
                <w:spacing w:val="3"/>
              </w:rPr>
              <w:t>3</w:t>
            </w:r>
          </w:p>
        </w:tc>
        <w:tc>
          <w:tcPr>
            <w:tcW w:w="1276" w:type="dxa"/>
            <w:vMerge/>
            <w:tcBorders>
              <w:top w:val="nil"/>
              <w:bottom w:val="single" w:sz="4" w:space="0" w:color="auto"/>
            </w:tcBorders>
            <w:vAlign w:val="center"/>
            <w:hideMark/>
          </w:tcPr>
          <w:p w:rsidR="00404D9D" w:rsidRPr="00120376" w:rsidRDefault="00404D9D" w:rsidP="00120376">
            <w:pPr>
              <w:shd w:val="clear" w:color="auto" w:fill="FFFFFF" w:themeFill="background1"/>
              <w:rPr>
                <w:rFonts w:ascii="Cambria" w:hAnsi="Cambria"/>
                <w:b/>
                <w:bCs/>
                <w:iCs/>
                <w:spacing w:val="3"/>
                <w:lang w:val="en-GB"/>
              </w:rPr>
            </w:pPr>
          </w:p>
        </w:tc>
        <w:tc>
          <w:tcPr>
            <w:tcW w:w="2693" w:type="dxa"/>
            <w:vMerge/>
            <w:tcBorders>
              <w:top w:val="nil"/>
              <w:bottom w:val="single" w:sz="4" w:space="0" w:color="auto"/>
            </w:tcBorders>
            <w:vAlign w:val="center"/>
            <w:hideMark/>
          </w:tcPr>
          <w:p w:rsidR="00404D9D" w:rsidRPr="00120376" w:rsidRDefault="00404D9D" w:rsidP="00120376">
            <w:pPr>
              <w:shd w:val="clear" w:color="auto" w:fill="FFFFFF" w:themeFill="background1"/>
              <w:rPr>
                <w:rFonts w:ascii="Cambria" w:hAnsi="Cambria"/>
                <w:b/>
                <w:bCs/>
                <w:iCs/>
                <w:spacing w:val="3"/>
                <w:lang w:val="en-GB"/>
              </w:rPr>
            </w:pPr>
          </w:p>
        </w:tc>
      </w:tr>
      <w:tr w:rsidR="00404D9D" w:rsidRPr="00120376" w:rsidTr="00F07348">
        <w:tc>
          <w:tcPr>
            <w:tcW w:w="1475" w:type="dxa"/>
            <w:tcBorders>
              <w:top w:val="single" w:sz="4" w:space="0" w:color="auto"/>
            </w:tcBorders>
            <w:vAlign w:val="center"/>
            <w:hideMark/>
          </w:tcPr>
          <w:p w:rsidR="00404D9D" w:rsidRPr="00120376" w:rsidRDefault="00404D9D" w:rsidP="00120376">
            <w:pPr>
              <w:shd w:val="clear" w:color="auto" w:fill="FFFFFF" w:themeFill="background1"/>
              <w:spacing w:line="276" w:lineRule="auto"/>
              <w:jc w:val="center"/>
              <w:rPr>
                <w:rFonts w:ascii="Cambria" w:hAnsi="Cambria"/>
                <w:spacing w:val="2"/>
                <w:lang w:val="en-GB"/>
              </w:rPr>
            </w:pPr>
            <w:r w:rsidRPr="00120376">
              <w:rPr>
                <w:rFonts w:ascii="Cambria" w:hAnsi="Cambria"/>
                <w:spacing w:val="2"/>
              </w:rPr>
              <w:t>80 ml</w:t>
            </w:r>
          </w:p>
        </w:tc>
        <w:tc>
          <w:tcPr>
            <w:tcW w:w="1360" w:type="dxa"/>
            <w:tcBorders>
              <w:top w:val="single" w:sz="4" w:space="0" w:color="auto"/>
            </w:tcBorders>
            <w:vAlign w:val="center"/>
            <w:hideMark/>
          </w:tcPr>
          <w:p w:rsidR="00404D9D" w:rsidRPr="00120376" w:rsidRDefault="00404D9D" w:rsidP="00120376">
            <w:pPr>
              <w:shd w:val="clear" w:color="auto" w:fill="FFFFFF" w:themeFill="background1"/>
              <w:spacing w:line="276" w:lineRule="auto"/>
              <w:jc w:val="center"/>
              <w:rPr>
                <w:rFonts w:ascii="Cambria" w:hAnsi="Cambria"/>
                <w:iCs/>
                <w:spacing w:val="3"/>
                <w:lang w:val="en-GB"/>
              </w:rPr>
            </w:pPr>
            <w:r w:rsidRPr="00120376">
              <w:rPr>
                <w:rFonts w:ascii="Cambria" w:hAnsi="Cambria"/>
                <w:spacing w:val="2"/>
                <w:lang w:val="id-ID"/>
              </w:rPr>
              <w:t>4</w:t>
            </w:r>
            <w:r w:rsidRPr="00120376">
              <w:rPr>
                <w:rFonts w:ascii="Cambria" w:hAnsi="Cambria"/>
                <w:spacing w:val="2"/>
              </w:rPr>
              <w:t xml:space="preserve"> gram</w:t>
            </w:r>
          </w:p>
        </w:tc>
        <w:tc>
          <w:tcPr>
            <w:tcW w:w="1134" w:type="dxa"/>
            <w:tcBorders>
              <w:top w:val="single" w:sz="4" w:space="0" w:color="auto"/>
            </w:tcBorders>
            <w:vAlign w:val="center"/>
            <w:hideMark/>
          </w:tcPr>
          <w:p w:rsidR="00404D9D" w:rsidRPr="00120376" w:rsidRDefault="00404D9D" w:rsidP="00120376">
            <w:pPr>
              <w:shd w:val="clear" w:color="auto" w:fill="FFFFFF" w:themeFill="background1"/>
              <w:spacing w:line="276" w:lineRule="auto"/>
              <w:jc w:val="center"/>
              <w:rPr>
                <w:rFonts w:ascii="Cambria" w:hAnsi="Cambria"/>
                <w:iCs/>
                <w:spacing w:val="3"/>
                <w:lang w:val="en-GB"/>
              </w:rPr>
            </w:pPr>
            <w:r w:rsidRPr="00120376">
              <w:rPr>
                <w:rFonts w:ascii="Cambria" w:hAnsi="Cambria"/>
                <w:iCs/>
                <w:spacing w:val="3"/>
              </w:rPr>
              <w:t>19 ml</w:t>
            </w:r>
          </w:p>
        </w:tc>
        <w:tc>
          <w:tcPr>
            <w:tcW w:w="851" w:type="dxa"/>
            <w:tcBorders>
              <w:top w:val="single" w:sz="4" w:space="0" w:color="auto"/>
            </w:tcBorders>
            <w:vAlign w:val="center"/>
            <w:hideMark/>
          </w:tcPr>
          <w:p w:rsidR="00404D9D" w:rsidRPr="00120376" w:rsidRDefault="00404D9D" w:rsidP="00120376">
            <w:pPr>
              <w:shd w:val="clear" w:color="auto" w:fill="FFFFFF" w:themeFill="background1"/>
              <w:spacing w:line="276" w:lineRule="auto"/>
              <w:jc w:val="center"/>
              <w:rPr>
                <w:rFonts w:ascii="Cambria" w:hAnsi="Cambria"/>
                <w:iCs/>
                <w:spacing w:val="3"/>
                <w:lang w:val="en-GB"/>
              </w:rPr>
            </w:pPr>
            <w:r w:rsidRPr="00120376">
              <w:rPr>
                <w:rFonts w:ascii="Cambria" w:hAnsi="Cambria"/>
                <w:iCs/>
                <w:spacing w:val="3"/>
              </w:rPr>
              <w:t>20 ml</w:t>
            </w:r>
          </w:p>
        </w:tc>
        <w:tc>
          <w:tcPr>
            <w:tcW w:w="850" w:type="dxa"/>
            <w:tcBorders>
              <w:top w:val="single" w:sz="4" w:space="0" w:color="auto"/>
            </w:tcBorders>
            <w:vAlign w:val="center"/>
            <w:hideMark/>
          </w:tcPr>
          <w:p w:rsidR="00404D9D" w:rsidRPr="00120376" w:rsidRDefault="00404D9D" w:rsidP="00120376">
            <w:pPr>
              <w:shd w:val="clear" w:color="auto" w:fill="FFFFFF" w:themeFill="background1"/>
              <w:spacing w:line="276" w:lineRule="auto"/>
              <w:jc w:val="center"/>
              <w:rPr>
                <w:rFonts w:ascii="Cambria" w:hAnsi="Cambria"/>
                <w:iCs/>
                <w:spacing w:val="3"/>
                <w:lang w:val="en-GB"/>
              </w:rPr>
            </w:pPr>
            <w:r w:rsidRPr="00120376">
              <w:rPr>
                <w:rFonts w:ascii="Cambria" w:hAnsi="Cambria"/>
                <w:iCs/>
                <w:spacing w:val="3"/>
              </w:rPr>
              <w:t>20 ml</w:t>
            </w:r>
          </w:p>
        </w:tc>
        <w:tc>
          <w:tcPr>
            <w:tcW w:w="1276" w:type="dxa"/>
            <w:tcBorders>
              <w:top w:val="single" w:sz="4" w:space="0" w:color="auto"/>
            </w:tcBorders>
            <w:vAlign w:val="center"/>
            <w:hideMark/>
          </w:tcPr>
          <w:p w:rsidR="00404D9D" w:rsidRPr="00120376" w:rsidRDefault="00404D9D" w:rsidP="00120376">
            <w:pPr>
              <w:shd w:val="clear" w:color="auto" w:fill="FFFFFF" w:themeFill="background1"/>
              <w:spacing w:line="276" w:lineRule="auto"/>
              <w:jc w:val="center"/>
              <w:rPr>
                <w:rFonts w:ascii="Cambria" w:hAnsi="Cambria"/>
                <w:iCs/>
                <w:spacing w:val="3"/>
                <w:lang w:val="en-GB"/>
              </w:rPr>
            </w:pPr>
            <w:r w:rsidRPr="00120376">
              <w:rPr>
                <w:rFonts w:ascii="Cambria" w:hAnsi="Cambria"/>
                <w:iCs/>
                <w:spacing w:val="3"/>
              </w:rPr>
              <w:t>19,7 ml</w:t>
            </w:r>
          </w:p>
        </w:tc>
        <w:tc>
          <w:tcPr>
            <w:tcW w:w="2693" w:type="dxa"/>
            <w:tcBorders>
              <w:top w:val="single" w:sz="4" w:space="0" w:color="auto"/>
            </w:tcBorders>
            <w:vAlign w:val="center"/>
            <w:hideMark/>
          </w:tcPr>
          <w:p w:rsidR="00404D9D" w:rsidRPr="00120376" w:rsidRDefault="00404D9D" w:rsidP="00120376">
            <w:pPr>
              <w:shd w:val="clear" w:color="auto" w:fill="FFFFFF" w:themeFill="background1"/>
              <w:spacing w:line="276" w:lineRule="auto"/>
              <w:jc w:val="center"/>
              <w:rPr>
                <w:rFonts w:ascii="Cambria" w:hAnsi="Cambria"/>
                <w:iCs/>
                <w:spacing w:val="3"/>
                <w:lang w:val="en-GB"/>
              </w:rPr>
            </w:pPr>
            <w:r w:rsidRPr="00120376">
              <w:rPr>
                <w:rFonts w:ascii="Cambria" w:hAnsi="Cambria"/>
                <w:iCs/>
                <w:spacing w:val="3"/>
              </w:rPr>
              <w:t>24,6%</w:t>
            </w:r>
          </w:p>
        </w:tc>
      </w:tr>
      <w:tr w:rsidR="00404D9D" w:rsidRPr="00120376" w:rsidTr="00F07348">
        <w:tc>
          <w:tcPr>
            <w:tcW w:w="1475" w:type="dxa"/>
            <w:vAlign w:val="center"/>
            <w:hideMark/>
          </w:tcPr>
          <w:p w:rsidR="00404D9D" w:rsidRPr="00120376" w:rsidRDefault="00404D9D" w:rsidP="00120376">
            <w:pPr>
              <w:shd w:val="clear" w:color="auto" w:fill="FFFFFF" w:themeFill="background1"/>
              <w:spacing w:line="276" w:lineRule="auto"/>
              <w:jc w:val="center"/>
              <w:rPr>
                <w:rFonts w:ascii="Cambria" w:hAnsi="Cambria"/>
                <w:spacing w:val="2"/>
                <w:lang w:val="en-GB"/>
              </w:rPr>
            </w:pPr>
            <w:r w:rsidRPr="00120376">
              <w:rPr>
                <w:rFonts w:ascii="Cambria" w:hAnsi="Cambria"/>
                <w:spacing w:val="2"/>
              </w:rPr>
              <w:t>80 ml</w:t>
            </w:r>
          </w:p>
        </w:tc>
        <w:tc>
          <w:tcPr>
            <w:tcW w:w="1360" w:type="dxa"/>
            <w:vAlign w:val="center"/>
            <w:hideMark/>
          </w:tcPr>
          <w:p w:rsidR="00404D9D" w:rsidRPr="00120376" w:rsidRDefault="00404D9D" w:rsidP="00120376">
            <w:pPr>
              <w:shd w:val="clear" w:color="auto" w:fill="FFFFFF" w:themeFill="background1"/>
              <w:spacing w:line="276" w:lineRule="auto"/>
              <w:jc w:val="center"/>
              <w:rPr>
                <w:rFonts w:ascii="Cambria" w:hAnsi="Cambria"/>
                <w:iCs/>
                <w:spacing w:val="3"/>
                <w:lang w:val="en-GB"/>
              </w:rPr>
            </w:pPr>
            <w:r w:rsidRPr="00120376">
              <w:rPr>
                <w:rFonts w:ascii="Cambria" w:hAnsi="Cambria"/>
                <w:spacing w:val="2"/>
              </w:rPr>
              <w:t>6 gram</w:t>
            </w:r>
          </w:p>
        </w:tc>
        <w:tc>
          <w:tcPr>
            <w:tcW w:w="1134" w:type="dxa"/>
            <w:vAlign w:val="center"/>
            <w:hideMark/>
          </w:tcPr>
          <w:p w:rsidR="00404D9D" w:rsidRPr="00120376" w:rsidRDefault="00404D9D" w:rsidP="00120376">
            <w:pPr>
              <w:shd w:val="clear" w:color="auto" w:fill="FFFFFF" w:themeFill="background1"/>
              <w:spacing w:line="276" w:lineRule="auto"/>
              <w:jc w:val="center"/>
              <w:rPr>
                <w:rFonts w:ascii="Cambria" w:hAnsi="Cambria"/>
                <w:iCs/>
                <w:spacing w:val="3"/>
                <w:lang w:val="en-GB"/>
              </w:rPr>
            </w:pPr>
            <w:r w:rsidRPr="00120376">
              <w:rPr>
                <w:rFonts w:ascii="Cambria" w:hAnsi="Cambria"/>
                <w:iCs/>
                <w:spacing w:val="3"/>
              </w:rPr>
              <w:t>20 ml</w:t>
            </w:r>
          </w:p>
        </w:tc>
        <w:tc>
          <w:tcPr>
            <w:tcW w:w="851" w:type="dxa"/>
            <w:vAlign w:val="center"/>
            <w:hideMark/>
          </w:tcPr>
          <w:p w:rsidR="00404D9D" w:rsidRPr="00120376" w:rsidRDefault="00404D9D" w:rsidP="00120376">
            <w:pPr>
              <w:shd w:val="clear" w:color="auto" w:fill="FFFFFF" w:themeFill="background1"/>
              <w:spacing w:line="276" w:lineRule="auto"/>
              <w:jc w:val="center"/>
              <w:rPr>
                <w:rFonts w:ascii="Cambria" w:hAnsi="Cambria"/>
                <w:iCs/>
                <w:spacing w:val="3"/>
                <w:lang w:val="en-GB"/>
              </w:rPr>
            </w:pPr>
            <w:r w:rsidRPr="00120376">
              <w:rPr>
                <w:rFonts w:ascii="Cambria" w:hAnsi="Cambria"/>
                <w:iCs/>
                <w:spacing w:val="3"/>
              </w:rPr>
              <w:t>24 ml</w:t>
            </w:r>
          </w:p>
        </w:tc>
        <w:tc>
          <w:tcPr>
            <w:tcW w:w="850" w:type="dxa"/>
            <w:vAlign w:val="center"/>
            <w:hideMark/>
          </w:tcPr>
          <w:p w:rsidR="00404D9D" w:rsidRPr="00120376" w:rsidRDefault="00404D9D" w:rsidP="00120376">
            <w:pPr>
              <w:shd w:val="clear" w:color="auto" w:fill="FFFFFF" w:themeFill="background1"/>
              <w:spacing w:line="276" w:lineRule="auto"/>
              <w:jc w:val="center"/>
              <w:rPr>
                <w:rFonts w:ascii="Cambria" w:hAnsi="Cambria"/>
                <w:iCs/>
                <w:spacing w:val="3"/>
                <w:lang w:val="en-GB"/>
              </w:rPr>
            </w:pPr>
            <w:r w:rsidRPr="00120376">
              <w:rPr>
                <w:rFonts w:ascii="Cambria" w:hAnsi="Cambria"/>
                <w:iCs/>
                <w:spacing w:val="3"/>
              </w:rPr>
              <w:t>24 ml</w:t>
            </w:r>
          </w:p>
        </w:tc>
        <w:tc>
          <w:tcPr>
            <w:tcW w:w="1276" w:type="dxa"/>
            <w:vAlign w:val="center"/>
            <w:hideMark/>
          </w:tcPr>
          <w:p w:rsidR="00404D9D" w:rsidRPr="00120376" w:rsidRDefault="00404D9D" w:rsidP="00120376">
            <w:pPr>
              <w:shd w:val="clear" w:color="auto" w:fill="FFFFFF" w:themeFill="background1"/>
              <w:spacing w:line="276" w:lineRule="auto"/>
              <w:jc w:val="center"/>
              <w:rPr>
                <w:rFonts w:ascii="Cambria" w:hAnsi="Cambria"/>
                <w:iCs/>
                <w:spacing w:val="3"/>
                <w:lang w:val="en-GB"/>
              </w:rPr>
            </w:pPr>
            <w:r w:rsidRPr="00120376">
              <w:rPr>
                <w:rFonts w:ascii="Cambria" w:hAnsi="Cambria"/>
                <w:iCs/>
                <w:spacing w:val="3"/>
              </w:rPr>
              <w:t>22,7 ml</w:t>
            </w:r>
          </w:p>
        </w:tc>
        <w:tc>
          <w:tcPr>
            <w:tcW w:w="2693" w:type="dxa"/>
            <w:vAlign w:val="center"/>
            <w:hideMark/>
          </w:tcPr>
          <w:p w:rsidR="00404D9D" w:rsidRPr="00120376" w:rsidRDefault="00404D9D" w:rsidP="00120376">
            <w:pPr>
              <w:shd w:val="clear" w:color="auto" w:fill="FFFFFF" w:themeFill="background1"/>
              <w:spacing w:line="276" w:lineRule="auto"/>
              <w:jc w:val="center"/>
              <w:rPr>
                <w:rFonts w:ascii="Cambria" w:hAnsi="Cambria"/>
                <w:iCs/>
                <w:spacing w:val="3"/>
                <w:lang w:val="en-GB"/>
              </w:rPr>
            </w:pPr>
            <w:r w:rsidRPr="00120376">
              <w:rPr>
                <w:rFonts w:ascii="Cambria" w:hAnsi="Cambria"/>
                <w:iCs/>
                <w:spacing w:val="3"/>
              </w:rPr>
              <w:t>28,4%</w:t>
            </w:r>
          </w:p>
        </w:tc>
      </w:tr>
      <w:tr w:rsidR="00404D9D" w:rsidRPr="00120376" w:rsidTr="00F07348">
        <w:tc>
          <w:tcPr>
            <w:tcW w:w="1475" w:type="dxa"/>
            <w:vAlign w:val="center"/>
            <w:hideMark/>
          </w:tcPr>
          <w:p w:rsidR="00404D9D" w:rsidRPr="00120376" w:rsidRDefault="00404D9D" w:rsidP="00120376">
            <w:pPr>
              <w:shd w:val="clear" w:color="auto" w:fill="FFFFFF" w:themeFill="background1"/>
              <w:spacing w:line="276" w:lineRule="auto"/>
              <w:jc w:val="center"/>
              <w:rPr>
                <w:rFonts w:ascii="Cambria" w:hAnsi="Cambria"/>
                <w:spacing w:val="2"/>
                <w:lang w:val="en-GB"/>
              </w:rPr>
            </w:pPr>
            <w:r w:rsidRPr="00120376">
              <w:rPr>
                <w:rFonts w:ascii="Cambria" w:hAnsi="Cambria"/>
                <w:spacing w:val="2"/>
              </w:rPr>
              <w:t>80 ml</w:t>
            </w:r>
          </w:p>
        </w:tc>
        <w:tc>
          <w:tcPr>
            <w:tcW w:w="1360" w:type="dxa"/>
            <w:vAlign w:val="center"/>
            <w:hideMark/>
          </w:tcPr>
          <w:p w:rsidR="00404D9D" w:rsidRPr="00120376" w:rsidRDefault="00404D9D" w:rsidP="00120376">
            <w:pPr>
              <w:shd w:val="clear" w:color="auto" w:fill="FFFFFF" w:themeFill="background1"/>
              <w:spacing w:line="276" w:lineRule="auto"/>
              <w:jc w:val="center"/>
              <w:rPr>
                <w:rFonts w:ascii="Cambria" w:hAnsi="Cambria"/>
                <w:spacing w:val="2"/>
                <w:lang w:val="en-GB"/>
              </w:rPr>
            </w:pPr>
            <w:r w:rsidRPr="00120376">
              <w:rPr>
                <w:rFonts w:ascii="Cambria" w:hAnsi="Cambria"/>
                <w:spacing w:val="2"/>
                <w:lang w:val="id-ID"/>
              </w:rPr>
              <w:t>8</w:t>
            </w:r>
            <w:r w:rsidRPr="00120376">
              <w:rPr>
                <w:rFonts w:ascii="Cambria" w:hAnsi="Cambria"/>
                <w:spacing w:val="2"/>
              </w:rPr>
              <w:t xml:space="preserve"> gram</w:t>
            </w:r>
          </w:p>
        </w:tc>
        <w:tc>
          <w:tcPr>
            <w:tcW w:w="1134" w:type="dxa"/>
            <w:vAlign w:val="center"/>
            <w:hideMark/>
          </w:tcPr>
          <w:p w:rsidR="00404D9D" w:rsidRPr="00120376" w:rsidRDefault="00404D9D" w:rsidP="00120376">
            <w:pPr>
              <w:shd w:val="clear" w:color="auto" w:fill="FFFFFF" w:themeFill="background1"/>
              <w:spacing w:line="276" w:lineRule="auto"/>
              <w:jc w:val="center"/>
              <w:rPr>
                <w:rFonts w:ascii="Cambria" w:hAnsi="Cambria"/>
                <w:iCs/>
                <w:spacing w:val="3"/>
                <w:lang w:val="en-GB"/>
              </w:rPr>
            </w:pPr>
            <w:r w:rsidRPr="00120376">
              <w:rPr>
                <w:rFonts w:ascii="Cambria" w:hAnsi="Cambria"/>
                <w:iCs/>
                <w:spacing w:val="3"/>
                <w:lang w:val="id-ID"/>
              </w:rPr>
              <w:t>20</w:t>
            </w:r>
            <w:r w:rsidRPr="00120376">
              <w:rPr>
                <w:rFonts w:ascii="Cambria" w:hAnsi="Cambria"/>
                <w:iCs/>
                <w:spacing w:val="3"/>
              </w:rPr>
              <w:t xml:space="preserve"> ml</w:t>
            </w:r>
          </w:p>
        </w:tc>
        <w:tc>
          <w:tcPr>
            <w:tcW w:w="851" w:type="dxa"/>
            <w:vAlign w:val="center"/>
            <w:hideMark/>
          </w:tcPr>
          <w:p w:rsidR="00404D9D" w:rsidRPr="00120376" w:rsidRDefault="00404D9D" w:rsidP="00120376">
            <w:pPr>
              <w:shd w:val="clear" w:color="auto" w:fill="FFFFFF" w:themeFill="background1"/>
              <w:spacing w:line="276" w:lineRule="auto"/>
              <w:jc w:val="center"/>
              <w:rPr>
                <w:rFonts w:ascii="Cambria" w:hAnsi="Cambria"/>
                <w:iCs/>
                <w:spacing w:val="3"/>
                <w:lang w:val="en-GB"/>
              </w:rPr>
            </w:pPr>
            <w:r w:rsidRPr="00120376">
              <w:rPr>
                <w:rFonts w:ascii="Cambria" w:hAnsi="Cambria"/>
                <w:iCs/>
                <w:spacing w:val="3"/>
              </w:rPr>
              <w:t>2</w:t>
            </w:r>
            <w:r w:rsidRPr="00120376">
              <w:rPr>
                <w:rFonts w:ascii="Cambria" w:hAnsi="Cambria"/>
                <w:iCs/>
                <w:spacing w:val="3"/>
                <w:lang w:val="id-ID"/>
              </w:rPr>
              <w:t>4</w:t>
            </w:r>
            <w:r w:rsidRPr="00120376">
              <w:rPr>
                <w:rFonts w:ascii="Cambria" w:hAnsi="Cambria"/>
                <w:iCs/>
                <w:spacing w:val="3"/>
              </w:rPr>
              <w:t xml:space="preserve"> ml</w:t>
            </w:r>
          </w:p>
        </w:tc>
        <w:tc>
          <w:tcPr>
            <w:tcW w:w="850" w:type="dxa"/>
            <w:vAlign w:val="center"/>
            <w:hideMark/>
          </w:tcPr>
          <w:p w:rsidR="00404D9D" w:rsidRPr="00120376" w:rsidRDefault="00404D9D" w:rsidP="00120376">
            <w:pPr>
              <w:shd w:val="clear" w:color="auto" w:fill="FFFFFF" w:themeFill="background1"/>
              <w:spacing w:line="276" w:lineRule="auto"/>
              <w:jc w:val="center"/>
              <w:rPr>
                <w:rFonts w:ascii="Cambria" w:hAnsi="Cambria"/>
                <w:iCs/>
                <w:spacing w:val="3"/>
                <w:lang w:val="en-GB"/>
              </w:rPr>
            </w:pPr>
            <w:r w:rsidRPr="00120376">
              <w:rPr>
                <w:rFonts w:ascii="Cambria" w:hAnsi="Cambria"/>
                <w:iCs/>
                <w:spacing w:val="3"/>
              </w:rPr>
              <w:t>2</w:t>
            </w:r>
            <w:r w:rsidRPr="00120376">
              <w:rPr>
                <w:rFonts w:ascii="Cambria" w:hAnsi="Cambria"/>
                <w:iCs/>
                <w:spacing w:val="3"/>
                <w:lang w:val="id-ID"/>
              </w:rPr>
              <w:t>6</w:t>
            </w:r>
            <w:r w:rsidRPr="00120376">
              <w:rPr>
                <w:rFonts w:ascii="Cambria" w:hAnsi="Cambria"/>
                <w:iCs/>
                <w:spacing w:val="3"/>
              </w:rPr>
              <w:t xml:space="preserve"> ml</w:t>
            </w:r>
          </w:p>
        </w:tc>
        <w:tc>
          <w:tcPr>
            <w:tcW w:w="1276" w:type="dxa"/>
            <w:vAlign w:val="center"/>
            <w:hideMark/>
          </w:tcPr>
          <w:p w:rsidR="00404D9D" w:rsidRPr="00120376" w:rsidRDefault="00404D9D" w:rsidP="00120376">
            <w:pPr>
              <w:shd w:val="clear" w:color="auto" w:fill="FFFFFF" w:themeFill="background1"/>
              <w:spacing w:line="276" w:lineRule="auto"/>
              <w:jc w:val="center"/>
              <w:rPr>
                <w:rFonts w:ascii="Cambria" w:hAnsi="Cambria"/>
                <w:iCs/>
                <w:spacing w:val="3"/>
                <w:lang w:val="en-GB"/>
              </w:rPr>
            </w:pPr>
            <w:r w:rsidRPr="00120376">
              <w:rPr>
                <w:rFonts w:ascii="Cambria" w:hAnsi="Cambria"/>
                <w:iCs/>
                <w:spacing w:val="3"/>
                <w:lang w:val="id-ID"/>
              </w:rPr>
              <w:t>24,3</w:t>
            </w:r>
            <w:r w:rsidRPr="00120376">
              <w:rPr>
                <w:rFonts w:ascii="Cambria" w:hAnsi="Cambria"/>
                <w:iCs/>
                <w:spacing w:val="3"/>
              </w:rPr>
              <w:t>ml</w:t>
            </w:r>
          </w:p>
        </w:tc>
        <w:tc>
          <w:tcPr>
            <w:tcW w:w="2693" w:type="dxa"/>
            <w:vAlign w:val="center"/>
            <w:hideMark/>
          </w:tcPr>
          <w:p w:rsidR="00404D9D" w:rsidRPr="00120376" w:rsidRDefault="00404D9D" w:rsidP="00120376">
            <w:pPr>
              <w:shd w:val="clear" w:color="auto" w:fill="FFFFFF" w:themeFill="background1"/>
              <w:spacing w:line="276" w:lineRule="auto"/>
              <w:jc w:val="center"/>
              <w:rPr>
                <w:rFonts w:ascii="Cambria" w:hAnsi="Cambria"/>
                <w:iCs/>
                <w:spacing w:val="3"/>
                <w:lang w:val="id-ID"/>
              </w:rPr>
            </w:pPr>
            <w:r w:rsidRPr="00120376">
              <w:rPr>
                <w:rFonts w:ascii="Cambria" w:hAnsi="Cambria"/>
                <w:iCs/>
                <w:spacing w:val="3"/>
              </w:rPr>
              <w:t>30,4%</w:t>
            </w:r>
          </w:p>
        </w:tc>
      </w:tr>
    </w:tbl>
    <w:p w:rsidR="00404D9D" w:rsidRPr="00120376" w:rsidRDefault="00404D9D" w:rsidP="00120376">
      <w:pPr>
        <w:shd w:val="clear" w:color="auto" w:fill="FFFFFF" w:themeFill="background1"/>
        <w:jc w:val="both"/>
        <w:rPr>
          <w:rFonts w:ascii="Cambria" w:eastAsia="Calibri" w:hAnsi="Cambria" w:cs="Arial"/>
          <w:b/>
          <w:bCs/>
          <w:iCs/>
          <w:lang w:val="id-ID"/>
        </w:rPr>
      </w:pPr>
    </w:p>
    <w:p w:rsidR="00404D9D" w:rsidRPr="00120376" w:rsidRDefault="00404D9D" w:rsidP="00120376">
      <w:pPr>
        <w:shd w:val="clear" w:color="auto" w:fill="FFFFFF" w:themeFill="background1"/>
        <w:jc w:val="both"/>
        <w:rPr>
          <w:rFonts w:ascii="Cambria" w:eastAsia="Calibri" w:hAnsi="Cambria" w:cs="Arial"/>
          <w:b/>
          <w:bCs/>
          <w:iCs/>
          <w:lang w:val="id-ID"/>
        </w:rPr>
        <w:sectPr w:rsidR="00404D9D" w:rsidRPr="00120376" w:rsidSect="000C218E">
          <w:type w:val="continuous"/>
          <w:pgSz w:w="11907" w:h="16840" w:code="9"/>
          <w:pgMar w:top="1701" w:right="1134" w:bottom="1134" w:left="1134" w:header="850" w:footer="454" w:gutter="0"/>
          <w:cols w:space="454"/>
          <w:docGrid w:linePitch="360"/>
        </w:sectPr>
      </w:pPr>
    </w:p>
    <w:p w:rsidR="00404D9D" w:rsidRPr="00120376" w:rsidRDefault="00404D9D" w:rsidP="00120376">
      <w:pPr>
        <w:shd w:val="clear" w:color="auto" w:fill="FFFFFF" w:themeFill="background1"/>
        <w:ind w:firstLine="720"/>
        <w:jc w:val="both"/>
        <w:rPr>
          <w:rFonts w:ascii="Cambria" w:hAnsi="Cambria"/>
          <w:spacing w:val="3"/>
          <w:lang w:val="id-ID"/>
        </w:rPr>
      </w:pPr>
      <w:r w:rsidRPr="00120376">
        <w:rPr>
          <w:rFonts w:ascii="Cambria" w:hAnsi="Cambria"/>
          <w:spacing w:val="3"/>
        </w:rPr>
        <w:lastRenderedPageBreak/>
        <w:t xml:space="preserve">Tabel di atas merupakan hasil perhitungan randemen pada proses pembuatan VCO. Jumlah rendamen terbanyak terdapat pada percobaan volume krim 80 ml dengan inokulum </w:t>
      </w:r>
      <w:r w:rsidRPr="00120376">
        <w:rPr>
          <w:rFonts w:ascii="Cambria" w:hAnsi="Cambria"/>
          <w:spacing w:val="3"/>
          <w:lang w:val="id-ID"/>
        </w:rPr>
        <w:t>ragi tempe</w:t>
      </w:r>
      <w:r w:rsidRPr="00120376">
        <w:rPr>
          <w:rFonts w:ascii="Cambria" w:hAnsi="Cambria"/>
          <w:spacing w:val="3"/>
        </w:rPr>
        <w:t>8 gram 30,4%. Hasil rendamen terkecil terdapat pada percobaan 80 ml krim santan dengan 4 gram inokulum</w:t>
      </w:r>
      <w:r w:rsidRPr="00120376">
        <w:rPr>
          <w:rFonts w:ascii="Cambria" w:hAnsi="Cambria"/>
          <w:spacing w:val="3"/>
          <w:lang w:val="id-ID"/>
        </w:rPr>
        <w:t xml:space="preserve"> yaitu 24,6%</w:t>
      </w:r>
      <w:r w:rsidRPr="00120376">
        <w:rPr>
          <w:rFonts w:ascii="Cambria" w:hAnsi="Cambria"/>
          <w:spacing w:val="3"/>
        </w:rPr>
        <w:t xml:space="preserve">. Rendamen juga akan mempengaruhi kualitas VCO yang </w:t>
      </w:r>
      <w:r w:rsidRPr="00120376">
        <w:rPr>
          <w:rFonts w:ascii="Cambria" w:hAnsi="Cambria"/>
          <w:spacing w:val="3"/>
        </w:rPr>
        <w:lastRenderedPageBreak/>
        <w:t>terbentuk.</w:t>
      </w:r>
      <w:r w:rsidRPr="00120376">
        <w:rPr>
          <w:rFonts w:ascii="Cambria" w:hAnsi="Cambria"/>
          <w:spacing w:val="3"/>
          <w:lang w:val="id-ID"/>
        </w:rPr>
        <w:t xml:space="preserve"> Rendamen dihitung dengan menggunakan rata-rata minyak VCO yang dihasilkan dibandingkan dengan volume krim santan yang difermentasikan. Indikator yang akan diamati selanjutnya pada penelitian ini adalah melihat warna dan bau pada VCO yang dihasilkan. Data warnadan bau VCO terdapat pada tabel 3 di bawah ini. </w:t>
      </w:r>
    </w:p>
    <w:p w:rsidR="00404D9D" w:rsidRPr="00120376" w:rsidRDefault="00404D9D" w:rsidP="00120376">
      <w:pPr>
        <w:shd w:val="clear" w:color="auto" w:fill="FFFFFF" w:themeFill="background1"/>
        <w:ind w:firstLine="426"/>
        <w:jc w:val="both"/>
        <w:rPr>
          <w:rFonts w:ascii="Cambria" w:hAnsi="Cambria"/>
          <w:spacing w:val="3"/>
          <w:lang w:val="id-ID"/>
        </w:rPr>
        <w:sectPr w:rsidR="00404D9D" w:rsidRPr="00120376" w:rsidSect="003E52EE">
          <w:type w:val="continuous"/>
          <w:pgSz w:w="11907" w:h="16840" w:code="9"/>
          <w:pgMar w:top="1701" w:right="1134" w:bottom="1134" w:left="1134" w:header="850" w:footer="454" w:gutter="0"/>
          <w:cols w:num="2" w:space="454"/>
          <w:docGrid w:linePitch="360"/>
        </w:sectPr>
      </w:pPr>
    </w:p>
    <w:p w:rsidR="00404D9D" w:rsidRPr="00120376" w:rsidRDefault="00404D9D" w:rsidP="00120376">
      <w:pPr>
        <w:shd w:val="clear" w:color="auto" w:fill="FFFFFF" w:themeFill="background1"/>
        <w:jc w:val="center"/>
        <w:rPr>
          <w:rFonts w:ascii="Cambria" w:hAnsi="Cambria"/>
          <w:b/>
          <w:iCs/>
          <w:spacing w:val="3"/>
          <w:sz w:val="20"/>
          <w:szCs w:val="20"/>
          <w:lang w:val="id-ID"/>
        </w:rPr>
      </w:pPr>
    </w:p>
    <w:p w:rsidR="00404D9D" w:rsidRPr="00120376" w:rsidRDefault="00404D9D" w:rsidP="00120376">
      <w:pPr>
        <w:shd w:val="clear" w:color="auto" w:fill="FFFFFF" w:themeFill="background1"/>
        <w:jc w:val="center"/>
        <w:rPr>
          <w:rFonts w:ascii="Cambria" w:hAnsi="Cambria"/>
          <w:bCs/>
          <w:iCs/>
          <w:spacing w:val="3"/>
          <w:lang w:val="id-ID"/>
        </w:rPr>
      </w:pPr>
      <w:r w:rsidRPr="00120376">
        <w:rPr>
          <w:rFonts w:ascii="Cambria" w:hAnsi="Cambria"/>
          <w:b/>
          <w:iCs/>
          <w:spacing w:val="3"/>
        </w:rPr>
        <w:t>Tabel 3</w:t>
      </w:r>
      <w:r w:rsidRPr="00120376">
        <w:rPr>
          <w:rFonts w:ascii="Cambria" w:hAnsi="Cambria"/>
          <w:bCs/>
          <w:iCs/>
          <w:spacing w:val="3"/>
          <w:lang w:val="id-ID"/>
        </w:rPr>
        <w:t xml:space="preserve"> Data hasil Warna dan Bau VCO</w:t>
      </w:r>
    </w:p>
    <w:p w:rsidR="00404D9D" w:rsidRPr="00120376" w:rsidRDefault="00404D9D" w:rsidP="00120376">
      <w:pPr>
        <w:shd w:val="clear" w:color="auto" w:fill="FFFFFF" w:themeFill="background1"/>
        <w:jc w:val="center"/>
        <w:rPr>
          <w:rFonts w:ascii="Cambria" w:hAnsi="Cambria"/>
          <w:bCs/>
          <w:iCs/>
          <w:spacing w:val="3"/>
          <w:sz w:val="6"/>
          <w:szCs w:val="6"/>
          <w:lang w:val="id-ID"/>
        </w:rPr>
      </w:pPr>
    </w:p>
    <w:tbl>
      <w:tblPr>
        <w:tblW w:w="9639" w:type="dxa"/>
        <w:tblInd w:w="108" w:type="dxa"/>
        <w:tblBorders>
          <w:top w:val="single" w:sz="4" w:space="0" w:color="auto"/>
          <w:bottom w:val="single" w:sz="4" w:space="0" w:color="auto"/>
        </w:tblBorders>
        <w:tblLayout w:type="fixed"/>
        <w:tblLook w:val="04A0"/>
      </w:tblPr>
      <w:tblGrid>
        <w:gridCol w:w="3969"/>
        <w:gridCol w:w="2835"/>
        <w:gridCol w:w="2835"/>
      </w:tblGrid>
      <w:tr w:rsidR="00404D9D" w:rsidRPr="00120376" w:rsidTr="00F07348">
        <w:tc>
          <w:tcPr>
            <w:tcW w:w="3969" w:type="dxa"/>
            <w:vMerge w:val="restart"/>
            <w:tcBorders>
              <w:top w:val="single" w:sz="4" w:space="0" w:color="auto"/>
              <w:bottom w:val="nil"/>
            </w:tcBorders>
            <w:vAlign w:val="center"/>
            <w:hideMark/>
          </w:tcPr>
          <w:p w:rsidR="00404D9D" w:rsidRPr="00120376" w:rsidRDefault="00404D9D" w:rsidP="00120376">
            <w:pPr>
              <w:shd w:val="clear" w:color="auto" w:fill="FFFFFF" w:themeFill="background1"/>
              <w:spacing w:line="276" w:lineRule="auto"/>
              <w:jc w:val="center"/>
              <w:rPr>
                <w:rFonts w:ascii="Cambria" w:hAnsi="Cambria"/>
                <w:b/>
                <w:bCs/>
                <w:iCs/>
                <w:spacing w:val="3"/>
                <w:lang w:val="en-GB"/>
              </w:rPr>
            </w:pPr>
            <w:r w:rsidRPr="00120376">
              <w:rPr>
                <w:rFonts w:ascii="Cambria" w:hAnsi="Cambria"/>
                <w:b/>
                <w:bCs/>
                <w:iCs/>
                <w:spacing w:val="3"/>
              </w:rPr>
              <w:t>Perlakuan</w:t>
            </w:r>
          </w:p>
        </w:tc>
        <w:tc>
          <w:tcPr>
            <w:tcW w:w="5670" w:type="dxa"/>
            <w:gridSpan w:val="2"/>
            <w:tcBorders>
              <w:top w:val="single" w:sz="4" w:space="0" w:color="auto"/>
              <w:bottom w:val="nil"/>
            </w:tcBorders>
            <w:vAlign w:val="center"/>
            <w:hideMark/>
          </w:tcPr>
          <w:p w:rsidR="00404D9D" w:rsidRPr="00120376" w:rsidRDefault="00404D9D" w:rsidP="00120376">
            <w:pPr>
              <w:shd w:val="clear" w:color="auto" w:fill="FFFFFF" w:themeFill="background1"/>
              <w:spacing w:line="276" w:lineRule="auto"/>
              <w:jc w:val="center"/>
              <w:rPr>
                <w:rFonts w:ascii="Cambria" w:hAnsi="Cambria"/>
                <w:b/>
                <w:bCs/>
                <w:iCs/>
                <w:spacing w:val="3"/>
                <w:lang w:val="en-GB"/>
              </w:rPr>
            </w:pPr>
            <w:r w:rsidRPr="00120376">
              <w:rPr>
                <w:rFonts w:ascii="Cambria" w:hAnsi="Cambria"/>
                <w:b/>
                <w:bCs/>
                <w:iCs/>
                <w:spacing w:val="3"/>
              </w:rPr>
              <w:t>Indikator yang diamati</w:t>
            </w:r>
          </w:p>
        </w:tc>
      </w:tr>
      <w:tr w:rsidR="00404D9D" w:rsidRPr="00120376" w:rsidTr="00F07348">
        <w:tc>
          <w:tcPr>
            <w:tcW w:w="3969" w:type="dxa"/>
            <w:vMerge/>
            <w:tcBorders>
              <w:top w:val="nil"/>
              <w:bottom w:val="single" w:sz="4" w:space="0" w:color="auto"/>
            </w:tcBorders>
            <w:vAlign w:val="center"/>
            <w:hideMark/>
          </w:tcPr>
          <w:p w:rsidR="00404D9D" w:rsidRPr="00120376" w:rsidRDefault="00404D9D" w:rsidP="00120376">
            <w:pPr>
              <w:shd w:val="clear" w:color="auto" w:fill="FFFFFF" w:themeFill="background1"/>
              <w:rPr>
                <w:rFonts w:ascii="Cambria" w:hAnsi="Cambria"/>
                <w:b/>
                <w:bCs/>
                <w:iCs/>
                <w:spacing w:val="3"/>
                <w:lang w:val="en-GB"/>
              </w:rPr>
            </w:pPr>
          </w:p>
        </w:tc>
        <w:tc>
          <w:tcPr>
            <w:tcW w:w="2835" w:type="dxa"/>
            <w:tcBorders>
              <w:top w:val="nil"/>
              <w:bottom w:val="single" w:sz="4" w:space="0" w:color="auto"/>
            </w:tcBorders>
            <w:vAlign w:val="center"/>
            <w:hideMark/>
          </w:tcPr>
          <w:p w:rsidR="00404D9D" w:rsidRPr="00120376" w:rsidRDefault="00404D9D" w:rsidP="00120376">
            <w:pPr>
              <w:shd w:val="clear" w:color="auto" w:fill="FFFFFF" w:themeFill="background1"/>
              <w:spacing w:line="276" w:lineRule="auto"/>
              <w:jc w:val="center"/>
              <w:rPr>
                <w:rFonts w:ascii="Cambria" w:hAnsi="Cambria"/>
                <w:b/>
                <w:bCs/>
                <w:iCs/>
                <w:spacing w:val="3"/>
                <w:lang w:val="en-GB"/>
              </w:rPr>
            </w:pPr>
            <w:r w:rsidRPr="00120376">
              <w:rPr>
                <w:rFonts w:ascii="Cambria" w:hAnsi="Cambria"/>
                <w:b/>
                <w:bCs/>
                <w:iCs/>
                <w:spacing w:val="3"/>
              </w:rPr>
              <w:t>Warna</w:t>
            </w:r>
          </w:p>
        </w:tc>
        <w:tc>
          <w:tcPr>
            <w:tcW w:w="2835" w:type="dxa"/>
            <w:tcBorders>
              <w:top w:val="nil"/>
              <w:bottom w:val="single" w:sz="4" w:space="0" w:color="auto"/>
            </w:tcBorders>
            <w:vAlign w:val="center"/>
            <w:hideMark/>
          </w:tcPr>
          <w:p w:rsidR="00404D9D" w:rsidRPr="00120376" w:rsidRDefault="00404D9D" w:rsidP="00120376">
            <w:pPr>
              <w:shd w:val="clear" w:color="auto" w:fill="FFFFFF" w:themeFill="background1"/>
              <w:spacing w:line="276" w:lineRule="auto"/>
              <w:jc w:val="center"/>
              <w:rPr>
                <w:rFonts w:ascii="Cambria" w:hAnsi="Cambria"/>
                <w:b/>
                <w:bCs/>
                <w:iCs/>
                <w:spacing w:val="3"/>
                <w:lang w:val="en-GB"/>
              </w:rPr>
            </w:pPr>
            <w:r w:rsidRPr="00120376">
              <w:rPr>
                <w:rFonts w:ascii="Cambria" w:hAnsi="Cambria"/>
                <w:b/>
                <w:bCs/>
                <w:iCs/>
                <w:spacing w:val="3"/>
              </w:rPr>
              <w:t>Bau</w:t>
            </w:r>
          </w:p>
        </w:tc>
      </w:tr>
      <w:tr w:rsidR="00404D9D" w:rsidRPr="00120376" w:rsidTr="00F07348">
        <w:tc>
          <w:tcPr>
            <w:tcW w:w="3969" w:type="dxa"/>
            <w:tcBorders>
              <w:top w:val="single" w:sz="4" w:space="0" w:color="auto"/>
            </w:tcBorders>
            <w:vAlign w:val="center"/>
            <w:hideMark/>
          </w:tcPr>
          <w:p w:rsidR="00404D9D" w:rsidRPr="00120376" w:rsidRDefault="00404D9D" w:rsidP="00120376">
            <w:pPr>
              <w:shd w:val="clear" w:color="auto" w:fill="FFFFFF" w:themeFill="background1"/>
              <w:spacing w:line="276" w:lineRule="auto"/>
              <w:jc w:val="center"/>
              <w:rPr>
                <w:rFonts w:ascii="Cambria" w:hAnsi="Cambria"/>
                <w:iCs/>
                <w:spacing w:val="3"/>
                <w:lang w:val="en-GB"/>
              </w:rPr>
            </w:pPr>
            <w:r w:rsidRPr="00120376">
              <w:rPr>
                <w:rFonts w:ascii="Cambria" w:hAnsi="Cambria"/>
                <w:spacing w:val="2"/>
              </w:rPr>
              <w:t>80 ml krim + 4 gram Inokulum</w:t>
            </w:r>
          </w:p>
        </w:tc>
        <w:tc>
          <w:tcPr>
            <w:tcW w:w="2835" w:type="dxa"/>
            <w:tcBorders>
              <w:top w:val="single" w:sz="4" w:space="0" w:color="auto"/>
            </w:tcBorders>
            <w:vAlign w:val="center"/>
            <w:hideMark/>
          </w:tcPr>
          <w:p w:rsidR="00404D9D" w:rsidRPr="00120376" w:rsidRDefault="00404D9D" w:rsidP="00120376">
            <w:pPr>
              <w:shd w:val="clear" w:color="auto" w:fill="FFFFFF" w:themeFill="background1"/>
              <w:spacing w:line="276" w:lineRule="auto"/>
              <w:jc w:val="center"/>
              <w:rPr>
                <w:rFonts w:ascii="Cambria" w:hAnsi="Cambria"/>
                <w:iCs/>
                <w:spacing w:val="3"/>
                <w:lang w:val="en-GB"/>
              </w:rPr>
            </w:pPr>
            <w:r w:rsidRPr="00120376">
              <w:rPr>
                <w:rFonts w:ascii="Cambria" w:hAnsi="Cambria"/>
                <w:iCs/>
                <w:spacing w:val="3"/>
              </w:rPr>
              <w:t>Bening</w:t>
            </w:r>
          </w:p>
        </w:tc>
        <w:tc>
          <w:tcPr>
            <w:tcW w:w="2835" w:type="dxa"/>
            <w:tcBorders>
              <w:top w:val="single" w:sz="4" w:space="0" w:color="auto"/>
            </w:tcBorders>
            <w:vAlign w:val="center"/>
            <w:hideMark/>
          </w:tcPr>
          <w:p w:rsidR="00404D9D" w:rsidRPr="00120376" w:rsidRDefault="00404D9D" w:rsidP="00120376">
            <w:pPr>
              <w:shd w:val="clear" w:color="auto" w:fill="FFFFFF" w:themeFill="background1"/>
              <w:spacing w:line="276" w:lineRule="auto"/>
              <w:jc w:val="center"/>
              <w:rPr>
                <w:rFonts w:ascii="Cambria" w:hAnsi="Cambria"/>
                <w:iCs/>
                <w:spacing w:val="3"/>
                <w:lang w:val="en-GB"/>
              </w:rPr>
            </w:pPr>
            <w:r w:rsidRPr="00120376">
              <w:rPr>
                <w:rFonts w:ascii="Cambria" w:hAnsi="Cambria"/>
                <w:iCs/>
                <w:spacing w:val="3"/>
              </w:rPr>
              <w:t>Kelapa</w:t>
            </w:r>
          </w:p>
        </w:tc>
      </w:tr>
      <w:tr w:rsidR="00404D9D" w:rsidRPr="00120376" w:rsidTr="00F07348">
        <w:tc>
          <w:tcPr>
            <w:tcW w:w="3969" w:type="dxa"/>
            <w:vAlign w:val="center"/>
            <w:hideMark/>
          </w:tcPr>
          <w:p w:rsidR="00404D9D" w:rsidRPr="00120376" w:rsidRDefault="00404D9D" w:rsidP="00120376">
            <w:pPr>
              <w:shd w:val="clear" w:color="auto" w:fill="FFFFFF" w:themeFill="background1"/>
              <w:spacing w:line="276" w:lineRule="auto"/>
              <w:jc w:val="center"/>
              <w:rPr>
                <w:rFonts w:ascii="Cambria" w:hAnsi="Cambria"/>
                <w:iCs/>
                <w:spacing w:val="3"/>
                <w:lang w:val="en-GB"/>
              </w:rPr>
            </w:pPr>
            <w:r w:rsidRPr="00120376">
              <w:rPr>
                <w:rFonts w:ascii="Cambria" w:hAnsi="Cambria"/>
                <w:spacing w:val="2"/>
              </w:rPr>
              <w:t>80 ml krim + 6 gram Inokulum</w:t>
            </w:r>
          </w:p>
        </w:tc>
        <w:tc>
          <w:tcPr>
            <w:tcW w:w="2835" w:type="dxa"/>
            <w:vAlign w:val="center"/>
            <w:hideMark/>
          </w:tcPr>
          <w:p w:rsidR="00404D9D" w:rsidRPr="00120376" w:rsidRDefault="00404D9D" w:rsidP="00120376">
            <w:pPr>
              <w:shd w:val="clear" w:color="auto" w:fill="FFFFFF" w:themeFill="background1"/>
              <w:spacing w:line="276" w:lineRule="auto"/>
              <w:jc w:val="center"/>
              <w:rPr>
                <w:rFonts w:ascii="Cambria" w:hAnsi="Cambria"/>
                <w:iCs/>
                <w:spacing w:val="3"/>
                <w:lang w:val="en-GB"/>
              </w:rPr>
            </w:pPr>
            <w:r w:rsidRPr="00120376">
              <w:rPr>
                <w:rFonts w:ascii="Cambria" w:hAnsi="Cambria"/>
                <w:iCs/>
                <w:spacing w:val="3"/>
              </w:rPr>
              <w:t>Bening</w:t>
            </w:r>
          </w:p>
        </w:tc>
        <w:tc>
          <w:tcPr>
            <w:tcW w:w="2835" w:type="dxa"/>
            <w:vAlign w:val="center"/>
            <w:hideMark/>
          </w:tcPr>
          <w:p w:rsidR="00404D9D" w:rsidRPr="00120376" w:rsidRDefault="00404D9D" w:rsidP="00120376">
            <w:pPr>
              <w:shd w:val="clear" w:color="auto" w:fill="FFFFFF" w:themeFill="background1"/>
              <w:spacing w:line="276" w:lineRule="auto"/>
              <w:jc w:val="center"/>
              <w:rPr>
                <w:rFonts w:ascii="Cambria" w:hAnsi="Cambria"/>
                <w:iCs/>
                <w:spacing w:val="3"/>
                <w:lang w:val="en-GB"/>
              </w:rPr>
            </w:pPr>
            <w:r w:rsidRPr="00120376">
              <w:rPr>
                <w:rFonts w:ascii="Cambria" w:hAnsi="Cambria"/>
                <w:iCs/>
                <w:spacing w:val="3"/>
              </w:rPr>
              <w:t>Kelapa</w:t>
            </w:r>
          </w:p>
        </w:tc>
      </w:tr>
      <w:tr w:rsidR="00404D9D" w:rsidRPr="00120376" w:rsidTr="00F07348">
        <w:tc>
          <w:tcPr>
            <w:tcW w:w="3969" w:type="dxa"/>
            <w:vAlign w:val="center"/>
            <w:hideMark/>
          </w:tcPr>
          <w:p w:rsidR="00404D9D" w:rsidRPr="00120376" w:rsidRDefault="00404D9D" w:rsidP="00120376">
            <w:pPr>
              <w:shd w:val="clear" w:color="auto" w:fill="FFFFFF" w:themeFill="background1"/>
              <w:spacing w:line="276" w:lineRule="auto"/>
              <w:jc w:val="center"/>
              <w:rPr>
                <w:rFonts w:ascii="Cambria" w:hAnsi="Cambria"/>
                <w:iCs/>
                <w:spacing w:val="3"/>
                <w:lang w:val="en-GB"/>
              </w:rPr>
            </w:pPr>
            <w:r w:rsidRPr="00120376">
              <w:rPr>
                <w:rFonts w:ascii="Cambria" w:hAnsi="Cambria"/>
                <w:spacing w:val="2"/>
              </w:rPr>
              <w:t>80 ml krim + 8 gram Inokulum</w:t>
            </w:r>
          </w:p>
        </w:tc>
        <w:tc>
          <w:tcPr>
            <w:tcW w:w="2835" w:type="dxa"/>
            <w:vAlign w:val="center"/>
            <w:hideMark/>
          </w:tcPr>
          <w:p w:rsidR="00404D9D" w:rsidRPr="00120376" w:rsidRDefault="00404D9D" w:rsidP="00120376">
            <w:pPr>
              <w:shd w:val="clear" w:color="auto" w:fill="FFFFFF" w:themeFill="background1"/>
              <w:spacing w:line="276" w:lineRule="auto"/>
              <w:jc w:val="center"/>
              <w:rPr>
                <w:rFonts w:ascii="Cambria" w:hAnsi="Cambria"/>
                <w:iCs/>
                <w:spacing w:val="3"/>
                <w:lang w:val="en-GB"/>
              </w:rPr>
            </w:pPr>
            <w:r w:rsidRPr="00120376">
              <w:rPr>
                <w:rFonts w:ascii="Cambria" w:hAnsi="Cambria"/>
                <w:iCs/>
                <w:spacing w:val="3"/>
              </w:rPr>
              <w:t>Bening</w:t>
            </w:r>
          </w:p>
        </w:tc>
        <w:tc>
          <w:tcPr>
            <w:tcW w:w="2835" w:type="dxa"/>
            <w:vAlign w:val="center"/>
            <w:hideMark/>
          </w:tcPr>
          <w:p w:rsidR="00404D9D" w:rsidRPr="00120376" w:rsidRDefault="00404D9D" w:rsidP="00120376">
            <w:pPr>
              <w:shd w:val="clear" w:color="auto" w:fill="FFFFFF" w:themeFill="background1"/>
              <w:spacing w:line="276" w:lineRule="auto"/>
              <w:jc w:val="center"/>
              <w:rPr>
                <w:rFonts w:ascii="Cambria" w:hAnsi="Cambria"/>
                <w:iCs/>
                <w:spacing w:val="3"/>
                <w:lang w:val="en-GB"/>
              </w:rPr>
            </w:pPr>
            <w:r w:rsidRPr="00120376">
              <w:rPr>
                <w:rFonts w:ascii="Cambria" w:hAnsi="Cambria"/>
                <w:iCs/>
                <w:spacing w:val="3"/>
              </w:rPr>
              <w:t>Kelapa</w:t>
            </w:r>
          </w:p>
        </w:tc>
      </w:tr>
    </w:tbl>
    <w:p w:rsidR="00404D9D" w:rsidRPr="00120376" w:rsidRDefault="00404D9D" w:rsidP="00120376">
      <w:pPr>
        <w:shd w:val="clear" w:color="auto" w:fill="FFFFFF" w:themeFill="background1"/>
        <w:jc w:val="both"/>
        <w:rPr>
          <w:rFonts w:ascii="Cambria" w:hAnsi="Cambria"/>
          <w:spacing w:val="3"/>
          <w:lang w:val="id-ID"/>
        </w:rPr>
      </w:pPr>
    </w:p>
    <w:p w:rsidR="00404D9D" w:rsidRPr="00120376" w:rsidRDefault="00404D9D" w:rsidP="00120376">
      <w:pPr>
        <w:shd w:val="clear" w:color="auto" w:fill="FFFFFF" w:themeFill="background1"/>
        <w:jc w:val="both"/>
        <w:rPr>
          <w:rFonts w:ascii="Cambria" w:eastAsia="Calibri" w:hAnsi="Cambria" w:cs="Arial"/>
          <w:b/>
          <w:bCs/>
          <w:iCs/>
          <w:lang w:val="id-ID"/>
        </w:rPr>
        <w:sectPr w:rsidR="00404D9D" w:rsidRPr="00120376" w:rsidSect="000C218E">
          <w:type w:val="continuous"/>
          <w:pgSz w:w="11907" w:h="16840" w:code="9"/>
          <w:pgMar w:top="1701" w:right="1134" w:bottom="1134" w:left="1134" w:header="850" w:footer="454" w:gutter="0"/>
          <w:cols w:space="454"/>
          <w:docGrid w:linePitch="360"/>
        </w:sectPr>
      </w:pPr>
    </w:p>
    <w:p w:rsidR="00404D9D" w:rsidRPr="00120376" w:rsidRDefault="00404D9D" w:rsidP="00120376">
      <w:pPr>
        <w:shd w:val="clear" w:color="auto" w:fill="FFFFFF" w:themeFill="background1"/>
        <w:ind w:firstLine="720"/>
        <w:jc w:val="both"/>
        <w:rPr>
          <w:rFonts w:ascii="Cambria" w:hAnsi="Cambria"/>
        </w:rPr>
      </w:pPr>
      <w:r w:rsidRPr="00120376">
        <w:rPr>
          <w:rFonts w:ascii="Cambria" w:hAnsi="Cambria"/>
          <w:spacing w:val="3"/>
          <w:lang w:val="id-ID"/>
        </w:rPr>
        <w:lastRenderedPageBreak/>
        <w:t xml:space="preserve">Pembuatan VCO dengan teknik fermentasi sangat mudah dilakukan, khususnya bagi petani, sehingga mereka tidak hanya menjual kelapa begitu saja namun dengan mengolahnya terlebih dahulu menjadi produk yang memiliki nilaijual lebih tinggi. Fermentasi dengan menggunakan inokulum ragi tempe merupakan alternatif yang dapat dilakukan. Selain mudah mendapatkan inokulumnya, ragi tempe merupakan inokulum yang baik dalam proses fermentasi. Didalam ragi tempe terdapat kapang jenis </w:t>
      </w:r>
      <w:r w:rsidRPr="00120376">
        <w:rPr>
          <w:rFonts w:ascii="Cambria" w:hAnsi="Cambria"/>
          <w:i/>
          <w:iCs/>
          <w:spacing w:val="3"/>
          <w:lang w:val="id-ID"/>
        </w:rPr>
        <w:t>Rhizopus sp</w:t>
      </w:r>
      <w:r w:rsidR="007E5063" w:rsidRPr="00120376">
        <w:rPr>
          <w:rFonts w:ascii="Cambria" w:hAnsi="Cambria"/>
          <w:spacing w:val="3"/>
          <w:lang w:val="id-ID"/>
        </w:rPr>
        <w:fldChar w:fldCharType="begin" w:fldLock="1"/>
      </w:r>
      <w:r w:rsidRPr="00120376">
        <w:rPr>
          <w:rFonts w:ascii="Cambria" w:hAnsi="Cambria"/>
          <w:spacing w:val="3"/>
          <w:lang w:val="id-ID"/>
        </w:rPr>
        <w:instrText>ADDIN CSL_CITATION {"citationItems":[{"id":"ITEM-1","itemData":{"DOI":"10.22146/agritech.41736","ISSN":"0216-0455","author":[{"dropping-particle":"","family":"Rahayu","given":"Novia Aristi","non-dropping-particle":"","parse-names":false,"suffix":""},{"dropping-particle":"","family":"Cahyanto","given":"Muhammad Nur","non-dropping-particle":"","parse-names":false,"suffix":""},{"dropping-particle":"","family":"Indrati","given":"Retno","non-dropping-particle":"","parse-names":false,"suffix":""}],"container-title":"agriTECH","id":"ITEM-1","issue":"2","issued":{"date-parts":[["2019"]]},"page":"128","title":"Pola Perubahan Protein Koro Benguk (Mucuna pruriens) Selama Fermentasi Tempe Menggunakan Inokulum Raprima","type":"article-journal","volume":"39"},"uris":["http://www.mendeley.com/documents/?uuid=7233f0c1-133e-4064-bbac-665b0245e5ed"]}],"mendeley":{"formattedCitation":"(Rahayu et al., 2019)","plainTextFormattedCitation":"(Rahayu et al., 2019)","previouslyFormattedCitation":"(Rahayu et al., 2019)"},"properties":{"noteIndex":0},"schema":"https://github.com/citation-style-language/schema/raw/master/csl-citation.json"}</w:instrText>
      </w:r>
      <w:r w:rsidR="007E5063" w:rsidRPr="00120376">
        <w:rPr>
          <w:rFonts w:ascii="Cambria" w:hAnsi="Cambria"/>
          <w:spacing w:val="3"/>
          <w:lang w:val="id-ID"/>
        </w:rPr>
        <w:fldChar w:fldCharType="separate"/>
      </w:r>
      <w:r w:rsidRPr="00120376">
        <w:rPr>
          <w:rFonts w:ascii="Cambria" w:hAnsi="Cambria"/>
          <w:noProof/>
          <w:spacing w:val="3"/>
          <w:lang w:val="id-ID"/>
        </w:rPr>
        <w:t xml:space="preserve">(Rahayu </w:t>
      </w:r>
      <w:r w:rsidRPr="00120376">
        <w:rPr>
          <w:rFonts w:ascii="Cambria" w:hAnsi="Cambria"/>
          <w:i/>
          <w:noProof/>
          <w:spacing w:val="3"/>
          <w:lang w:val="id-ID"/>
        </w:rPr>
        <w:t>et al</w:t>
      </w:r>
      <w:r w:rsidRPr="00120376">
        <w:rPr>
          <w:rFonts w:ascii="Cambria" w:hAnsi="Cambria"/>
          <w:noProof/>
          <w:spacing w:val="3"/>
          <w:lang w:val="id-ID"/>
        </w:rPr>
        <w:t>., 2019)</w:t>
      </w:r>
      <w:r w:rsidR="007E5063" w:rsidRPr="00120376">
        <w:rPr>
          <w:rFonts w:ascii="Cambria" w:hAnsi="Cambria"/>
          <w:spacing w:val="3"/>
          <w:lang w:val="id-ID"/>
        </w:rPr>
        <w:fldChar w:fldCharType="end"/>
      </w:r>
      <w:r w:rsidRPr="00120376">
        <w:rPr>
          <w:rFonts w:ascii="Cambria" w:hAnsi="Cambria"/>
          <w:spacing w:val="3"/>
          <w:lang w:val="id-ID"/>
        </w:rPr>
        <w:t xml:space="preserve">. Penelitian ini menggunakan inokulum ragi tempe dalam pembuatan VCO, hasil penelitian </w:t>
      </w:r>
      <w:r w:rsidRPr="00120376">
        <w:rPr>
          <w:rFonts w:ascii="Cambria" w:hAnsi="Cambria"/>
          <w:lang w:val="id-ID"/>
        </w:rPr>
        <w:t xml:space="preserve">menunjukkan bahwa pemberian berbagai jumlah inokulum memberikan pengaruh terhadap VCO yang dihasilkan.Hal ini terjadi karena ragi berperan sebagai fermentator krim santan </w:t>
      </w:r>
      <w:r w:rsidRPr="00120376">
        <w:rPr>
          <w:rFonts w:ascii="Cambria" w:hAnsi="Cambria"/>
          <w:lang w:val="id-ID"/>
        </w:rPr>
        <w:lastRenderedPageBreak/>
        <w:t xml:space="preserve">dengan memanfaatkannya sebagai nutrisi sehingga menghasilkan hasil VCO yang cenderung meningkat dengan bertambahnya jumlah ragi. </w:t>
      </w:r>
      <w:r w:rsidRPr="00120376">
        <w:rPr>
          <w:rFonts w:ascii="Cambria" w:hAnsi="Cambria"/>
        </w:rPr>
        <w:t>Hal ini sejalan dengan penelitian yang dilakukan oleh</w:t>
      </w:r>
      <w:r w:rsidR="007E5063" w:rsidRPr="00120376">
        <w:rPr>
          <w:rFonts w:ascii="Cambria" w:hAnsi="Cambria"/>
        </w:rPr>
        <w:fldChar w:fldCharType="begin" w:fldLock="1"/>
      </w:r>
      <w:r w:rsidR="00120376">
        <w:rPr>
          <w:rFonts w:ascii="Cambria" w:hAnsi="Cambria"/>
        </w:rPr>
        <w:instrText>ADDIN CSL_CITATION {"citationItems":[{"id":"ITEM-1","itemData":{"author":[{"dropping-particle":"","family":"Andaka","given":"Ganjar","non-dropping-particle":"","parse-names":false,"suffix":""},{"dropping-particle":"","family":"Fitri","given":"Karomatul","non-dropping-particle":"","parse-names":false,"suffix":""}],"id":"ITEM-1","issued":{"date-parts":[["2017"]]},"page":"453-458","title":"Pengambilan Minyak Kelapa dengan Menggunakan Enzim Papain","type":"article-journal"},"uris":["http://www.mendeley.com/documents/?uuid=82cd37b6-6622-4344-825d-ea8f294c3b7f"]}],"mendeley":{"formattedCitation":"(Andaka &amp; Fitri, 2017)","manualFormatting":" 2017)","plainTextFormattedCitation":"(Andaka &amp; Fitri, 2017)","previouslyFormattedCitation":"(Andaka &amp; Fitri, 2017)"},"properties":{"noteIndex":0},"schema":"https://github.com/citation-style-language/schema/raw/master/csl-citation.json"}</w:instrText>
      </w:r>
      <w:r w:rsidR="007E5063" w:rsidRPr="00120376">
        <w:rPr>
          <w:rFonts w:ascii="Cambria" w:hAnsi="Cambria"/>
        </w:rPr>
        <w:fldChar w:fldCharType="separate"/>
      </w:r>
      <w:r w:rsidR="00120376">
        <w:rPr>
          <w:rFonts w:ascii="Cambria" w:hAnsi="Cambria"/>
          <w:noProof/>
          <w:lang w:val="id-ID"/>
        </w:rPr>
        <w:t xml:space="preserve"> (Andaka dan Fitri. </w:t>
      </w:r>
      <w:r w:rsidRPr="00120376">
        <w:rPr>
          <w:rFonts w:ascii="Cambria" w:hAnsi="Cambria"/>
          <w:noProof/>
        </w:rPr>
        <w:t>2017)</w:t>
      </w:r>
      <w:r w:rsidR="007E5063" w:rsidRPr="00120376">
        <w:rPr>
          <w:rFonts w:ascii="Cambria" w:hAnsi="Cambria"/>
        </w:rPr>
        <w:fldChar w:fldCharType="end"/>
      </w:r>
      <w:r w:rsidRPr="00120376">
        <w:rPr>
          <w:rFonts w:ascii="Cambria" w:hAnsi="Cambria"/>
        </w:rPr>
        <w:t xml:space="preserve"> yang mengungkapkan bahwadalam proses fermentasi, perbandingan yang tepat antara jumlah ragi dengan </w:t>
      </w:r>
      <w:r w:rsidRPr="00120376">
        <w:rPr>
          <w:rFonts w:ascii="Cambria" w:hAnsi="Cambria"/>
          <w:lang w:val="id-ID"/>
        </w:rPr>
        <w:t>krim</w:t>
      </w:r>
      <w:r w:rsidRPr="00120376">
        <w:rPr>
          <w:rFonts w:ascii="Cambria" w:hAnsi="Cambria"/>
        </w:rPr>
        <w:t xml:space="preserve"> santan sebagai nutrisi akan berpengaruh terhadap hasil fermentasi. </w:t>
      </w:r>
    </w:p>
    <w:p w:rsidR="00404D9D" w:rsidRPr="00120376" w:rsidRDefault="00404D9D" w:rsidP="00120376">
      <w:pPr>
        <w:shd w:val="clear" w:color="auto" w:fill="FFFFFF" w:themeFill="background1"/>
        <w:ind w:firstLine="720"/>
        <w:jc w:val="both"/>
        <w:rPr>
          <w:rFonts w:ascii="Cambria" w:hAnsi="Cambria"/>
          <w:lang w:val="id-ID"/>
        </w:rPr>
      </w:pPr>
      <w:r w:rsidRPr="00120376">
        <w:rPr>
          <w:rFonts w:ascii="Cambria" w:hAnsi="Cambria"/>
        </w:rPr>
        <w:t xml:space="preserve">Jumlah ragi yang digunakan pada percobaan sangat berpengaruh terhadap jumlah produk virgin coconut oil yang dihasilkan. Hal tersebut sangat berkaitan dengan proses fermentasi yang berlangsung. Semakin banyak jumlah ragi dalam media fermentasi </w:t>
      </w:r>
      <w:r w:rsidRPr="00120376">
        <w:rPr>
          <w:rFonts w:ascii="Cambria" w:hAnsi="Cambria"/>
          <w:lang w:val="id-ID"/>
        </w:rPr>
        <w:t xml:space="preserve">yaitu krim santan, maka </w:t>
      </w:r>
      <w:r w:rsidRPr="00120376">
        <w:rPr>
          <w:rFonts w:ascii="Cambria" w:hAnsi="Cambria"/>
        </w:rPr>
        <w:t>semakin banyak pula jaringan-jaringan putih (mycellium) yang dihasilkan. Mycellium akan membentuk sporangium dan spora-</w:t>
      </w:r>
      <w:r w:rsidRPr="00120376">
        <w:rPr>
          <w:rFonts w:ascii="Cambria" w:hAnsi="Cambria"/>
        </w:rPr>
        <w:lastRenderedPageBreak/>
        <w:t>sporanya dalam jumlah yang banyak pula, sehingga proses fermentasi berlangsung cepat dan minyak yang dihasilkan akan semakin banyak</w:t>
      </w:r>
      <w:r w:rsidR="00120376">
        <w:rPr>
          <w:rFonts w:ascii="Cambria" w:hAnsi="Cambria"/>
          <w:lang w:val="id-ID"/>
        </w:rPr>
        <w:t xml:space="preserve"> </w:t>
      </w:r>
      <w:r w:rsidR="007E5063" w:rsidRPr="00120376">
        <w:rPr>
          <w:rFonts w:ascii="Cambria" w:hAnsi="Cambria"/>
          <w:lang w:val="id-ID"/>
        </w:rPr>
        <w:fldChar w:fldCharType="begin" w:fldLock="1"/>
      </w:r>
      <w:r w:rsidRPr="00120376">
        <w:rPr>
          <w:rFonts w:ascii="Cambria" w:hAnsi="Cambria"/>
          <w:lang w:val="id-ID"/>
        </w:rPr>
        <w:instrText>ADDIN CSL_CITATION {"citationItems":[{"id":"ITEM-1","itemData":{"author":[{"dropping-particle":"","family":"Nugroho","given":"Febrianto Adi","non-dropping-particle":"","parse-names":false,"suffix":""}],"id":"ITEM-1","issued":{"date-parts":[["2009"]]},"page":"2","title":"Ekstrak Virgin Coconut Oil Menggunakan Mikroba Rhizopuz Oligosporus","type":"article-journal","volume":"VII"},"uris":["http://www.mendeley.com/documents/?uuid=bc3f2390-862e-45d5-8419-9f8f931ef094"]}],"mendeley":{"formattedCitation":"(Nugroho, 2009)","plainTextFormattedCitation":"(Nugroho, 2009)","previouslyFormattedCitation":"(Nugroho, 2009)"},"properties":{"noteIndex":0},"schema":"https://github.com/citation-style-language/schema/raw/master/csl-citation.json"}</w:instrText>
      </w:r>
      <w:r w:rsidR="007E5063" w:rsidRPr="00120376">
        <w:rPr>
          <w:rFonts w:ascii="Cambria" w:hAnsi="Cambria"/>
          <w:lang w:val="id-ID"/>
        </w:rPr>
        <w:fldChar w:fldCharType="separate"/>
      </w:r>
      <w:r w:rsidRPr="00120376">
        <w:rPr>
          <w:rFonts w:ascii="Cambria" w:hAnsi="Cambria"/>
          <w:noProof/>
          <w:lang w:val="id-ID"/>
        </w:rPr>
        <w:t>(Nugroho, 2009)</w:t>
      </w:r>
      <w:r w:rsidR="007E5063" w:rsidRPr="00120376">
        <w:rPr>
          <w:rFonts w:ascii="Cambria" w:hAnsi="Cambria"/>
          <w:lang w:val="id-ID"/>
        </w:rPr>
        <w:fldChar w:fldCharType="end"/>
      </w:r>
      <w:r w:rsidRPr="00120376">
        <w:rPr>
          <w:rFonts w:ascii="Cambria" w:hAnsi="Cambria"/>
          <w:lang w:val="id-ID"/>
        </w:rPr>
        <w:t>.</w:t>
      </w:r>
    </w:p>
    <w:p w:rsidR="00404D9D" w:rsidRPr="00120376" w:rsidRDefault="00404D9D" w:rsidP="00120376">
      <w:pPr>
        <w:shd w:val="clear" w:color="auto" w:fill="FFFFFF" w:themeFill="background1"/>
        <w:ind w:firstLine="426"/>
        <w:jc w:val="both"/>
        <w:rPr>
          <w:rFonts w:ascii="Cambria" w:hAnsi="Cambria"/>
          <w:bCs/>
          <w:spacing w:val="3"/>
          <w:lang w:val="id-ID"/>
        </w:rPr>
      </w:pPr>
      <w:r w:rsidRPr="00120376">
        <w:rPr>
          <w:rFonts w:ascii="Cambria" w:hAnsi="Cambria"/>
          <w:bCs/>
          <w:spacing w:val="3"/>
        </w:rPr>
        <w:t>Rendemen minyak merupakan persentase minyak kelapa yang dihasilkan dari bahan santan yang digunakan</w:t>
      </w:r>
      <w:r w:rsidR="007E5063" w:rsidRPr="00120376">
        <w:rPr>
          <w:rFonts w:ascii="Cambria" w:hAnsi="Cambria"/>
          <w:bCs/>
          <w:spacing w:val="3"/>
          <w:lang w:val="id-ID"/>
        </w:rPr>
        <w:fldChar w:fldCharType="begin" w:fldLock="1"/>
      </w:r>
      <w:r w:rsidRPr="00120376">
        <w:rPr>
          <w:rFonts w:ascii="Cambria" w:hAnsi="Cambria"/>
          <w:bCs/>
          <w:spacing w:val="3"/>
          <w:lang w:val="id-ID"/>
        </w:rPr>
        <w:instrText>ADDIN CSL_CITATION {"citationItems":[{"id":"ITEM-1","itemData":{"author":[{"dropping-particle":"","family":"Yadi","given":"Ricky","non-dropping-particle":"","parse-names":false,"suffix":""},{"dropping-particle":"","family":"Kumar","given":"Robby","non-dropping-particle":"","parse-names":false,"suffix":""},{"dropping-particle":"","family":"Rahman","given":"Eddifa","non-dropping-particle":"","parse-names":false,"suffix":""},{"dropping-particle":"","family":"Monandes","given":"Vetrio","non-dropping-particle":"","parse-names":false,"suffix":""},{"dropping-particle":"","family":"Permata","given":"Dia Sari","non-dropping-particle":"","parse-names":false,"suffix":""}],"id":"ITEM-1","issue":"7","issued":{"date-parts":[["2018"]]},"page":"31-36","title":"Diversifikasi Produk Olahan Kelapa Menjadi Virgin Coconut Oil ( VCO )","type":"article-journal"},"uris":["http://www.mendeley.com/documents/?uuid=ad79c485-bf3a-42ba-9bb2-0e53c736a6b4"]}],"mendeley":{"formattedCitation":"(Yadi et al., 2018)","plainTextFormattedCitation":"(Yadi et al., 2018)","previouslyFormattedCitation":"(Yadi et al., 2018)"},"properties":{"noteIndex":0},"schema":"https://github.com/citation-style-language/schema/raw/master/csl-citation.json"}</w:instrText>
      </w:r>
      <w:r w:rsidR="007E5063" w:rsidRPr="00120376">
        <w:rPr>
          <w:rFonts w:ascii="Cambria" w:hAnsi="Cambria"/>
          <w:bCs/>
          <w:spacing w:val="3"/>
          <w:lang w:val="id-ID"/>
        </w:rPr>
        <w:fldChar w:fldCharType="separate"/>
      </w:r>
      <w:r w:rsidRPr="00120376">
        <w:rPr>
          <w:rFonts w:ascii="Cambria" w:hAnsi="Cambria"/>
          <w:bCs/>
          <w:noProof/>
          <w:spacing w:val="3"/>
          <w:lang w:val="id-ID"/>
        </w:rPr>
        <w:t xml:space="preserve">(Yadi </w:t>
      </w:r>
      <w:r w:rsidRPr="00120376">
        <w:rPr>
          <w:rFonts w:ascii="Cambria" w:hAnsi="Cambria"/>
          <w:bCs/>
          <w:i/>
          <w:noProof/>
          <w:spacing w:val="3"/>
          <w:lang w:val="id-ID"/>
        </w:rPr>
        <w:t>et al</w:t>
      </w:r>
      <w:r w:rsidRPr="00120376">
        <w:rPr>
          <w:rFonts w:ascii="Cambria" w:hAnsi="Cambria"/>
          <w:bCs/>
          <w:noProof/>
          <w:spacing w:val="3"/>
          <w:lang w:val="id-ID"/>
        </w:rPr>
        <w:t>., 2018)</w:t>
      </w:r>
      <w:r w:rsidR="007E5063" w:rsidRPr="00120376">
        <w:rPr>
          <w:rFonts w:ascii="Cambria" w:hAnsi="Cambria"/>
          <w:bCs/>
          <w:spacing w:val="3"/>
          <w:lang w:val="id-ID"/>
        </w:rPr>
        <w:fldChar w:fldCharType="end"/>
      </w:r>
      <w:r w:rsidRPr="00120376">
        <w:rPr>
          <w:rFonts w:ascii="Cambria" w:hAnsi="Cambria"/>
          <w:bCs/>
          <w:spacing w:val="3"/>
        </w:rPr>
        <w:t>. Rendemen dihitung untuk mengetahui banyaknya VCO yang diperoleh dari proses fermentasi krim santan</w:t>
      </w:r>
      <w:r w:rsidR="00120376">
        <w:rPr>
          <w:rFonts w:ascii="Cambria" w:hAnsi="Cambria"/>
          <w:bCs/>
          <w:spacing w:val="3"/>
          <w:lang w:val="id-ID"/>
        </w:rPr>
        <w:t xml:space="preserve"> </w:t>
      </w:r>
      <w:r w:rsidR="007E5063" w:rsidRPr="00120376">
        <w:rPr>
          <w:rFonts w:ascii="Cambria" w:hAnsi="Cambria"/>
          <w:bCs/>
          <w:spacing w:val="3"/>
          <w:lang w:val="id-ID"/>
        </w:rPr>
        <w:fldChar w:fldCharType="begin" w:fldLock="1"/>
      </w:r>
      <w:r w:rsidRPr="00120376">
        <w:rPr>
          <w:rFonts w:ascii="Cambria" w:hAnsi="Cambria"/>
          <w:bCs/>
          <w:spacing w:val="3"/>
          <w:lang w:val="id-ID"/>
        </w:rPr>
        <w:instrText>ADDIN CSL_CITATION {"citationItems":[{"id":"ITEM-1","itemData":{"DOI":"10.35799/jm.3.1.2014.3906","ISSN":"2302-3899","abstract":"Telah dilakukan penelitian untuk mengetahui kualitas VCO sebagai minyak goreng yang dibuat dengan menggunakan metode pengadukan dengan adanya penambahan kemangi (Ocimum sanctum) serta perbandingannya dengan VCO tanpa penambahan kemangi. Parameter kualitas yang diuji yaitu bobot jenis, bilangan peroksida, dan asam lemak bebas (FFA). Hasil penelitian menunjukkan bahwa penambahan kemangi tidak memberikan pengaruh yang baik terhadap kualitas VCO karena kualitas VCO kontrol lebih baik dibandingkan VCO kemangi pada semua tahap penggorengan.A research had been conducted to determine the quality of VCO as cooking oil, prepared by mixing method, which was added with basil (Ocimum sanctum) and to compare it with VCO without basil. Parameters tested were specific weight, peroxide number, and free fatty acid. The results showed that the addition of basil did not give a good effect on the VCO quality which was reflected in the lower quality of basil-added VCO than that of VCO without basil at each frying stage.","author":[{"dropping-particle":"","family":"Maradesa","given":"Riliani P.","non-dropping-particle":"","parse-names":false,"suffix":""},{"dropping-particle":"","family":"Fatimah","given":"Feti","non-dropping-particle":"","parse-names":false,"suffix":""},{"dropping-particle":"","family":"Sangi","given":"Meiske S.","non-dropping-particle":"","parse-names":false,"suffix":""}],"container-title":"Jurnal MIPA","id":"ITEM-1","issue":"1","issued":{"date-parts":[["2014"]]},"page":"44","title":"Kualitas Virgin Coconut Oil (VCO) Sebagai Minyak Goreng yang Dibuat dengan Metode Pengadukan dengan Adanya Penambahan Kemangi (Ocimum sanctum L.)","type":"article-journal","volume":"3"},"uris":["http://www.mendeley.com/documents/?uuid=e58b80b6-8c77-4a52-b55c-05c6836fe950"]}],"mendeley":{"formattedCitation":"(Maradesa et al., 2014)","plainTextFormattedCitation":"(Maradesa et al., 2014)","previouslyFormattedCitation":"(Maradesa et al., 2014)"},"properties":{"noteIndex":0},"schema":"https://github.com/citation-style-language/schema/raw/master/csl-citation.json"}</w:instrText>
      </w:r>
      <w:r w:rsidR="007E5063" w:rsidRPr="00120376">
        <w:rPr>
          <w:rFonts w:ascii="Cambria" w:hAnsi="Cambria"/>
          <w:bCs/>
          <w:spacing w:val="3"/>
          <w:lang w:val="id-ID"/>
        </w:rPr>
        <w:fldChar w:fldCharType="separate"/>
      </w:r>
      <w:r w:rsidRPr="00120376">
        <w:rPr>
          <w:rFonts w:ascii="Cambria" w:hAnsi="Cambria"/>
          <w:bCs/>
          <w:noProof/>
          <w:spacing w:val="3"/>
          <w:lang w:val="id-ID"/>
        </w:rPr>
        <w:t xml:space="preserve">(Maradesa </w:t>
      </w:r>
      <w:r w:rsidRPr="00120376">
        <w:rPr>
          <w:rFonts w:ascii="Cambria" w:hAnsi="Cambria"/>
          <w:bCs/>
          <w:i/>
          <w:noProof/>
          <w:spacing w:val="3"/>
          <w:lang w:val="id-ID"/>
        </w:rPr>
        <w:t>et al</w:t>
      </w:r>
      <w:r w:rsidRPr="00120376">
        <w:rPr>
          <w:rFonts w:ascii="Cambria" w:hAnsi="Cambria"/>
          <w:bCs/>
          <w:noProof/>
          <w:spacing w:val="3"/>
          <w:lang w:val="id-ID"/>
        </w:rPr>
        <w:t>., 2014)</w:t>
      </w:r>
      <w:r w:rsidR="007E5063" w:rsidRPr="00120376">
        <w:rPr>
          <w:rFonts w:ascii="Cambria" w:hAnsi="Cambria"/>
          <w:bCs/>
          <w:spacing w:val="3"/>
          <w:lang w:val="id-ID"/>
        </w:rPr>
        <w:fldChar w:fldCharType="end"/>
      </w:r>
      <w:r w:rsidRPr="00120376">
        <w:rPr>
          <w:rFonts w:ascii="Cambria" w:hAnsi="Cambria"/>
          <w:bCs/>
          <w:spacing w:val="3"/>
        </w:rPr>
        <w:t>. Rendemen ditentukanmar dengan menghitung bobot minyak yang dihasilkan dibandingkan dengan bobot krim santan yang digunakan</w:t>
      </w:r>
      <w:r w:rsidR="007E5063" w:rsidRPr="00120376">
        <w:rPr>
          <w:rFonts w:ascii="Cambria" w:hAnsi="Cambria"/>
          <w:bCs/>
          <w:spacing w:val="3"/>
          <w:lang w:val="id-ID"/>
        </w:rPr>
        <w:fldChar w:fldCharType="begin" w:fldLock="1"/>
      </w:r>
      <w:r w:rsidRPr="00120376">
        <w:rPr>
          <w:rFonts w:ascii="Cambria" w:hAnsi="Cambria"/>
          <w:bCs/>
          <w:spacing w:val="3"/>
          <w:lang w:val="id-ID"/>
        </w:rPr>
        <w:instrText>ADDIN CSL_CITATION {"citationItems":[{"id":"ITEM-1","itemData":{"DOI":"10.24198/jt.vol10n2.8","ISSN":"19781067","abstract":"Indonesia has the world's largest coconut plantation. Unfortunately, Indonesia's exports are in the form of ordinary coconut oil, while the Philippines has begun to reach the world with the Virgin Coconut Oil (VCO). However, there is still a lack of diversification that can be done by coconut farmers made its little progress. In fact, the price of VCO which tripled from coconut oil used to make the oil can be potential to be developed in Indonesia.The objective of the research were to identify and study the effect of centrifugal rotation and length of centrifugation to the yield and quality of the VCO. This study uses a completely randomized design (CRD) factorial 3 x 3 consisting of two factors, namely centrifugal rotation (A) and centrifugal time (B). Factors centrifugal rotation (A) consists of three levels, namely: A1 = 5000 rpm, 7500 rpm = A2, and A3 = 10,000 rpm,. The centrifugal time (B) consists of three levels, namely: B1 = 10 minutes, B2 = 15 minutes, and B3 = 20 minute. Results of the research showed that the factor of centrifugal rotation was very significantly effect on yield, moisture content, acid number, color of VCO, insignificantly effect on the aromas and flavors of VCO. The centrifugal time factor was very significantly effect on yield, moisture content and acid number of VCO, significantly affect on color, and unsignificantly on the aromas and flavors of VCO. Virgin coconut oil (VCO) which was produced had a value of water content and acid number that still meet Codex standards. The best treatment is obtained on VCO produced from rotation of centrifuge 10,000 rpm and centrifugation time 20 minutes, with a yield of 26.99%, 0.20% moisture content, acid number 11.79 ml KOH/g sample, aroma 2.95 (somewhat like), taste value of 2.50 (a bit like), color of 1.20 (very clear).","author":[{"dropping-particle":"","family":"Anwar","given":"Chairil","non-dropping-particle":"","parse-names":false,"suffix":""},{"dropping-particle":"","family":"Salima","given":"Reza","non-dropping-particle":"","parse-names":false,"suffix":""}],"container-title":"Jurnal Teknotan","id":"ITEM-1","issue":"2","issued":{"date-parts":[["2016"]]},"page":"51-60","title":"Perubahan Rendemen Dan Mutu Virgin Coconut Oil (Vco) Pada Berbagai Kecepatan Putar Dan Lama Waktu Sentrifugasi","type":"article-journal","volume":"10"},"uris":["http://www.mendeley.com/documents/?uuid=2f10a12e-dc8b-4ac0-95a3-18d82e816382"]}],"mendeley":{"formattedCitation":"(Anwar &amp; Salima, 2016)","manualFormatting":"(Anwar dan Salima, 2016)","plainTextFormattedCitation":"(Anwar &amp; Salima, 2016)","previouslyFormattedCitation":"(Anwar &amp; Salima, 2016)"},"properties":{"noteIndex":0},"schema":"https://github.com/citation-style-language/schema/raw/master/csl-citation.json"}</w:instrText>
      </w:r>
      <w:r w:rsidR="007E5063" w:rsidRPr="00120376">
        <w:rPr>
          <w:rFonts w:ascii="Cambria" w:hAnsi="Cambria"/>
          <w:bCs/>
          <w:spacing w:val="3"/>
          <w:lang w:val="id-ID"/>
        </w:rPr>
        <w:fldChar w:fldCharType="separate"/>
      </w:r>
      <w:r w:rsidRPr="00120376">
        <w:rPr>
          <w:rFonts w:ascii="Cambria" w:hAnsi="Cambria"/>
          <w:bCs/>
          <w:noProof/>
          <w:spacing w:val="3"/>
          <w:lang w:val="id-ID"/>
        </w:rPr>
        <w:t>(Anwar dan Salima, 2016)</w:t>
      </w:r>
      <w:r w:rsidR="007E5063" w:rsidRPr="00120376">
        <w:rPr>
          <w:rFonts w:ascii="Cambria" w:hAnsi="Cambria"/>
          <w:bCs/>
          <w:spacing w:val="3"/>
          <w:lang w:val="id-ID"/>
        </w:rPr>
        <w:fldChar w:fldCharType="end"/>
      </w:r>
      <w:r w:rsidRPr="00120376">
        <w:rPr>
          <w:rFonts w:ascii="Cambria" w:hAnsi="Cambria"/>
          <w:bCs/>
          <w:spacing w:val="3"/>
        </w:rPr>
        <w:t xml:space="preserve">. Berdasarkan tabel di atas, rendemen tertinggi diperoleh pada penambahan ragi tempe sebesar 8 gram yaitu 30,4% sedangkan rendemen terendah adalah pada penambahan ragi tempe sebesar 4 gram yaitu 24,6%. Hal ini menunjukkan bahwa ada perbedaan rendemen pada masing-masing perlakuan. </w:t>
      </w:r>
      <w:r w:rsidRPr="00120376">
        <w:rPr>
          <w:rFonts w:ascii="Cambria" w:hAnsi="Cambria"/>
          <w:bCs/>
          <w:spacing w:val="3"/>
          <w:lang w:val="id-ID"/>
        </w:rPr>
        <w:t xml:space="preserve">Namun demikian, peningkatan rendamen tidak selalu berbanding lurus dengan banyaknya enzim yang ditambahkan. Enzim akan mencapai titik jenuh pada kondisi tertentu. Hal ini selaras dengan penelitian yang dilakukan oleh </w:t>
      </w:r>
      <w:r w:rsidR="007E5063" w:rsidRPr="00120376">
        <w:rPr>
          <w:rFonts w:ascii="Cambria" w:hAnsi="Cambria"/>
          <w:bCs/>
          <w:spacing w:val="3"/>
          <w:lang w:val="id-ID"/>
        </w:rPr>
        <w:fldChar w:fldCharType="begin" w:fldLock="1"/>
      </w:r>
      <w:r w:rsidR="00120376">
        <w:rPr>
          <w:rFonts w:ascii="Cambria" w:hAnsi="Cambria"/>
          <w:bCs/>
          <w:spacing w:val="3"/>
          <w:lang w:val="id-ID"/>
        </w:rPr>
        <w:instrText>ADDIN CSL_CITATION {"citationItems":[{"id":"ITEM-1","itemData":{"ISBN":"9788578110796","ISSN":"1098-6596","PMID":"25246403","abstract":"Predicting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approach.","author":[{"dropping-particle":"","family":"Yazid","given":"Edy Agustian","non-dropping-particle":"","parse-names":false,"suffix":""},{"dropping-particle":"","family":"Nuha","given":"Badilatun Ulin","non-dropping-particle":"","parse-names":false,"suffix":""}],"container-title":"Jurnal Ners Community","id":"ITEM-1","issue":"1","issued":{"date-parts":[["2017"]]},"page":"45-52","title":"Kadar Protein Terlarut Pada Ampas Kedelai Dari Hasil Proses Pembuatan Tempe Dengan Penambahan Ekstrak Kasar Papain (Crude Papain)","type":"article-journal","volume":"08"},"uris":["http://www.mendeley.com/documents/?uuid=9de18b3f-4da8-4e0f-b74b-116934976e3e"]}],"mendeley":{"formattedCitation":"(Yazid &amp; Nuha, 2017)","manualFormatting":"(Yazid dan Nuha, 2017)","plainTextFormattedCitation":"(Yazid &amp; Nuha, 2017)","previouslyFormattedCitation":"(Yazid &amp; Nuha, 2017)"},"properties":{"noteIndex":0},"schema":"https://github.com/citation-style-language/schema/raw/master/csl-citation.json"}</w:instrText>
      </w:r>
      <w:r w:rsidR="007E5063" w:rsidRPr="00120376">
        <w:rPr>
          <w:rFonts w:ascii="Cambria" w:hAnsi="Cambria"/>
          <w:bCs/>
          <w:spacing w:val="3"/>
          <w:lang w:val="id-ID"/>
        </w:rPr>
        <w:fldChar w:fldCharType="separate"/>
      </w:r>
      <w:r w:rsidR="00120376">
        <w:rPr>
          <w:rFonts w:ascii="Cambria" w:hAnsi="Cambria"/>
          <w:bCs/>
          <w:noProof/>
          <w:spacing w:val="3"/>
          <w:lang w:val="id-ID"/>
        </w:rPr>
        <w:t>(Yazid dan</w:t>
      </w:r>
      <w:r w:rsidRPr="00120376">
        <w:rPr>
          <w:rFonts w:ascii="Cambria" w:hAnsi="Cambria"/>
          <w:bCs/>
          <w:noProof/>
          <w:spacing w:val="3"/>
          <w:lang w:val="id-ID"/>
        </w:rPr>
        <w:t xml:space="preserve"> Nuha, 2017)</w:t>
      </w:r>
      <w:r w:rsidR="007E5063" w:rsidRPr="00120376">
        <w:rPr>
          <w:rFonts w:ascii="Cambria" w:hAnsi="Cambria"/>
          <w:bCs/>
          <w:spacing w:val="3"/>
          <w:lang w:val="id-ID"/>
        </w:rPr>
        <w:fldChar w:fldCharType="end"/>
      </w:r>
      <w:r w:rsidRPr="00120376">
        <w:rPr>
          <w:rFonts w:ascii="Cambria" w:hAnsi="Cambria"/>
          <w:bCs/>
          <w:spacing w:val="3"/>
          <w:lang w:val="id-ID"/>
        </w:rPr>
        <w:t>. bahwa penambahan konsentrasi enzim papain pada subtrat tertentu dapat meningkatkan laju reaksi enzimatis. Kecepatan reaksi enzimatis berbanding lurus terhadap konsentrasi enzim  sampai batas tertentu hingga mencapai kesetimbangan. Peningkatankonsentrasi enzim tidak dapat meningkatkan laju reaksi setelah melewati titik kesetimbangan.</w:t>
      </w:r>
    </w:p>
    <w:p w:rsidR="00404D9D" w:rsidRPr="00120376" w:rsidRDefault="00404D9D" w:rsidP="00120376">
      <w:pPr>
        <w:shd w:val="clear" w:color="auto" w:fill="FFFFFF" w:themeFill="background1"/>
        <w:ind w:firstLine="426"/>
        <w:jc w:val="both"/>
        <w:rPr>
          <w:rFonts w:ascii="Cambria" w:hAnsi="Cambria"/>
          <w:bCs/>
          <w:spacing w:val="3"/>
          <w:lang w:val="id-ID"/>
        </w:rPr>
      </w:pPr>
      <w:r w:rsidRPr="00120376">
        <w:rPr>
          <w:rFonts w:ascii="Cambria" w:hAnsi="Cambria"/>
          <w:bCs/>
          <w:spacing w:val="3"/>
          <w:lang w:val="id-ID"/>
        </w:rPr>
        <w:t>P</w:t>
      </w:r>
      <w:r w:rsidRPr="00120376">
        <w:rPr>
          <w:rFonts w:ascii="Cambria" w:hAnsi="Cambria"/>
          <w:bCs/>
          <w:spacing w:val="3"/>
        </w:rPr>
        <w:t xml:space="preserve">enambahan ragi tempe yang kemudian diaduk sampai semua ragi terdistribusi secara homogen dapat mengintervensi sistem emulsi sehingga berdampak padapenggabungan massa minyak. Mekanisme ini dipengaruhi oleh enzim-enzim perncernaan seperti amilase, lipase, dan protease yang dihasilkan ragi tempe. Enzim protease akan memecah lapisan protein yang melapisi emulsi di </w:t>
      </w:r>
      <w:r w:rsidRPr="00120376">
        <w:rPr>
          <w:rFonts w:ascii="Cambria" w:hAnsi="Cambria"/>
          <w:bCs/>
          <w:spacing w:val="3"/>
        </w:rPr>
        <w:lastRenderedPageBreak/>
        <w:t xml:space="preserve">dalam krim santan sehingga protein di dalam santan kehilangan sifat aktif permukaannya. Selanjutnya, globula minyak dalam krim santan ditarik oleh ragi tempe sampai akhirnya minyak mengalami koalesensi secara sempurna. Tarikan ini akan mengubah air dan protein yang sebelumnya terikat dalam krim santan menjadi terputus dan tidak stabil. Dengan demikian, adanya pendiaman selama kurang lebih 24 jam, minyak akan dibebaskan dan membentuk lapisan tersendiri yang dapat dipisahkan dari bagian lainnya </w:t>
      </w:r>
      <w:r w:rsidR="007E5063" w:rsidRPr="00120376">
        <w:rPr>
          <w:rFonts w:ascii="Cambria" w:hAnsi="Cambria"/>
          <w:bCs/>
          <w:spacing w:val="3"/>
        </w:rPr>
        <w:fldChar w:fldCharType="begin" w:fldLock="1"/>
      </w:r>
      <w:r w:rsidRPr="00120376">
        <w:rPr>
          <w:rFonts w:ascii="Cambria" w:hAnsi="Cambria"/>
          <w:bCs/>
          <w:spacing w:val="3"/>
        </w:rPr>
        <w:instrText>ADDIN CSL_CITATION {"citationItems":[{"id":"ITEM-1","itemData":{"author":[{"dropping-particle":"","family":"Sukartni, KJ &amp; Sitangguri","given":"M.","non-dropping-particle":"","parse-names":false,"suffix":""}],"id":"ITEM-1","issued":{"date-parts":[["2005"]]},"publisher":"PT. Agro Media Pustaka","publisher-place":"Jakarta","title":"Gempur Penyakit dengan VCO","type":"book"},"uris":["http://www.mendeley.com/documents/?uuid=e83d42ff-b326-43c9-a313-354119dac260"]}],"mendeley":{"formattedCitation":"(Sukartni, KJ &amp; Sitangguri, 2005)","manualFormatting":"(Sukartini Sitangguri, 2005)","plainTextFormattedCitation":"(Sukartni, KJ &amp; Sitangguri, 2005)","previouslyFormattedCitation":"(Sukartni, KJ &amp; Sitangguri, 2005)"},"properties":{"noteIndex":0},"schema":"https://github.com/citation-style-language/schema/raw/master/csl-citation.json"}</w:instrText>
      </w:r>
      <w:r w:rsidR="007E5063" w:rsidRPr="00120376">
        <w:rPr>
          <w:rFonts w:ascii="Cambria" w:hAnsi="Cambria"/>
          <w:bCs/>
          <w:spacing w:val="3"/>
        </w:rPr>
        <w:fldChar w:fldCharType="separate"/>
      </w:r>
      <w:r w:rsidRPr="00120376">
        <w:rPr>
          <w:rFonts w:ascii="Cambria" w:hAnsi="Cambria"/>
          <w:bCs/>
          <w:noProof/>
          <w:spacing w:val="3"/>
        </w:rPr>
        <w:t>(Sukart</w:t>
      </w:r>
      <w:r w:rsidRPr="00120376">
        <w:rPr>
          <w:rFonts w:ascii="Cambria" w:hAnsi="Cambria"/>
          <w:bCs/>
          <w:noProof/>
          <w:spacing w:val="3"/>
          <w:lang w:val="id-ID"/>
        </w:rPr>
        <w:t>i</w:t>
      </w:r>
      <w:r w:rsidRPr="00120376">
        <w:rPr>
          <w:rFonts w:ascii="Cambria" w:hAnsi="Cambria"/>
          <w:bCs/>
          <w:noProof/>
          <w:spacing w:val="3"/>
        </w:rPr>
        <w:t>ni Sitangguri, 2005)</w:t>
      </w:r>
      <w:r w:rsidR="007E5063" w:rsidRPr="00120376">
        <w:rPr>
          <w:rFonts w:ascii="Cambria" w:hAnsi="Cambria"/>
          <w:bCs/>
          <w:spacing w:val="3"/>
        </w:rPr>
        <w:fldChar w:fldCharType="end"/>
      </w:r>
      <w:r w:rsidRPr="00120376">
        <w:rPr>
          <w:rFonts w:ascii="Cambria" w:hAnsi="Cambria"/>
          <w:bCs/>
          <w:spacing w:val="3"/>
          <w:lang w:val="id-ID"/>
        </w:rPr>
        <w:t>.</w:t>
      </w:r>
    </w:p>
    <w:p w:rsidR="00404D9D" w:rsidRPr="00120376" w:rsidRDefault="00404D9D" w:rsidP="00120376">
      <w:pPr>
        <w:shd w:val="clear" w:color="auto" w:fill="FFFFFF" w:themeFill="background1"/>
        <w:ind w:firstLine="426"/>
        <w:jc w:val="both"/>
        <w:rPr>
          <w:rFonts w:ascii="Cambria" w:hAnsi="Cambria"/>
          <w:spacing w:val="3"/>
          <w:lang w:val="id-ID"/>
        </w:rPr>
      </w:pPr>
      <w:r w:rsidRPr="00120376">
        <w:rPr>
          <w:rFonts w:ascii="Cambria" w:hAnsi="Cambria"/>
          <w:spacing w:val="3"/>
        </w:rPr>
        <w:t xml:space="preserve">VCO yang diperoleh dari penelitian ini memiliki Aroma khas minyak kelapa. Menurut badan berstandar nasional VCO memiliki aroma atau bau khas kelapa segar dan tidak tengik. </w:t>
      </w:r>
      <w:r w:rsidR="007E5063" w:rsidRPr="00120376">
        <w:rPr>
          <w:rFonts w:ascii="Cambria" w:hAnsi="Cambria"/>
          <w:spacing w:val="3"/>
        </w:rPr>
        <w:fldChar w:fldCharType="begin" w:fldLock="1"/>
      </w:r>
      <w:r w:rsidRPr="00120376">
        <w:rPr>
          <w:rFonts w:ascii="Cambria" w:hAnsi="Cambria"/>
          <w:spacing w:val="3"/>
        </w:rPr>
        <w:instrText>ADDIN CSL_CITATION {"citationItems":[{"id":"ITEM-1","itemData":{"author":[{"dropping-particle":"","family":"Kayu","given":"Penggunaan","non-dropping-particle":"","parse-names":false,"suffix":""},{"dropping-particle":"","family":"Cinnamomum","given":"Manis","non-dropping-particle":"","parse-names":false,"suffix":""}],"id":"ITEM-1","issue":"2","issued":{"date-parts":[["2015"]]},"title":"Mengatasi Ketengikan Pada Minyak Kelapa Secara Tradisional","type":"article-journal","volume":"5"},"uris":["http://www.mendeley.com/documents/?uuid=afb981c3-b656-42e1-96c1-ee1f387b37c2"]}],"mendeley":{"formattedCitation":"(Kayu &amp; Cinnamomum, 2015)","manualFormatting":"(Kayu dan Cinnamomum, 2015)","plainTextFormattedCitation":"(Kayu &amp; Cinnamomum, 2015)"},"properties":{"noteIndex":0},"schema":"https://github.com/citation-style-language/schema/raw/master/csl-citation.json"}</w:instrText>
      </w:r>
      <w:r w:rsidR="007E5063" w:rsidRPr="00120376">
        <w:rPr>
          <w:rFonts w:ascii="Cambria" w:hAnsi="Cambria"/>
          <w:spacing w:val="3"/>
        </w:rPr>
        <w:fldChar w:fldCharType="separate"/>
      </w:r>
      <w:r w:rsidRPr="00120376">
        <w:rPr>
          <w:rFonts w:ascii="Cambria" w:hAnsi="Cambria"/>
          <w:noProof/>
          <w:spacing w:val="3"/>
        </w:rPr>
        <w:t xml:space="preserve">(Kayu </w:t>
      </w:r>
      <w:r w:rsidRPr="00120376">
        <w:rPr>
          <w:rFonts w:ascii="Cambria" w:hAnsi="Cambria"/>
          <w:noProof/>
          <w:spacing w:val="3"/>
          <w:lang w:val="id-ID"/>
        </w:rPr>
        <w:t>dan</w:t>
      </w:r>
      <w:r w:rsidRPr="00120376">
        <w:rPr>
          <w:rFonts w:ascii="Cambria" w:hAnsi="Cambria"/>
          <w:noProof/>
          <w:spacing w:val="3"/>
        </w:rPr>
        <w:t xml:space="preserve"> Cinnamomum, 2015)</w:t>
      </w:r>
      <w:r w:rsidR="007E5063" w:rsidRPr="00120376">
        <w:rPr>
          <w:rFonts w:ascii="Cambria" w:hAnsi="Cambria"/>
          <w:spacing w:val="3"/>
        </w:rPr>
        <w:fldChar w:fldCharType="end"/>
      </w:r>
      <w:r w:rsidRPr="00120376">
        <w:rPr>
          <w:rFonts w:ascii="Cambria" w:hAnsi="Cambria"/>
          <w:spacing w:val="3"/>
          <w:lang w:val="id-ID"/>
        </w:rPr>
        <w:t xml:space="preserve"> </w:t>
      </w:r>
      <w:r w:rsidRPr="00120376">
        <w:rPr>
          <w:rFonts w:ascii="Cambria" w:hAnsi="Cambria"/>
          <w:spacing w:val="3"/>
        </w:rPr>
        <w:t>menyatakan bahwa ketengikan dapat diakibatkan oleh beberapareaksi seperti reaksi oksidasi dan reaksi hidrolisis.</w:t>
      </w:r>
    </w:p>
    <w:p w:rsidR="00404D9D" w:rsidRPr="00120376" w:rsidRDefault="00404D9D" w:rsidP="00120376">
      <w:pPr>
        <w:shd w:val="clear" w:color="auto" w:fill="FFFFFF" w:themeFill="background1"/>
        <w:ind w:firstLine="426"/>
        <w:jc w:val="both"/>
        <w:rPr>
          <w:rFonts w:ascii="Cambria" w:hAnsi="Cambria"/>
          <w:b/>
          <w:bCs/>
          <w:spacing w:val="3"/>
          <w:lang w:val="id-ID"/>
        </w:rPr>
      </w:pPr>
      <w:r w:rsidRPr="00120376">
        <w:rPr>
          <w:rFonts w:ascii="Cambria" w:hAnsi="Cambria"/>
          <w:spacing w:val="3"/>
        </w:rPr>
        <w:t>Minyak kelapa yang baik adalah berwana kuning jernih dengan rasa dan bau yang enak. Sedangkang minyak kelapa yang tengik biasanya berwarna cokelat kekuningan serta mempunyai rasa dan bau tidak enak. Hasil penelitian menunjukkan warna bening (jernih) pada VCO.</w:t>
      </w:r>
      <w:r w:rsidRPr="00120376">
        <w:rPr>
          <w:rFonts w:ascii="Cambria" w:hAnsi="Cambria"/>
          <w:bCs/>
          <w:spacing w:val="3"/>
        </w:rPr>
        <w:t>Hal ini sejalan dengan penelitian yang dilakukan oleh</w:t>
      </w:r>
      <w:r w:rsidR="007E5063" w:rsidRPr="00120376">
        <w:rPr>
          <w:rFonts w:ascii="Cambria" w:hAnsi="Cambria"/>
          <w:spacing w:val="3"/>
          <w:lang w:val="id-ID"/>
        </w:rPr>
        <w:fldChar w:fldCharType="begin" w:fldLock="1"/>
      </w:r>
      <w:r w:rsidRPr="00120376">
        <w:rPr>
          <w:rFonts w:ascii="Cambria" w:hAnsi="Cambria"/>
          <w:spacing w:val="3"/>
          <w:lang w:val="id-ID"/>
        </w:rPr>
        <w:instrText>ADDIN CSL_CITATION {"citationItems":[{"id":"ITEM-1","itemData":{"DOI":"10.24198/jt.vol10n2.8","ISSN":"19781067","abstract":"Indonesia has the world's largest coconut plantation. Unfortunately, Indonesia's exports are in the form of ordinary coconut oil, while the Philippines has begun to reach the world with the Virgin Coconut Oil (VCO). However, there is still a lack of diversification that can be done by coconut farmers made its little progress. In fact, the price of VCO which tripled from coconut oil used to make the oil can be potential to be developed in Indonesia.The objective of the research were to identify and study the effect of centrifugal rotation and length of centrifugation to the yield and quality of the VCO. This study uses a completely randomized design (CRD) factorial 3 x 3 consisting of two factors, namely centrifugal rotation (A) and centrifugal time (B). Factors centrifugal rotation (A) consists of three levels, namely: A1 = 5000 rpm, 7500 rpm = A2, and A3 = 10,000 rpm,. The centrifugal time (B) consists of three levels, namely: B1 = 10 minutes, B2 = 15 minutes, and B3 = 20 minute. Results of the research showed that the factor of centrifugal rotation was very significantly effect on yield, moisture content, acid number, color of VCO, insignificantly effect on the aromas and flavors of VCO. The centrifugal time factor was very significantly effect on yield, moisture content and acid number of VCO, significantly affect on color, and unsignificantly on the aromas and flavors of VCO. Virgin coconut oil (VCO) which was produced had a value of water content and acid number that still meet Codex standards. The best treatment is obtained on VCO produced from rotation of centrifuge 10,000 rpm and centrifugation time 20 minutes, with a yield of 26.99%, 0.20% moisture content, acid number 11.79 ml KOH/g sample, aroma 2.95 (somewhat like), taste value of 2.50 (a bit like), color of 1.20 (very clear).","author":[{"dropping-particle":"","family":"Anwar","given":"Chairil","non-dropping-particle":"","parse-names":false,"suffix":""},{"dropping-particle":"","family":"Salima","given":"Reza","non-dropping-particle":"","parse-names":false,"suffix":""}],"container-title":"Jurnal Teknotan","id":"ITEM-1","issue":"2","issued":{"date-parts":[["2016"]]},"page":"51-60","title":"Perubahan Rendemen Dan Mutu Virgin Coconut Oil (Vco) Pada Berbagai Kecepatan Putar Dan Lama Waktu Sentrifugasi","type":"article-journal","volume":"10"},"uris":["http://www.mendeley.com/documents/?uuid=2f10a12e-dc8b-4ac0-95a3-18d82e816382"]}],"mendeley":{"formattedCitation":"(Anwar &amp; Salima, 2016)","manualFormatting":"Anwar &amp; Salima (2016)","plainTextFormattedCitation":"(Anwar &amp; Salima, 2016)","previouslyFormattedCitation":"(Anwar &amp; Salima, 2016)"},"properties":{"noteIndex":0},"schema":"https://github.com/citation-style-language/schema/raw/master/csl-citation.json"}</w:instrText>
      </w:r>
      <w:r w:rsidR="007E5063" w:rsidRPr="00120376">
        <w:rPr>
          <w:rFonts w:ascii="Cambria" w:hAnsi="Cambria"/>
          <w:spacing w:val="3"/>
          <w:lang w:val="id-ID"/>
        </w:rPr>
        <w:fldChar w:fldCharType="separate"/>
      </w:r>
      <w:r w:rsidRPr="00120376">
        <w:rPr>
          <w:rFonts w:ascii="Cambria" w:hAnsi="Cambria"/>
          <w:noProof/>
          <w:spacing w:val="3"/>
          <w:lang w:val="id-ID"/>
        </w:rPr>
        <w:t>Anwar &amp; Salima (2016)</w:t>
      </w:r>
      <w:r w:rsidR="007E5063" w:rsidRPr="00120376">
        <w:rPr>
          <w:rFonts w:ascii="Cambria" w:hAnsi="Cambria"/>
          <w:spacing w:val="3"/>
          <w:lang w:val="id-ID"/>
        </w:rPr>
        <w:fldChar w:fldCharType="end"/>
      </w:r>
      <w:r w:rsidRPr="00120376">
        <w:rPr>
          <w:rFonts w:ascii="Cambria" w:hAnsi="Cambria"/>
          <w:spacing w:val="3"/>
          <w:lang w:val="id-ID"/>
        </w:rPr>
        <w:t>yang mengatakan bahwa warna VCO yang dihasilkan pada proses fermentasi berwarna agak kekuningan, hal ini kemungkinan disebabkan oelh kulit ari daging kelapa yang berwarna cokelat bercampur dengan daging kelapa pada saat diparut sehingga mempengaruhi hasil akhir dari VCO. Namun mungkin dengan waktu fermentasi yang cukup membuat inokulum mampu melakukan kinerjanya dengan baik sehingga dapat menghasilkan minyak kelapa yang jernih.</w:t>
      </w:r>
    </w:p>
    <w:p w:rsidR="00404D9D" w:rsidRPr="00120376" w:rsidRDefault="00404D9D" w:rsidP="00120376">
      <w:pPr>
        <w:shd w:val="clear" w:color="auto" w:fill="FFFFFF" w:themeFill="background1"/>
        <w:ind w:firstLine="720"/>
        <w:jc w:val="both"/>
        <w:rPr>
          <w:rFonts w:ascii="Cambria" w:hAnsi="Cambria"/>
          <w:spacing w:val="3"/>
          <w:lang w:val="id-ID"/>
        </w:rPr>
      </w:pPr>
      <w:r w:rsidRPr="00120376">
        <w:rPr>
          <w:rFonts w:ascii="Cambria" w:hAnsi="Cambria"/>
          <w:spacing w:val="3"/>
        </w:rPr>
        <w:t xml:space="preserve">Secara fisik, VCO harus berwarna putih bening atau jernih, seperti kristal. Hal ini menandakan bahwa didalamnya tidak tercampur oleh bahan dan kotoran lain. </w:t>
      </w:r>
      <w:r w:rsidRPr="00120376">
        <w:rPr>
          <w:rFonts w:ascii="Cambria" w:hAnsi="Cambria"/>
          <w:spacing w:val="3"/>
        </w:rPr>
        <w:lastRenderedPageBreak/>
        <w:t xml:space="preserve">Apabila didalamnya masih terdapat kandungan air, biasanya  akan ada gumpalan berwarna putih. Keberadaan air ini akan mempercepat proses ketengikan. Selain itu, gumpalan tersebut kemungkinan juga merupakan komponen belondo (protein) yang tidak tersaring semuanya. Kontaminan seperti ini secara langsung akan berpengaruh terhadap kualitas VCO </w:t>
      </w:r>
      <w:r w:rsidR="007E5063" w:rsidRPr="00120376">
        <w:rPr>
          <w:rFonts w:ascii="Cambria" w:hAnsi="Cambria"/>
          <w:spacing w:val="3"/>
        </w:rPr>
        <w:fldChar w:fldCharType="begin" w:fldLock="1"/>
      </w:r>
      <w:r w:rsidRPr="00120376">
        <w:rPr>
          <w:rFonts w:ascii="Cambria" w:hAnsi="Cambria"/>
          <w:spacing w:val="3"/>
        </w:rPr>
        <w:instrText>ADDIN CSL_CITATION {"citationItems":[{"id":"ITEM-1","itemData":{"author":[{"dropping-particle":"","family":"Setiaji","given":"Bambang &amp; Prayugo Surip","non-dropping-particle":"","parse-names":false,"suffix":""}],"id":"ITEM-1","issued":{"date-parts":[["2006"]]},"publisher":"Gramedia Pustaka Utama.","publisher-place":"Jakarta","title":"Membuat VCO (Virgin Coconut Oil) Berkualitas Tinggi","type":"book"},"uris":["http://www.mendeley.com/documents/?uuid=eb9818f1-244b-4b64-90b7-4278f2697eb9"]}],"mendeley":{"formattedCitation":"(Setiaji, 2006)","plainTextFormattedCitation":"(Setiaji, 2006)","previouslyFormattedCitation":"(Setiaji, 2006)"},"properties":{"noteIndex":0},"schema":"https://github.com/citation-style-language/schema/raw/master/csl-citation.json"}</w:instrText>
      </w:r>
      <w:r w:rsidR="007E5063" w:rsidRPr="00120376">
        <w:rPr>
          <w:rFonts w:ascii="Cambria" w:hAnsi="Cambria"/>
          <w:spacing w:val="3"/>
        </w:rPr>
        <w:fldChar w:fldCharType="separate"/>
      </w:r>
      <w:r w:rsidRPr="00120376">
        <w:rPr>
          <w:rFonts w:ascii="Cambria" w:hAnsi="Cambria"/>
          <w:noProof/>
          <w:spacing w:val="3"/>
        </w:rPr>
        <w:t>(Setiaji, 2006)</w:t>
      </w:r>
      <w:r w:rsidR="007E5063" w:rsidRPr="00120376">
        <w:rPr>
          <w:rFonts w:ascii="Cambria" w:hAnsi="Cambria"/>
          <w:spacing w:val="3"/>
        </w:rPr>
        <w:fldChar w:fldCharType="end"/>
      </w:r>
    </w:p>
    <w:p w:rsidR="00404D9D" w:rsidRPr="00120376" w:rsidRDefault="00404D9D" w:rsidP="00120376">
      <w:pPr>
        <w:shd w:val="clear" w:color="auto" w:fill="FFFFFF" w:themeFill="background1"/>
        <w:ind w:firstLine="720"/>
        <w:jc w:val="both"/>
        <w:rPr>
          <w:rFonts w:ascii="Cambria" w:hAnsi="Cambria"/>
          <w:spacing w:val="3"/>
          <w:lang w:val="id-ID"/>
        </w:rPr>
      </w:pPr>
      <w:r w:rsidRPr="00120376">
        <w:rPr>
          <w:rFonts w:ascii="Cambria" w:hAnsi="Cambria"/>
          <w:spacing w:val="3"/>
          <w:lang w:val="id-ID"/>
        </w:rPr>
        <w:t>Pemberian berbagai jumlah ragi tempe berpengaruh terhadap VCO yang dihasilkan. Perbandingan terbaik dari penelitian yang dilakukan adalah pada saat ragi tempe 8 gram dengan krim 80 ml. kualitas VCO ditentukan dari jumlah minyak yang dihasilkan, rendamen, bau dan warna VCO. Walaupun ketiga percobaan memiliki bau dan warna yang sama namun memiliki perbedaan pada jumlah minyak yang dihasilkan.</w:t>
      </w:r>
    </w:p>
    <w:p w:rsidR="00404D9D" w:rsidRPr="00120376" w:rsidRDefault="00404D9D" w:rsidP="00120376">
      <w:pPr>
        <w:shd w:val="clear" w:color="auto" w:fill="FFFFFF" w:themeFill="background1"/>
        <w:jc w:val="both"/>
        <w:rPr>
          <w:rFonts w:ascii="Cambria" w:eastAsia="Calibri" w:hAnsi="Cambria" w:cs="Arial"/>
          <w:b/>
          <w:bCs/>
          <w:iCs/>
          <w:lang w:val="id-ID"/>
        </w:rPr>
      </w:pPr>
    </w:p>
    <w:p w:rsidR="00404D9D" w:rsidRPr="00120376" w:rsidRDefault="00404D9D" w:rsidP="00120376">
      <w:pPr>
        <w:shd w:val="clear" w:color="auto" w:fill="FFFFFF" w:themeFill="background1"/>
        <w:jc w:val="both"/>
        <w:rPr>
          <w:rFonts w:ascii="Cambria" w:eastAsia="Calibri" w:hAnsi="Cambria" w:cs="Arial"/>
          <w:b/>
          <w:bCs/>
          <w:iCs/>
          <w:lang w:val="id-ID"/>
        </w:rPr>
      </w:pPr>
      <w:r w:rsidRPr="00120376">
        <w:rPr>
          <w:rFonts w:ascii="Cambria" w:eastAsia="Calibri" w:hAnsi="Cambria" w:cs="Arial"/>
          <w:b/>
          <w:bCs/>
          <w:iCs/>
          <w:lang w:val="id-ID"/>
        </w:rPr>
        <w:t xml:space="preserve">KESIMPULAN </w:t>
      </w:r>
    </w:p>
    <w:p w:rsidR="00404D9D" w:rsidRPr="00120376" w:rsidRDefault="00404D9D" w:rsidP="00120376">
      <w:pPr>
        <w:shd w:val="clear" w:color="auto" w:fill="FFFFFF" w:themeFill="background1"/>
        <w:jc w:val="both"/>
        <w:rPr>
          <w:rFonts w:ascii="Cambria" w:eastAsia="Calibri" w:hAnsi="Cambria" w:cs="Arial"/>
          <w:b/>
          <w:bCs/>
          <w:iCs/>
          <w:sz w:val="12"/>
          <w:szCs w:val="12"/>
          <w:lang w:val="id-ID"/>
        </w:rPr>
      </w:pPr>
    </w:p>
    <w:p w:rsidR="00404D9D" w:rsidRPr="00120376" w:rsidRDefault="00404D9D" w:rsidP="00120376">
      <w:pPr>
        <w:pStyle w:val="PythagorasBody"/>
        <w:shd w:val="clear" w:color="auto" w:fill="FFFFFF" w:themeFill="background1"/>
        <w:rPr>
          <w:rFonts w:ascii="Cambria" w:hAnsi="Cambria"/>
          <w:sz w:val="24"/>
        </w:rPr>
      </w:pPr>
      <w:r w:rsidRPr="00120376">
        <w:rPr>
          <w:rFonts w:ascii="Cambria" w:hAnsi="Cambria"/>
          <w:sz w:val="24"/>
        </w:rPr>
        <w:t xml:space="preserve">Berdasarkan pembahasan di atas, dapat disimpulkan bahwa jumlah inokulum ragi tempe yang ditambahkan pada pembuatan Virgin Coconut Oil (VCO) dari Cocos nucifera viridis berpengaruh terhadap jumlah produk, rendemen, serta warna dan bau minyak yang dihasilkan. </w:t>
      </w:r>
      <w:r w:rsidRPr="00120376">
        <w:rPr>
          <w:rFonts w:ascii="Cambria" w:hAnsi="Cambria"/>
          <w:sz w:val="24"/>
          <w:lang w:val="en-US"/>
        </w:rPr>
        <w:t>Semakin banyak jumlah inokulum yang ditambahkan, semakin banyak pula jumlah produk (minyak kelapa murni) serta rendemen yang dihasilkan. Di samping itu, Virgin Coconut Oil (VCO) yang dihasilkan dalam percobaan ini berwarna bening dan berbau khas minyak kelapa.</w:t>
      </w:r>
    </w:p>
    <w:p w:rsidR="00404D9D" w:rsidRPr="00120376" w:rsidRDefault="00404D9D" w:rsidP="00120376">
      <w:pPr>
        <w:pStyle w:val="PythagorasBody"/>
        <w:shd w:val="clear" w:color="auto" w:fill="FFFFFF" w:themeFill="background1"/>
        <w:ind w:firstLine="0"/>
        <w:rPr>
          <w:rFonts w:ascii="Cambria" w:hAnsi="Cambria"/>
          <w:sz w:val="24"/>
        </w:rPr>
      </w:pPr>
    </w:p>
    <w:p w:rsidR="00404D9D" w:rsidRPr="00120376" w:rsidRDefault="00404D9D" w:rsidP="00120376">
      <w:pPr>
        <w:pStyle w:val="PythagorasBody"/>
        <w:shd w:val="clear" w:color="auto" w:fill="FFFFFF" w:themeFill="background1"/>
        <w:ind w:firstLine="0"/>
        <w:rPr>
          <w:rFonts w:ascii="Cambria" w:hAnsi="Cambria"/>
          <w:b/>
          <w:bCs/>
          <w:sz w:val="24"/>
        </w:rPr>
      </w:pPr>
      <w:r w:rsidRPr="00120376">
        <w:rPr>
          <w:rFonts w:ascii="Cambria" w:hAnsi="Cambria"/>
          <w:b/>
          <w:bCs/>
          <w:sz w:val="24"/>
        </w:rPr>
        <w:t>DAFTAR PUSTAKA</w:t>
      </w:r>
    </w:p>
    <w:p w:rsidR="00404D9D" w:rsidRPr="00120376" w:rsidRDefault="00404D9D" w:rsidP="00120376">
      <w:pPr>
        <w:pStyle w:val="PythagorasBody"/>
        <w:shd w:val="clear" w:color="auto" w:fill="FFFFFF" w:themeFill="background1"/>
        <w:ind w:firstLine="0"/>
        <w:rPr>
          <w:rFonts w:ascii="Cambria" w:hAnsi="Cambria"/>
          <w:b/>
          <w:bCs/>
          <w:sz w:val="12"/>
          <w:szCs w:val="12"/>
        </w:rPr>
      </w:pPr>
    </w:p>
    <w:p w:rsidR="00404D9D" w:rsidRPr="00120376" w:rsidRDefault="007E5063" w:rsidP="00120376">
      <w:pPr>
        <w:widowControl w:val="0"/>
        <w:shd w:val="clear" w:color="auto" w:fill="FFFFFF" w:themeFill="background1"/>
        <w:autoSpaceDE w:val="0"/>
        <w:autoSpaceDN w:val="0"/>
        <w:adjustRightInd w:val="0"/>
        <w:spacing w:before="120" w:after="120"/>
        <w:ind w:left="480" w:hanging="480"/>
        <w:rPr>
          <w:rFonts w:ascii="Cambria" w:hAnsi="Cambria"/>
          <w:noProof/>
        </w:rPr>
      </w:pPr>
      <w:r w:rsidRPr="007E5063">
        <w:rPr>
          <w:rFonts w:ascii="Cambria" w:hAnsi="Cambria"/>
          <w:lang w:val="id-ID"/>
        </w:rPr>
        <w:fldChar w:fldCharType="begin" w:fldLock="1"/>
      </w:r>
      <w:r w:rsidR="00404D9D" w:rsidRPr="00120376">
        <w:rPr>
          <w:rFonts w:ascii="Cambria" w:hAnsi="Cambria"/>
          <w:lang w:val="id-ID"/>
        </w:rPr>
        <w:instrText xml:space="preserve">ADDIN Mendeley Bibliography CSL_BIBLIOGRAPHY </w:instrText>
      </w:r>
      <w:r w:rsidRPr="007E5063">
        <w:rPr>
          <w:rFonts w:ascii="Cambria" w:hAnsi="Cambria"/>
          <w:lang w:val="id-ID"/>
        </w:rPr>
        <w:fldChar w:fldCharType="separate"/>
      </w:r>
      <w:r w:rsidR="00404D9D" w:rsidRPr="00120376">
        <w:rPr>
          <w:rFonts w:ascii="Cambria" w:hAnsi="Cambria"/>
          <w:noProof/>
        </w:rPr>
        <w:t xml:space="preserve">Andaka, G., &amp; Fitri, K. (2017). </w:t>
      </w:r>
      <w:r w:rsidR="00404D9D" w:rsidRPr="00120376">
        <w:rPr>
          <w:rFonts w:ascii="Cambria" w:hAnsi="Cambria"/>
          <w:i/>
          <w:iCs/>
          <w:noProof/>
        </w:rPr>
        <w:t>Pengambilan Minyak Kelapa dengan Menggunakan Enzim Papain</w:t>
      </w:r>
      <w:r w:rsidR="00404D9D" w:rsidRPr="00120376">
        <w:rPr>
          <w:rFonts w:ascii="Cambria" w:hAnsi="Cambria"/>
          <w:noProof/>
        </w:rPr>
        <w:t>. 453–458.</w:t>
      </w:r>
    </w:p>
    <w:p w:rsidR="00404D9D" w:rsidRPr="00120376" w:rsidRDefault="00404D9D" w:rsidP="00120376">
      <w:pPr>
        <w:widowControl w:val="0"/>
        <w:shd w:val="clear" w:color="auto" w:fill="FFFFFF" w:themeFill="background1"/>
        <w:autoSpaceDE w:val="0"/>
        <w:autoSpaceDN w:val="0"/>
        <w:adjustRightInd w:val="0"/>
        <w:spacing w:before="120" w:after="120"/>
        <w:ind w:left="480" w:hanging="480"/>
        <w:rPr>
          <w:rFonts w:ascii="Cambria" w:hAnsi="Cambria"/>
          <w:noProof/>
        </w:rPr>
      </w:pPr>
      <w:r w:rsidRPr="00120376">
        <w:rPr>
          <w:rFonts w:ascii="Cambria" w:hAnsi="Cambria"/>
          <w:noProof/>
        </w:rPr>
        <w:t xml:space="preserve">Anwar, C., &amp; Salima, R. (2016). Perubahan Rendemen Dan Mutu Virgin Coconut Oil (Vco) Pada Berbagai Kecepatan Putar Dan Lama Waktu Sentrifugasi. </w:t>
      </w:r>
      <w:r w:rsidRPr="00120376">
        <w:rPr>
          <w:rFonts w:ascii="Cambria" w:hAnsi="Cambria"/>
          <w:i/>
          <w:iCs/>
          <w:noProof/>
        </w:rPr>
        <w:t>Jurnal Teknotan</w:t>
      </w:r>
      <w:r w:rsidRPr="00120376">
        <w:rPr>
          <w:rFonts w:ascii="Cambria" w:hAnsi="Cambria"/>
          <w:noProof/>
        </w:rPr>
        <w:t xml:space="preserve">, </w:t>
      </w:r>
      <w:r w:rsidRPr="00120376">
        <w:rPr>
          <w:rFonts w:ascii="Cambria" w:hAnsi="Cambria"/>
          <w:i/>
          <w:iCs/>
          <w:noProof/>
        </w:rPr>
        <w:t>10</w:t>
      </w:r>
      <w:r w:rsidRPr="00120376">
        <w:rPr>
          <w:rFonts w:ascii="Cambria" w:hAnsi="Cambria"/>
          <w:noProof/>
        </w:rPr>
        <w:t xml:space="preserve">(2), 51–60. </w:t>
      </w:r>
      <w:r w:rsidRPr="00120376">
        <w:rPr>
          <w:rFonts w:ascii="Cambria" w:hAnsi="Cambria"/>
          <w:noProof/>
        </w:rPr>
        <w:lastRenderedPageBreak/>
        <w:t>https://doi.org/10.24198/jt.vol10n2.8</w:t>
      </w:r>
    </w:p>
    <w:p w:rsidR="00404D9D" w:rsidRPr="00120376" w:rsidRDefault="00404D9D" w:rsidP="00120376">
      <w:pPr>
        <w:widowControl w:val="0"/>
        <w:shd w:val="clear" w:color="auto" w:fill="FFFFFF" w:themeFill="background1"/>
        <w:autoSpaceDE w:val="0"/>
        <w:autoSpaceDN w:val="0"/>
        <w:adjustRightInd w:val="0"/>
        <w:spacing w:before="120" w:after="120"/>
        <w:ind w:left="480" w:hanging="480"/>
        <w:rPr>
          <w:rFonts w:ascii="Cambria" w:hAnsi="Cambria"/>
          <w:noProof/>
        </w:rPr>
      </w:pPr>
      <w:r w:rsidRPr="00120376">
        <w:rPr>
          <w:rFonts w:ascii="Cambria" w:hAnsi="Cambria"/>
          <w:noProof/>
        </w:rPr>
        <w:t xml:space="preserve">Asmawit. (2010). </w:t>
      </w:r>
      <w:r w:rsidRPr="00120376">
        <w:rPr>
          <w:rFonts w:ascii="Cambria" w:hAnsi="Cambria"/>
          <w:i/>
          <w:iCs/>
          <w:noProof/>
        </w:rPr>
        <w:t>Optimasi proses pembuatan vco untuk memenuhi mutu kosmetik lulur</w:t>
      </w:r>
      <w:r w:rsidRPr="00120376">
        <w:rPr>
          <w:rFonts w:ascii="Cambria" w:hAnsi="Cambria"/>
          <w:noProof/>
        </w:rPr>
        <w:t xml:space="preserve">. </w:t>
      </w:r>
      <w:r w:rsidRPr="00120376">
        <w:rPr>
          <w:rFonts w:ascii="Cambria" w:hAnsi="Cambria"/>
          <w:i/>
          <w:iCs/>
          <w:noProof/>
        </w:rPr>
        <w:t>01</w:t>
      </w:r>
      <w:r w:rsidRPr="00120376">
        <w:rPr>
          <w:rFonts w:ascii="Cambria" w:hAnsi="Cambria"/>
          <w:noProof/>
        </w:rPr>
        <w:t>(02), 1–8.</w:t>
      </w:r>
    </w:p>
    <w:p w:rsidR="00404D9D" w:rsidRPr="00120376" w:rsidRDefault="00404D9D" w:rsidP="00120376">
      <w:pPr>
        <w:widowControl w:val="0"/>
        <w:shd w:val="clear" w:color="auto" w:fill="FFFFFF" w:themeFill="background1"/>
        <w:autoSpaceDE w:val="0"/>
        <w:autoSpaceDN w:val="0"/>
        <w:adjustRightInd w:val="0"/>
        <w:spacing w:before="120" w:after="120"/>
        <w:ind w:left="480" w:hanging="480"/>
        <w:rPr>
          <w:rFonts w:ascii="Cambria" w:hAnsi="Cambria"/>
          <w:noProof/>
        </w:rPr>
      </w:pPr>
      <w:r w:rsidRPr="00120376">
        <w:rPr>
          <w:rFonts w:ascii="Cambria" w:hAnsi="Cambria"/>
          <w:noProof/>
        </w:rPr>
        <w:t xml:space="preserve">Aziz, T., Olga, Y., &amp; Puspita Sari, A. (2017a). Pembuatan Virgin Coconut Oil (Vco) Dengan Metode Penggaraman. </w:t>
      </w:r>
      <w:r w:rsidRPr="00120376">
        <w:rPr>
          <w:rFonts w:ascii="Cambria" w:hAnsi="Cambria"/>
          <w:i/>
          <w:iCs/>
          <w:noProof/>
        </w:rPr>
        <w:t>Jurnal Teknik Kimia</w:t>
      </w:r>
      <w:r w:rsidRPr="00120376">
        <w:rPr>
          <w:rFonts w:ascii="Cambria" w:hAnsi="Cambria"/>
          <w:noProof/>
        </w:rPr>
        <w:t xml:space="preserve">, </w:t>
      </w:r>
      <w:r w:rsidRPr="00120376">
        <w:rPr>
          <w:rFonts w:ascii="Cambria" w:hAnsi="Cambria"/>
          <w:i/>
          <w:iCs/>
          <w:noProof/>
        </w:rPr>
        <w:t>23</w:t>
      </w:r>
      <w:r w:rsidRPr="00120376">
        <w:rPr>
          <w:rFonts w:ascii="Cambria" w:hAnsi="Cambria"/>
          <w:noProof/>
        </w:rPr>
        <w:t>(2), 129–136.</w:t>
      </w:r>
    </w:p>
    <w:p w:rsidR="00404D9D" w:rsidRPr="00120376" w:rsidRDefault="00404D9D" w:rsidP="00120376">
      <w:pPr>
        <w:widowControl w:val="0"/>
        <w:shd w:val="clear" w:color="auto" w:fill="FFFFFF" w:themeFill="background1"/>
        <w:autoSpaceDE w:val="0"/>
        <w:autoSpaceDN w:val="0"/>
        <w:adjustRightInd w:val="0"/>
        <w:spacing w:before="120" w:after="120"/>
        <w:ind w:left="480" w:hanging="480"/>
        <w:rPr>
          <w:rFonts w:ascii="Cambria" w:hAnsi="Cambria"/>
          <w:noProof/>
        </w:rPr>
      </w:pPr>
      <w:r w:rsidRPr="00120376">
        <w:rPr>
          <w:rFonts w:ascii="Cambria" w:hAnsi="Cambria"/>
          <w:noProof/>
        </w:rPr>
        <w:t xml:space="preserve">Baskara, A. Y., Administrasi, F. I., &amp; Brawijaya, U. (2018). </w:t>
      </w:r>
      <w:r w:rsidRPr="00120376">
        <w:rPr>
          <w:rFonts w:ascii="Cambria" w:hAnsi="Cambria"/>
          <w:i/>
          <w:iCs/>
          <w:noProof/>
        </w:rPr>
        <w:t>INTERNASIONAL ( Studi Pada Industri kopra Jawa Timur )</w:t>
      </w:r>
      <w:r w:rsidRPr="00120376">
        <w:rPr>
          <w:rFonts w:ascii="Cambria" w:hAnsi="Cambria"/>
          <w:noProof/>
        </w:rPr>
        <w:t xml:space="preserve">. </w:t>
      </w:r>
      <w:r w:rsidRPr="00120376">
        <w:rPr>
          <w:rFonts w:ascii="Cambria" w:hAnsi="Cambria"/>
          <w:i/>
          <w:iCs/>
          <w:noProof/>
        </w:rPr>
        <w:t>61</w:t>
      </w:r>
      <w:r w:rsidRPr="00120376">
        <w:rPr>
          <w:rFonts w:ascii="Cambria" w:hAnsi="Cambria"/>
          <w:noProof/>
        </w:rPr>
        <w:t>(1), 208–214.</w:t>
      </w:r>
    </w:p>
    <w:p w:rsidR="00404D9D" w:rsidRPr="00120376" w:rsidRDefault="00404D9D" w:rsidP="00120376">
      <w:pPr>
        <w:widowControl w:val="0"/>
        <w:shd w:val="clear" w:color="auto" w:fill="FFFFFF" w:themeFill="background1"/>
        <w:autoSpaceDE w:val="0"/>
        <w:autoSpaceDN w:val="0"/>
        <w:adjustRightInd w:val="0"/>
        <w:spacing w:before="120" w:after="120"/>
        <w:ind w:left="480" w:hanging="480"/>
        <w:rPr>
          <w:rFonts w:ascii="Cambria" w:hAnsi="Cambria"/>
          <w:noProof/>
        </w:rPr>
      </w:pPr>
      <w:r w:rsidRPr="00120376">
        <w:rPr>
          <w:rFonts w:ascii="Cambria" w:hAnsi="Cambria"/>
          <w:noProof/>
        </w:rPr>
        <w:t xml:space="preserve">Dirjenbun. (2020). </w:t>
      </w:r>
      <w:r w:rsidRPr="00120376">
        <w:rPr>
          <w:rFonts w:ascii="Cambria" w:hAnsi="Cambria"/>
          <w:i/>
          <w:iCs/>
          <w:noProof/>
        </w:rPr>
        <w:t>Statistik Perkebunan Indonesia Komoditas Kelapa Tahun 2018-2020</w:t>
      </w:r>
      <w:r w:rsidRPr="00120376">
        <w:rPr>
          <w:rFonts w:ascii="Cambria" w:hAnsi="Cambria"/>
          <w:noProof/>
        </w:rPr>
        <w:t>. 1–118. http://ditjenbun.pertanian.go.id/?publikasi=buku-publikasi-statistik-2018-2020</w:t>
      </w:r>
    </w:p>
    <w:p w:rsidR="00404D9D" w:rsidRPr="00120376" w:rsidRDefault="00404D9D" w:rsidP="00120376">
      <w:pPr>
        <w:widowControl w:val="0"/>
        <w:shd w:val="clear" w:color="auto" w:fill="FFFFFF" w:themeFill="background1"/>
        <w:autoSpaceDE w:val="0"/>
        <w:autoSpaceDN w:val="0"/>
        <w:adjustRightInd w:val="0"/>
        <w:spacing w:before="120" w:after="120"/>
        <w:ind w:left="480" w:hanging="480"/>
        <w:rPr>
          <w:rFonts w:ascii="Cambria" w:hAnsi="Cambria"/>
          <w:noProof/>
        </w:rPr>
      </w:pPr>
      <w:r w:rsidRPr="00120376">
        <w:rPr>
          <w:rFonts w:ascii="Cambria" w:hAnsi="Cambria"/>
          <w:noProof/>
        </w:rPr>
        <w:t xml:space="preserve">Han, E. S., &amp; goleman, daniel; boyatzis, Richard; Mckee, A. (2019). </w:t>
      </w:r>
      <w:r w:rsidRPr="00120376">
        <w:rPr>
          <w:rFonts w:ascii="Cambria" w:eastAsia="MS Mincho" w:hAnsi="Cambria" w:cs="MS Mincho" w:hint="eastAsia"/>
          <w:noProof/>
        </w:rPr>
        <w:t>済無</w:t>
      </w:r>
      <w:r w:rsidRPr="00120376">
        <w:rPr>
          <w:rFonts w:ascii="Cambria" w:hAnsi="Cambria"/>
          <w:noProof/>
        </w:rPr>
        <w:t xml:space="preserve">No Title No Title. </w:t>
      </w:r>
      <w:r w:rsidRPr="00120376">
        <w:rPr>
          <w:rFonts w:ascii="Cambria" w:hAnsi="Cambria"/>
          <w:i/>
          <w:iCs/>
          <w:noProof/>
        </w:rPr>
        <w:t>Journal of Chemical Information and Modeling</w:t>
      </w:r>
      <w:r w:rsidRPr="00120376">
        <w:rPr>
          <w:rFonts w:ascii="Cambria" w:hAnsi="Cambria"/>
          <w:noProof/>
        </w:rPr>
        <w:t xml:space="preserve">, </w:t>
      </w:r>
      <w:r w:rsidRPr="00120376">
        <w:rPr>
          <w:rFonts w:ascii="Cambria" w:hAnsi="Cambria"/>
          <w:i/>
          <w:iCs/>
          <w:noProof/>
        </w:rPr>
        <w:t>53</w:t>
      </w:r>
      <w:r w:rsidRPr="00120376">
        <w:rPr>
          <w:rFonts w:ascii="Cambria" w:hAnsi="Cambria"/>
          <w:noProof/>
        </w:rPr>
        <w:t>(9), 1689–1699.</w:t>
      </w:r>
    </w:p>
    <w:p w:rsidR="00404D9D" w:rsidRPr="00120376" w:rsidRDefault="00404D9D" w:rsidP="00120376">
      <w:pPr>
        <w:widowControl w:val="0"/>
        <w:shd w:val="clear" w:color="auto" w:fill="FFFFFF" w:themeFill="background1"/>
        <w:autoSpaceDE w:val="0"/>
        <w:autoSpaceDN w:val="0"/>
        <w:adjustRightInd w:val="0"/>
        <w:spacing w:before="120" w:after="120"/>
        <w:ind w:left="480" w:hanging="480"/>
        <w:rPr>
          <w:rFonts w:ascii="Cambria" w:hAnsi="Cambria"/>
          <w:noProof/>
        </w:rPr>
      </w:pPr>
      <w:r w:rsidRPr="00120376">
        <w:rPr>
          <w:rFonts w:ascii="Cambria" w:hAnsi="Cambria"/>
          <w:noProof/>
        </w:rPr>
        <w:t xml:space="preserve">Irwan, M. (2017). </w:t>
      </w:r>
      <w:r w:rsidRPr="00120376">
        <w:rPr>
          <w:rFonts w:ascii="Cambria" w:hAnsi="Cambria"/>
          <w:i/>
          <w:iCs/>
          <w:noProof/>
        </w:rPr>
        <w:t>Pembuatan Virgin Coconut Oil ( VCO ) Menggunakan Parut Kelapa Terkombinasi dengan Bantuan Enzim Buah Sirsak dan Ultrasonografi Kimia</w:t>
      </w:r>
      <w:r w:rsidRPr="00120376">
        <w:rPr>
          <w:rFonts w:ascii="Cambria" w:hAnsi="Cambria"/>
          <w:noProof/>
        </w:rPr>
        <w:t xml:space="preserve">. </w:t>
      </w:r>
      <w:r w:rsidRPr="00120376">
        <w:rPr>
          <w:rFonts w:ascii="Cambria" w:hAnsi="Cambria"/>
          <w:i/>
          <w:iCs/>
          <w:noProof/>
        </w:rPr>
        <w:t>1</w:t>
      </w:r>
      <w:r w:rsidRPr="00120376">
        <w:rPr>
          <w:rFonts w:ascii="Cambria" w:hAnsi="Cambria"/>
          <w:noProof/>
        </w:rPr>
        <w:t>, 96–102.</w:t>
      </w:r>
    </w:p>
    <w:p w:rsidR="00404D9D" w:rsidRPr="00120376" w:rsidRDefault="00404D9D" w:rsidP="00120376">
      <w:pPr>
        <w:widowControl w:val="0"/>
        <w:shd w:val="clear" w:color="auto" w:fill="FFFFFF" w:themeFill="background1"/>
        <w:autoSpaceDE w:val="0"/>
        <w:autoSpaceDN w:val="0"/>
        <w:adjustRightInd w:val="0"/>
        <w:spacing w:before="120" w:after="120"/>
        <w:ind w:left="480" w:hanging="480"/>
        <w:rPr>
          <w:rFonts w:ascii="Cambria" w:hAnsi="Cambria"/>
          <w:noProof/>
        </w:rPr>
      </w:pPr>
      <w:r w:rsidRPr="00120376">
        <w:rPr>
          <w:rFonts w:ascii="Cambria" w:hAnsi="Cambria"/>
          <w:noProof/>
        </w:rPr>
        <w:t xml:space="preserve">Karouw, S., Santosa, B., &amp; Maskromo, I. (2019). TEKNOLOGI PENGOLAHAN MINYAK KELAPA DAN HASIL IKUTANNYA / Processing Technology of Coconut Oil and Its By Products. </w:t>
      </w:r>
      <w:r w:rsidRPr="00120376">
        <w:rPr>
          <w:rFonts w:ascii="Cambria" w:hAnsi="Cambria"/>
          <w:i/>
          <w:iCs/>
          <w:noProof/>
        </w:rPr>
        <w:t>Jurnal Penelitian Dan Pengembangan Pertanian</w:t>
      </w:r>
      <w:r w:rsidRPr="00120376">
        <w:rPr>
          <w:rFonts w:ascii="Cambria" w:hAnsi="Cambria"/>
          <w:noProof/>
        </w:rPr>
        <w:t xml:space="preserve">, </w:t>
      </w:r>
      <w:r w:rsidRPr="00120376">
        <w:rPr>
          <w:rFonts w:ascii="Cambria" w:hAnsi="Cambria"/>
          <w:i/>
          <w:iCs/>
          <w:noProof/>
        </w:rPr>
        <w:t>38</w:t>
      </w:r>
      <w:r w:rsidRPr="00120376">
        <w:rPr>
          <w:rFonts w:ascii="Cambria" w:hAnsi="Cambria"/>
          <w:noProof/>
        </w:rPr>
        <w:t>(2), 86. https://doi.org/10.21082/jp3.v38n2.2019.p86-95</w:t>
      </w:r>
    </w:p>
    <w:p w:rsidR="00404D9D" w:rsidRPr="00120376" w:rsidRDefault="00404D9D" w:rsidP="00120376">
      <w:pPr>
        <w:widowControl w:val="0"/>
        <w:shd w:val="clear" w:color="auto" w:fill="FFFFFF" w:themeFill="background1"/>
        <w:autoSpaceDE w:val="0"/>
        <w:autoSpaceDN w:val="0"/>
        <w:adjustRightInd w:val="0"/>
        <w:spacing w:before="120" w:after="120"/>
        <w:ind w:left="480" w:hanging="480"/>
        <w:rPr>
          <w:rFonts w:ascii="Cambria" w:hAnsi="Cambria"/>
          <w:noProof/>
        </w:rPr>
      </w:pPr>
      <w:r w:rsidRPr="00120376">
        <w:rPr>
          <w:rFonts w:ascii="Cambria" w:hAnsi="Cambria"/>
          <w:noProof/>
        </w:rPr>
        <w:t xml:space="preserve">Kayu, P., &amp; Cinnamomum, M. (2015). </w:t>
      </w:r>
      <w:r w:rsidRPr="00120376">
        <w:rPr>
          <w:rFonts w:ascii="Cambria" w:hAnsi="Cambria"/>
          <w:i/>
          <w:iCs/>
          <w:noProof/>
        </w:rPr>
        <w:t>Mengatasi Ketengikan Pada Minyak Kelapa Secara Tradisional</w:t>
      </w:r>
      <w:r w:rsidRPr="00120376">
        <w:rPr>
          <w:rFonts w:ascii="Cambria" w:hAnsi="Cambria"/>
          <w:noProof/>
        </w:rPr>
        <w:t xml:space="preserve">. </w:t>
      </w:r>
      <w:r w:rsidRPr="00120376">
        <w:rPr>
          <w:rFonts w:ascii="Cambria" w:hAnsi="Cambria"/>
          <w:i/>
          <w:iCs/>
          <w:noProof/>
        </w:rPr>
        <w:t>5</w:t>
      </w:r>
      <w:r w:rsidRPr="00120376">
        <w:rPr>
          <w:rFonts w:ascii="Cambria" w:hAnsi="Cambria"/>
          <w:noProof/>
        </w:rPr>
        <w:t>(2).</w:t>
      </w:r>
    </w:p>
    <w:p w:rsidR="00404D9D" w:rsidRPr="00120376" w:rsidRDefault="00404D9D" w:rsidP="00120376">
      <w:pPr>
        <w:widowControl w:val="0"/>
        <w:shd w:val="clear" w:color="auto" w:fill="FFFFFF" w:themeFill="background1"/>
        <w:autoSpaceDE w:val="0"/>
        <w:autoSpaceDN w:val="0"/>
        <w:adjustRightInd w:val="0"/>
        <w:spacing w:before="120" w:after="120"/>
        <w:ind w:left="480" w:hanging="480"/>
        <w:rPr>
          <w:rFonts w:ascii="Cambria" w:hAnsi="Cambria"/>
          <w:noProof/>
        </w:rPr>
      </w:pPr>
      <w:r w:rsidRPr="00120376">
        <w:rPr>
          <w:rFonts w:ascii="Cambria" w:hAnsi="Cambria"/>
          <w:noProof/>
        </w:rPr>
        <w:t xml:space="preserve">Maradesa, R. P., Fatimah, F., &amp; Sangi, M. S. (2014). Kualitas Virgin Coconut Oil (VCO) Sebagai Minyak Goreng yang Dibuat dengan Metode Pengadukan dengan Adanya Penambahan Kemangi </w:t>
      </w:r>
      <w:r w:rsidRPr="00120376">
        <w:rPr>
          <w:rFonts w:ascii="Cambria" w:hAnsi="Cambria"/>
          <w:noProof/>
        </w:rPr>
        <w:lastRenderedPageBreak/>
        <w:t xml:space="preserve">(Ocimum sanctum L.). </w:t>
      </w:r>
      <w:r w:rsidRPr="00120376">
        <w:rPr>
          <w:rFonts w:ascii="Cambria" w:hAnsi="Cambria"/>
          <w:i/>
          <w:iCs/>
          <w:noProof/>
        </w:rPr>
        <w:t>Jurnal MIPA</w:t>
      </w:r>
      <w:r w:rsidRPr="00120376">
        <w:rPr>
          <w:rFonts w:ascii="Cambria" w:hAnsi="Cambria"/>
          <w:noProof/>
        </w:rPr>
        <w:t xml:space="preserve">, </w:t>
      </w:r>
      <w:r w:rsidRPr="00120376">
        <w:rPr>
          <w:rFonts w:ascii="Cambria" w:hAnsi="Cambria"/>
          <w:i/>
          <w:iCs/>
          <w:noProof/>
        </w:rPr>
        <w:t>3</w:t>
      </w:r>
      <w:r w:rsidRPr="00120376">
        <w:rPr>
          <w:rFonts w:ascii="Cambria" w:hAnsi="Cambria"/>
          <w:noProof/>
        </w:rPr>
        <w:t>(1), 44. https://doi.org/10.35799/jm.3.1.2014.3906</w:t>
      </w:r>
    </w:p>
    <w:p w:rsidR="00404D9D" w:rsidRPr="00120376" w:rsidRDefault="00404D9D" w:rsidP="00120376">
      <w:pPr>
        <w:widowControl w:val="0"/>
        <w:shd w:val="clear" w:color="auto" w:fill="FFFFFF" w:themeFill="background1"/>
        <w:autoSpaceDE w:val="0"/>
        <w:autoSpaceDN w:val="0"/>
        <w:adjustRightInd w:val="0"/>
        <w:spacing w:before="120" w:after="120"/>
        <w:ind w:left="480" w:hanging="480"/>
        <w:rPr>
          <w:rFonts w:ascii="Cambria" w:hAnsi="Cambria"/>
          <w:noProof/>
        </w:rPr>
      </w:pPr>
      <w:r w:rsidRPr="00120376">
        <w:rPr>
          <w:rFonts w:ascii="Cambria" w:hAnsi="Cambria"/>
          <w:noProof/>
        </w:rPr>
        <w:t xml:space="preserve">Marina, A. M., Che Man, Y. B., Nazimah, S. A. H., &amp; Amin, I. (2009). Chemical properties of virgin coconut oil. </w:t>
      </w:r>
      <w:r w:rsidRPr="00120376">
        <w:rPr>
          <w:rFonts w:ascii="Cambria" w:hAnsi="Cambria"/>
          <w:i/>
          <w:iCs/>
          <w:noProof/>
        </w:rPr>
        <w:t>JAOCS, Journal of the American Oil Chemists’ Society</w:t>
      </w:r>
      <w:r w:rsidRPr="00120376">
        <w:rPr>
          <w:rFonts w:ascii="Cambria" w:hAnsi="Cambria"/>
          <w:noProof/>
        </w:rPr>
        <w:t xml:space="preserve">, </w:t>
      </w:r>
      <w:r w:rsidRPr="00120376">
        <w:rPr>
          <w:rFonts w:ascii="Cambria" w:hAnsi="Cambria"/>
          <w:i/>
          <w:iCs/>
          <w:noProof/>
        </w:rPr>
        <w:t>86</w:t>
      </w:r>
      <w:r w:rsidRPr="00120376">
        <w:rPr>
          <w:rFonts w:ascii="Cambria" w:hAnsi="Cambria"/>
          <w:noProof/>
        </w:rPr>
        <w:t>(4), 301–307. https://doi.org/10.1007/s11746-009-1351-1</w:t>
      </w:r>
    </w:p>
    <w:p w:rsidR="00404D9D" w:rsidRPr="00120376" w:rsidRDefault="00404D9D" w:rsidP="00120376">
      <w:pPr>
        <w:widowControl w:val="0"/>
        <w:shd w:val="clear" w:color="auto" w:fill="FFFFFF" w:themeFill="background1"/>
        <w:autoSpaceDE w:val="0"/>
        <w:autoSpaceDN w:val="0"/>
        <w:adjustRightInd w:val="0"/>
        <w:spacing w:before="120" w:after="120"/>
        <w:ind w:left="480" w:hanging="480"/>
        <w:rPr>
          <w:rFonts w:ascii="Cambria" w:hAnsi="Cambria"/>
          <w:noProof/>
        </w:rPr>
      </w:pPr>
      <w:r w:rsidRPr="00120376">
        <w:rPr>
          <w:rFonts w:ascii="Cambria" w:hAnsi="Cambria"/>
          <w:noProof/>
        </w:rPr>
        <w:t xml:space="preserve">Nugroho, F. A. (2009). </w:t>
      </w:r>
      <w:r w:rsidRPr="00120376">
        <w:rPr>
          <w:rFonts w:ascii="Cambria" w:hAnsi="Cambria"/>
          <w:i/>
          <w:iCs/>
          <w:noProof/>
        </w:rPr>
        <w:t>Ekstrak Virgin Coconut Oil Menggunakan Mikroba Rhizopuz Oligosporus</w:t>
      </w:r>
      <w:r w:rsidRPr="00120376">
        <w:rPr>
          <w:rFonts w:ascii="Cambria" w:hAnsi="Cambria"/>
          <w:noProof/>
        </w:rPr>
        <w:t xml:space="preserve">. </w:t>
      </w:r>
      <w:r w:rsidRPr="00120376">
        <w:rPr>
          <w:rFonts w:ascii="Cambria" w:hAnsi="Cambria"/>
          <w:i/>
          <w:iCs/>
          <w:noProof/>
        </w:rPr>
        <w:t>VII</w:t>
      </w:r>
      <w:r w:rsidRPr="00120376">
        <w:rPr>
          <w:rFonts w:ascii="Cambria" w:hAnsi="Cambria"/>
          <w:noProof/>
        </w:rPr>
        <w:t>, 2.</w:t>
      </w:r>
    </w:p>
    <w:p w:rsidR="00404D9D" w:rsidRPr="00120376" w:rsidRDefault="00404D9D" w:rsidP="00120376">
      <w:pPr>
        <w:widowControl w:val="0"/>
        <w:shd w:val="clear" w:color="auto" w:fill="FFFFFF" w:themeFill="background1"/>
        <w:autoSpaceDE w:val="0"/>
        <w:autoSpaceDN w:val="0"/>
        <w:adjustRightInd w:val="0"/>
        <w:spacing w:before="120" w:after="120"/>
        <w:ind w:left="480" w:hanging="480"/>
        <w:rPr>
          <w:rFonts w:ascii="Cambria" w:hAnsi="Cambria"/>
          <w:noProof/>
        </w:rPr>
      </w:pPr>
      <w:r w:rsidRPr="00120376">
        <w:rPr>
          <w:rFonts w:ascii="Cambria" w:hAnsi="Cambria"/>
          <w:noProof/>
        </w:rPr>
        <w:t xml:space="preserve">Orin Tamungku, Rosalina A.M Koleangan, P. C. W. (2019). Analisis Pendapatan Petani Kelapa (Kopra) Di Kabupaten Kepulauan Talaud. </w:t>
      </w:r>
      <w:r w:rsidRPr="00120376">
        <w:rPr>
          <w:rFonts w:ascii="Cambria" w:hAnsi="Cambria"/>
          <w:i/>
          <w:iCs/>
          <w:noProof/>
        </w:rPr>
        <w:t>Analisis Pendapatan Petani Kelapa (Kopra) Di Kabupaten Kepulauan Talaud</w:t>
      </w:r>
      <w:r w:rsidRPr="00120376">
        <w:rPr>
          <w:rFonts w:ascii="Cambria" w:hAnsi="Cambria"/>
          <w:noProof/>
        </w:rPr>
        <w:t xml:space="preserve">, </w:t>
      </w:r>
      <w:r w:rsidRPr="00120376">
        <w:rPr>
          <w:rFonts w:ascii="Cambria" w:hAnsi="Cambria"/>
          <w:i/>
          <w:iCs/>
          <w:noProof/>
        </w:rPr>
        <w:t>19</w:t>
      </w:r>
      <w:r w:rsidRPr="00120376">
        <w:rPr>
          <w:rFonts w:ascii="Cambria" w:hAnsi="Cambria"/>
          <w:noProof/>
        </w:rPr>
        <w:t>(02), 152–161.</w:t>
      </w:r>
    </w:p>
    <w:p w:rsidR="00404D9D" w:rsidRPr="00120376" w:rsidRDefault="00404D9D" w:rsidP="00120376">
      <w:pPr>
        <w:widowControl w:val="0"/>
        <w:shd w:val="clear" w:color="auto" w:fill="FFFFFF" w:themeFill="background1"/>
        <w:autoSpaceDE w:val="0"/>
        <w:autoSpaceDN w:val="0"/>
        <w:adjustRightInd w:val="0"/>
        <w:spacing w:before="120" w:after="120"/>
        <w:ind w:left="480" w:hanging="480"/>
        <w:rPr>
          <w:rFonts w:ascii="Cambria" w:hAnsi="Cambria"/>
          <w:noProof/>
        </w:rPr>
      </w:pPr>
      <w:r w:rsidRPr="00120376">
        <w:rPr>
          <w:rFonts w:ascii="Cambria" w:hAnsi="Cambria"/>
          <w:noProof/>
        </w:rPr>
        <w:t xml:space="preserve">Rahayu, N. A., Cahyanto, M. N., &amp; Indrati, R. (2019). Pola Perubahan Protein Koro Benguk (Mucuna pruriens) Selama Fermentasi Tempe Menggunakan Inokulum Raprima. </w:t>
      </w:r>
      <w:r w:rsidRPr="00120376">
        <w:rPr>
          <w:rFonts w:ascii="Cambria" w:hAnsi="Cambria"/>
          <w:i/>
          <w:iCs/>
          <w:noProof/>
        </w:rPr>
        <w:t>AgriTECH</w:t>
      </w:r>
      <w:r w:rsidRPr="00120376">
        <w:rPr>
          <w:rFonts w:ascii="Cambria" w:hAnsi="Cambria"/>
          <w:noProof/>
        </w:rPr>
        <w:t xml:space="preserve">, </w:t>
      </w:r>
      <w:r w:rsidRPr="00120376">
        <w:rPr>
          <w:rFonts w:ascii="Cambria" w:hAnsi="Cambria"/>
          <w:i/>
          <w:iCs/>
          <w:noProof/>
        </w:rPr>
        <w:t>39</w:t>
      </w:r>
      <w:r w:rsidRPr="00120376">
        <w:rPr>
          <w:rFonts w:ascii="Cambria" w:hAnsi="Cambria"/>
          <w:noProof/>
        </w:rPr>
        <w:t>(2), 128. https://doi.org/10.22146/agritech.41736</w:t>
      </w:r>
    </w:p>
    <w:p w:rsidR="00404D9D" w:rsidRPr="00120376" w:rsidRDefault="00404D9D" w:rsidP="00120376">
      <w:pPr>
        <w:widowControl w:val="0"/>
        <w:shd w:val="clear" w:color="auto" w:fill="FFFFFF" w:themeFill="background1"/>
        <w:autoSpaceDE w:val="0"/>
        <w:autoSpaceDN w:val="0"/>
        <w:adjustRightInd w:val="0"/>
        <w:spacing w:before="120" w:after="120"/>
        <w:ind w:left="480" w:hanging="480"/>
        <w:rPr>
          <w:rFonts w:ascii="Cambria" w:hAnsi="Cambria"/>
          <w:noProof/>
        </w:rPr>
      </w:pPr>
      <w:r w:rsidRPr="00120376">
        <w:rPr>
          <w:rFonts w:ascii="Cambria" w:hAnsi="Cambria"/>
          <w:noProof/>
        </w:rPr>
        <w:t xml:space="preserve">Setiaji, B. &amp; P. S. (2006). </w:t>
      </w:r>
      <w:r w:rsidRPr="00120376">
        <w:rPr>
          <w:rFonts w:ascii="Cambria" w:hAnsi="Cambria"/>
          <w:i/>
          <w:iCs/>
          <w:noProof/>
        </w:rPr>
        <w:t>Membuat VCO (Virgin Coconut Oil) Berkualitas Tinggi</w:t>
      </w:r>
      <w:r w:rsidRPr="00120376">
        <w:rPr>
          <w:rFonts w:ascii="Cambria" w:hAnsi="Cambria"/>
          <w:noProof/>
        </w:rPr>
        <w:t>. Gramedia Pustaka Utama.</w:t>
      </w:r>
    </w:p>
    <w:p w:rsidR="00404D9D" w:rsidRPr="00120376" w:rsidRDefault="00404D9D" w:rsidP="00120376">
      <w:pPr>
        <w:widowControl w:val="0"/>
        <w:shd w:val="clear" w:color="auto" w:fill="FFFFFF" w:themeFill="background1"/>
        <w:autoSpaceDE w:val="0"/>
        <w:autoSpaceDN w:val="0"/>
        <w:adjustRightInd w:val="0"/>
        <w:spacing w:before="120" w:after="120"/>
        <w:ind w:left="480" w:hanging="480"/>
        <w:rPr>
          <w:rFonts w:ascii="Cambria" w:hAnsi="Cambria"/>
          <w:noProof/>
        </w:rPr>
      </w:pPr>
      <w:r w:rsidRPr="00120376">
        <w:rPr>
          <w:rFonts w:ascii="Cambria" w:hAnsi="Cambria"/>
          <w:noProof/>
        </w:rPr>
        <w:t xml:space="preserve">Suhery, W. N., Febrina, M., &amp; Permatasari, I. (2018). </w:t>
      </w:r>
      <w:r w:rsidRPr="00120376">
        <w:rPr>
          <w:rFonts w:ascii="Cambria" w:hAnsi="Cambria"/>
          <w:i/>
          <w:iCs/>
          <w:noProof/>
        </w:rPr>
        <w:t>Formulasi Mikroemulsi dari Kombinasi Minyak Kelapa Murni ( Virgin Coconut Oil ) dan Minyak Dedak Padi ( Rice Bran Oil ) Sebagai Penyubur Rambut Microemulsion Formulation of Combination of Virgin Coconut Oil and Rice Bran Oil for Hair Growth</w:t>
      </w:r>
      <w:r w:rsidRPr="00120376">
        <w:rPr>
          <w:rFonts w:ascii="Cambria" w:hAnsi="Cambria"/>
          <w:noProof/>
        </w:rPr>
        <w:t xml:space="preserve">. </w:t>
      </w:r>
      <w:r w:rsidRPr="00120376">
        <w:rPr>
          <w:rFonts w:ascii="Cambria" w:hAnsi="Cambria"/>
          <w:i/>
          <w:iCs/>
          <w:noProof/>
        </w:rPr>
        <w:t>23</w:t>
      </w:r>
      <w:r w:rsidRPr="00120376">
        <w:rPr>
          <w:rFonts w:ascii="Cambria" w:hAnsi="Cambria"/>
          <w:noProof/>
        </w:rPr>
        <w:t>(April), 40–46.</w:t>
      </w:r>
    </w:p>
    <w:p w:rsidR="00404D9D" w:rsidRPr="00120376" w:rsidRDefault="00404D9D" w:rsidP="00120376">
      <w:pPr>
        <w:widowControl w:val="0"/>
        <w:shd w:val="clear" w:color="auto" w:fill="FFFFFF" w:themeFill="background1"/>
        <w:autoSpaceDE w:val="0"/>
        <w:autoSpaceDN w:val="0"/>
        <w:adjustRightInd w:val="0"/>
        <w:spacing w:before="120" w:after="120"/>
        <w:ind w:left="480" w:hanging="480"/>
        <w:rPr>
          <w:rFonts w:ascii="Cambria" w:hAnsi="Cambria"/>
          <w:noProof/>
        </w:rPr>
      </w:pPr>
      <w:r w:rsidRPr="00120376">
        <w:rPr>
          <w:rFonts w:ascii="Cambria" w:hAnsi="Cambria"/>
          <w:noProof/>
        </w:rPr>
        <w:t xml:space="preserve">Sukartni, KJ &amp; Sitangguri, M. (2005). </w:t>
      </w:r>
      <w:r w:rsidRPr="00120376">
        <w:rPr>
          <w:rFonts w:ascii="Cambria" w:hAnsi="Cambria"/>
          <w:i/>
          <w:iCs/>
          <w:noProof/>
        </w:rPr>
        <w:t>Gempur Penyakit dengan VCO</w:t>
      </w:r>
      <w:r w:rsidRPr="00120376">
        <w:rPr>
          <w:rFonts w:ascii="Cambria" w:hAnsi="Cambria"/>
          <w:noProof/>
        </w:rPr>
        <w:t>. PT. Agro Media Pustaka.</w:t>
      </w:r>
    </w:p>
    <w:p w:rsidR="00404D9D" w:rsidRPr="00120376" w:rsidRDefault="00404D9D" w:rsidP="00120376">
      <w:pPr>
        <w:widowControl w:val="0"/>
        <w:shd w:val="clear" w:color="auto" w:fill="FFFFFF" w:themeFill="background1"/>
        <w:autoSpaceDE w:val="0"/>
        <w:autoSpaceDN w:val="0"/>
        <w:adjustRightInd w:val="0"/>
        <w:spacing w:before="120" w:after="120"/>
        <w:ind w:left="480" w:hanging="480"/>
        <w:rPr>
          <w:rFonts w:ascii="Cambria" w:hAnsi="Cambria"/>
          <w:noProof/>
        </w:rPr>
      </w:pPr>
      <w:r w:rsidRPr="00120376">
        <w:rPr>
          <w:rFonts w:ascii="Cambria" w:hAnsi="Cambria"/>
          <w:noProof/>
        </w:rPr>
        <w:t xml:space="preserve">Sutanto, T. D., &amp; Ratnawati, D. (2017). </w:t>
      </w:r>
      <w:r w:rsidRPr="00120376">
        <w:rPr>
          <w:rFonts w:ascii="Cambria" w:hAnsi="Cambria"/>
          <w:i/>
          <w:iCs/>
          <w:noProof/>
        </w:rPr>
        <w:t xml:space="preserve">PEMBUATAN VIRGIN COCONUT OIL ( VCO ) DENGAN METODE TANPA </w:t>
      </w:r>
      <w:r w:rsidRPr="00120376">
        <w:rPr>
          <w:rFonts w:ascii="Cambria" w:hAnsi="Cambria"/>
          <w:i/>
          <w:iCs/>
          <w:noProof/>
        </w:rPr>
        <w:lastRenderedPageBreak/>
        <w:t>PEMANASAN SEBAGAI UPAYA MENINGKATKAN KESEHATAN MASYARAKAT MAKING VIRGIN COCONUT OIL ( VCO ) BY WITHOUT HEATING</w:t>
      </w:r>
      <w:r w:rsidRPr="00120376">
        <w:rPr>
          <w:rFonts w:ascii="Cambria" w:hAnsi="Cambria"/>
          <w:noProof/>
        </w:rPr>
        <w:t>. 55–59.</w:t>
      </w:r>
    </w:p>
    <w:p w:rsidR="00404D9D" w:rsidRPr="00120376" w:rsidRDefault="00404D9D" w:rsidP="00120376">
      <w:pPr>
        <w:widowControl w:val="0"/>
        <w:shd w:val="clear" w:color="auto" w:fill="FFFFFF" w:themeFill="background1"/>
        <w:autoSpaceDE w:val="0"/>
        <w:autoSpaceDN w:val="0"/>
        <w:adjustRightInd w:val="0"/>
        <w:spacing w:before="120" w:after="120"/>
        <w:ind w:left="480" w:hanging="480"/>
        <w:rPr>
          <w:rFonts w:ascii="Cambria" w:hAnsi="Cambria"/>
          <w:noProof/>
        </w:rPr>
      </w:pPr>
      <w:r w:rsidRPr="00120376">
        <w:rPr>
          <w:rFonts w:ascii="Cambria" w:hAnsi="Cambria"/>
          <w:noProof/>
        </w:rPr>
        <w:t xml:space="preserve">Syukur, S., Syafrizayanti, Zulaiha, S., Ismet, M., &amp; Fachrial, E. (2017). Virgin Coconut Oil Increase High Density Lipoprotein (LDL), Lower Triglyceride And Fatty Acids Profile (C6-C18) In Blood Serum of Mus musculus. </w:t>
      </w:r>
      <w:r w:rsidRPr="00120376">
        <w:rPr>
          <w:rFonts w:ascii="Cambria" w:hAnsi="Cambria"/>
          <w:i/>
          <w:iCs/>
          <w:noProof/>
        </w:rPr>
        <w:t>Research Journal of Pharmaceutical Biological and Chemical Sciences</w:t>
      </w:r>
      <w:r w:rsidRPr="00120376">
        <w:rPr>
          <w:rFonts w:ascii="Cambria" w:hAnsi="Cambria"/>
          <w:noProof/>
        </w:rPr>
        <w:t xml:space="preserve">, </w:t>
      </w:r>
      <w:r w:rsidRPr="00120376">
        <w:rPr>
          <w:rFonts w:ascii="Cambria" w:hAnsi="Cambria"/>
          <w:i/>
          <w:iCs/>
          <w:noProof/>
        </w:rPr>
        <w:t>8</w:t>
      </w:r>
      <w:r w:rsidRPr="00120376">
        <w:rPr>
          <w:rFonts w:ascii="Cambria" w:hAnsi="Cambria"/>
          <w:noProof/>
        </w:rPr>
        <w:t>(2), 1077–1081.</w:t>
      </w:r>
    </w:p>
    <w:p w:rsidR="00404D9D" w:rsidRPr="00120376" w:rsidRDefault="00404D9D" w:rsidP="00120376">
      <w:pPr>
        <w:widowControl w:val="0"/>
        <w:shd w:val="clear" w:color="auto" w:fill="FFFFFF" w:themeFill="background1"/>
        <w:autoSpaceDE w:val="0"/>
        <w:autoSpaceDN w:val="0"/>
        <w:adjustRightInd w:val="0"/>
        <w:spacing w:before="120" w:after="120"/>
        <w:ind w:left="480" w:hanging="480"/>
        <w:rPr>
          <w:rFonts w:ascii="Cambria" w:hAnsi="Cambria"/>
          <w:noProof/>
        </w:rPr>
      </w:pPr>
      <w:r w:rsidRPr="00120376">
        <w:rPr>
          <w:rFonts w:ascii="Cambria" w:hAnsi="Cambria"/>
          <w:noProof/>
        </w:rPr>
        <w:t xml:space="preserve">Yadi, R., Kumar, R., Rahman, E., Monandes, V., &amp; Permata, D. S. (2018). </w:t>
      </w:r>
      <w:r w:rsidRPr="00120376">
        <w:rPr>
          <w:rFonts w:ascii="Cambria" w:hAnsi="Cambria"/>
          <w:i/>
          <w:iCs/>
          <w:noProof/>
        </w:rPr>
        <w:t>Diversifikasi Produk Olahan Kelapa Menjadi Virgin Coconut Oil ( VCO )</w:t>
      </w:r>
      <w:r w:rsidRPr="00120376">
        <w:rPr>
          <w:rFonts w:ascii="Cambria" w:hAnsi="Cambria"/>
          <w:noProof/>
        </w:rPr>
        <w:t xml:space="preserve">. </w:t>
      </w:r>
      <w:r w:rsidRPr="00120376">
        <w:rPr>
          <w:rFonts w:ascii="Cambria" w:hAnsi="Cambria"/>
          <w:i/>
          <w:iCs/>
          <w:noProof/>
        </w:rPr>
        <w:t>7</w:t>
      </w:r>
      <w:r w:rsidRPr="00120376">
        <w:rPr>
          <w:rFonts w:ascii="Cambria" w:hAnsi="Cambria"/>
          <w:noProof/>
        </w:rPr>
        <w:t>, 31–36.</w:t>
      </w:r>
    </w:p>
    <w:p w:rsidR="00404D9D" w:rsidRPr="00120376" w:rsidRDefault="00404D9D" w:rsidP="00120376">
      <w:pPr>
        <w:widowControl w:val="0"/>
        <w:shd w:val="clear" w:color="auto" w:fill="FFFFFF" w:themeFill="background1"/>
        <w:autoSpaceDE w:val="0"/>
        <w:autoSpaceDN w:val="0"/>
        <w:adjustRightInd w:val="0"/>
        <w:spacing w:before="120" w:after="120"/>
        <w:ind w:left="480" w:hanging="480"/>
        <w:rPr>
          <w:rFonts w:ascii="Cambria" w:hAnsi="Cambria"/>
          <w:noProof/>
        </w:rPr>
      </w:pPr>
      <w:r w:rsidRPr="00120376">
        <w:rPr>
          <w:rFonts w:ascii="Cambria" w:hAnsi="Cambria"/>
          <w:noProof/>
        </w:rPr>
        <w:t xml:space="preserve">Yazid, E. A., &amp; Nuha, B. U. (2017). Kadar Protein Terlarut Pada Ampas Kedelai Dari Hasil Proses Pembuatan Tempe Dengan Penambahan Ekstrak Kasar Papain (Crude Papain). </w:t>
      </w:r>
      <w:r w:rsidRPr="00120376">
        <w:rPr>
          <w:rFonts w:ascii="Cambria" w:hAnsi="Cambria"/>
          <w:i/>
          <w:iCs/>
          <w:noProof/>
        </w:rPr>
        <w:t>Jurnal Ners Community</w:t>
      </w:r>
      <w:r w:rsidRPr="00120376">
        <w:rPr>
          <w:rFonts w:ascii="Cambria" w:hAnsi="Cambria"/>
          <w:noProof/>
        </w:rPr>
        <w:t xml:space="preserve">, </w:t>
      </w:r>
      <w:r w:rsidRPr="00120376">
        <w:rPr>
          <w:rFonts w:ascii="Cambria" w:hAnsi="Cambria"/>
          <w:i/>
          <w:iCs/>
          <w:noProof/>
        </w:rPr>
        <w:t>08</w:t>
      </w:r>
      <w:r w:rsidRPr="00120376">
        <w:rPr>
          <w:rFonts w:ascii="Cambria" w:hAnsi="Cambria"/>
          <w:noProof/>
        </w:rPr>
        <w:t>(1), 45–52.</w:t>
      </w:r>
    </w:p>
    <w:p w:rsidR="00404D9D" w:rsidRPr="00120376" w:rsidRDefault="007E5063" w:rsidP="00120376">
      <w:pPr>
        <w:widowControl w:val="0"/>
        <w:shd w:val="clear" w:color="auto" w:fill="FFFFFF" w:themeFill="background1"/>
        <w:autoSpaceDE w:val="0"/>
        <w:autoSpaceDN w:val="0"/>
        <w:adjustRightInd w:val="0"/>
        <w:spacing w:before="120" w:after="120"/>
        <w:ind w:left="480" w:hanging="480"/>
        <w:rPr>
          <w:rFonts w:ascii="Cambria" w:hAnsi="Cambria"/>
        </w:rPr>
      </w:pPr>
      <w:r w:rsidRPr="00120376">
        <w:rPr>
          <w:rFonts w:ascii="Cambria" w:hAnsi="Cambria"/>
        </w:rPr>
        <w:fldChar w:fldCharType="end"/>
      </w:r>
    </w:p>
    <w:p w:rsidR="00527E8C" w:rsidRPr="00120376" w:rsidRDefault="00527E8C" w:rsidP="00120376">
      <w:pPr>
        <w:shd w:val="clear" w:color="auto" w:fill="FFFFFF" w:themeFill="background1"/>
        <w:jc w:val="both"/>
        <w:rPr>
          <w:rFonts w:ascii="Cambria" w:hAnsi="Cambria"/>
        </w:rPr>
      </w:pPr>
    </w:p>
    <w:sectPr w:rsidR="00527E8C" w:rsidRPr="00120376" w:rsidSect="003E52EE">
      <w:type w:val="continuous"/>
      <w:pgSz w:w="11907" w:h="16840" w:code="9"/>
      <w:pgMar w:top="1701" w:right="1134" w:bottom="1134" w:left="1134" w:header="850" w:footer="454" w:gutter="0"/>
      <w:cols w:num="2" w:space="454"/>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A77FF" w:rsidRDefault="002A77FF">
      <w:r>
        <w:separator/>
      </w:r>
    </w:p>
    <w:p w:rsidR="002A77FF" w:rsidRDefault="002A77FF"/>
  </w:endnote>
  <w:endnote w:type="continuationSeparator" w:id="1">
    <w:p w:rsidR="002A77FF" w:rsidRDefault="002A77FF">
      <w:r>
        <w:continuationSeparator/>
      </w:r>
    </w:p>
    <w:p w:rsidR="002A77FF" w:rsidRDefault="002A77FF"/>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harisSIL">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ambria Math">
    <w:panose1 w:val="02040503050406030204"/>
    <w:charset w:val="00"/>
    <w:family w:val="roman"/>
    <w:pitch w:val="variable"/>
    <w:sig w:usb0="E00002FF" w:usb1="420024FF" w:usb2="00000000" w:usb3="00000000" w:csb0="0000019F" w:csb1="00000000"/>
  </w:font>
  <w:font w:name="Calibri Light">
    <w:altName w:val="Arial"/>
    <w:panose1 w:val="020F0302020204030204"/>
    <w:charset w:val="00"/>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2BE4" w:rsidRPr="00940B8F" w:rsidRDefault="003C2BE4" w:rsidP="003542E1">
    <w:pPr>
      <w:pStyle w:val="Footer"/>
      <w:jc w:val="center"/>
      <w:rPr>
        <w:sz w:val="20"/>
        <w:szCs w:val="20"/>
      </w:rPr>
    </w:pPr>
    <w:r w:rsidRPr="00940B8F">
      <w:rPr>
        <w:sz w:val="20"/>
        <w:szCs w:val="20"/>
      </w:rPr>
      <w:t>Copyright © 20</w:t>
    </w:r>
    <w:r w:rsidRPr="00940B8F">
      <w:rPr>
        <w:sz w:val="20"/>
        <w:szCs w:val="20"/>
        <w:lang w:val="id-ID"/>
      </w:rPr>
      <w:t>20</w:t>
    </w:r>
    <w:r w:rsidRPr="00940B8F">
      <w:rPr>
        <w:sz w:val="20"/>
        <w:szCs w:val="20"/>
      </w:rPr>
      <w:t>, Biosfer: Jurnal Tadris Biologi</w:t>
    </w:r>
    <w:r w:rsidRPr="00940B8F">
      <w:rPr>
        <w:sz w:val="20"/>
        <w:szCs w:val="20"/>
        <w:lang w:val="id-ID"/>
      </w:rPr>
      <w:t xml:space="preserve">, Print </w:t>
    </w:r>
    <w:r w:rsidRPr="00940B8F">
      <w:rPr>
        <w:sz w:val="20"/>
        <w:szCs w:val="20"/>
      </w:rPr>
      <w:t>ISSN: 2086-5945</w:t>
    </w:r>
    <w:r w:rsidRPr="00940B8F">
      <w:rPr>
        <w:sz w:val="20"/>
        <w:szCs w:val="20"/>
        <w:lang w:val="id-ID"/>
      </w:rPr>
      <w:t xml:space="preserve">, Online ISSN: </w:t>
    </w:r>
    <w:r w:rsidRPr="00940B8F">
      <w:rPr>
        <w:sz w:val="20"/>
        <w:szCs w:val="20"/>
      </w:rPr>
      <w:t>2580-4960</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2BE4" w:rsidRPr="00C935CC" w:rsidRDefault="003C2BE4" w:rsidP="003542E1">
    <w:pPr>
      <w:pStyle w:val="Footer"/>
      <w:jc w:val="center"/>
      <w:rPr>
        <w:sz w:val="20"/>
        <w:szCs w:val="20"/>
      </w:rPr>
    </w:pPr>
    <w:r w:rsidRPr="00DE4944">
      <w:rPr>
        <w:sz w:val="20"/>
        <w:szCs w:val="20"/>
      </w:rPr>
      <w:t>Copyright © 20</w:t>
    </w:r>
    <w:r>
      <w:rPr>
        <w:sz w:val="20"/>
        <w:szCs w:val="20"/>
        <w:lang w:val="id-ID"/>
      </w:rPr>
      <w:t>20</w:t>
    </w:r>
    <w:r w:rsidRPr="00DE4944">
      <w:rPr>
        <w:sz w:val="20"/>
        <w:szCs w:val="20"/>
      </w:rPr>
      <w:t xml:space="preserve">, </w:t>
    </w:r>
    <w:r>
      <w:rPr>
        <w:sz w:val="20"/>
        <w:szCs w:val="20"/>
      </w:rPr>
      <w:t>Biosfer: Jurnal Tadris Biologi</w:t>
    </w:r>
    <w:r w:rsidRPr="00DE4944">
      <w:rPr>
        <w:sz w:val="20"/>
        <w:szCs w:val="20"/>
        <w:lang w:val="id-ID"/>
      </w:rPr>
      <w:t xml:space="preserve">, Print </w:t>
    </w:r>
    <w:r w:rsidRPr="00DE4944">
      <w:rPr>
        <w:sz w:val="20"/>
        <w:szCs w:val="20"/>
      </w:rPr>
      <w:t xml:space="preserve">ISSN: </w:t>
    </w:r>
    <w:r>
      <w:rPr>
        <w:sz w:val="20"/>
        <w:szCs w:val="20"/>
      </w:rPr>
      <w:t>2086-5945</w:t>
    </w:r>
    <w:r w:rsidRPr="00DE4944">
      <w:rPr>
        <w:sz w:val="20"/>
        <w:szCs w:val="20"/>
        <w:lang w:val="id-ID"/>
      </w:rPr>
      <w:t>, Online ISS</w:t>
    </w:r>
    <w:r>
      <w:rPr>
        <w:sz w:val="20"/>
        <w:szCs w:val="20"/>
        <w:lang w:val="id-ID"/>
      </w:rPr>
      <w:t>N</w:t>
    </w:r>
    <w:r w:rsidRPr="00DE4944">
      <w:rPr>
        <w:sz w:val="20"/>
        <w:szCs w:val="20"/>
        <w:lang w:val="id-ID"/>
      </w:rPr>
      <w:t xml:space="preserve">: </w:t>
    </w:r>
    <w:r>
      <w:rPr>
        <w:sz w:val="20"/>
        <w:szCs w:val="20"/>
      </w:rPr>
      <w:t>2580-4960</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A77FF" w:rsidRDefault="002A77FF">
      <w:r>
        <w:separator/>
      </w:r>
    </w:p>
    <w:p w:rsidR="002A77FF" w:rsidRDefault="002A77FF"/>
  </w:footnote>
  <w:footnote w:type="continuationSeparator" w:id="1">
    <w:p w:rsidR="002A77FF" w:rsidRDefault="002A77FF">
      <w:r>
        <w:continuationSeparator/>
      </w:r>
    </w:p>
    <w:p w:rsidR="002A77FF" w:rsidRDefault="002A77FF"/>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2BE4" w:rsidRPr="008077B5" w:rsidRDefault="003C2BE4" w:rsidP="008077B5">
    <w:pPr>
      <w:pStyle w:val="Header"/>
      <w:jc w:val="center"/>
      <w:rPr>
        <w:b/>
        <w:sz w:val="22"/>
        <w:szCs w:val="22"/>
        <w:lang w:val="id-ID"/>
      </w:rPr>
    </w:pPr>
    <w:r>
      <w:rPr>
        <w:b/>
        <w:sz w:val="22"/>
        <w:szCs w:val="22"/>
        <w:lang w:val="id-ID"/>
      </w:rPr>
      <w:t>Desimal</w:t>
    </w:r>
    <w:r w:rsidRPr="008077B5">
      <w:rPr>
        <w:b/>
        <w:sz w:val="22"/>
        <w:szCs w:val="22"/>
        <w:lang w:val="id-ID"/>
      </w:rPr>
      <w:t xml:space="preserve">, </w:t>
    </w:r>
    <w:r>
      <w:rPr>
        <w:b/>
        <w:sz w:val="22"/>
        <w:szCs w:val="22"/>
        <w:lang w:val="id-ID"/>
      </w:rPr>
      <w:t>1 (1), 2017</w:t>
    </w:r>
    <w:r w:rsidRPr="008077B5">
      <w:rPr>
        <w:b/>
        <w:sz w:val="22"/>
        <w:szCs w:val="22"/>
        <w:lang w:val="id-ID"/>
      </w:rPr>
      <w:t xml:space="preserve"> - </w:t>
    </w:r>
    <w:r w:rsidR="007E5063" w:rsidRPr="008077B5">
      <w:rPr>
        <w:b/>
        <w:sz w:val="22"/>
        <w:szCs w:val="22"/>
        <w:lang w:val="id-ID"/>
      </w:rPr>
      <w:fldChar w:fldCharType="begin"/>
    </w:r>
    <w:r w:rsidRPr="008077B5">
      <w:rPr>
        <w:b/>
        <w:sz w:val="22"/>
        <w:szCs w:val="22"/>
        <w:lang w:val="id-ID"/>
      </w:rPr>
      <w:instrText xml:space="preserve"> PAGE   \* MERGEFORMAT </w:instrText>
    </w:r>
    <w:r w:rsidR="007E5063" w:rsidRPr="008077B5">
      <w:rPr>
        <w:b/>
        <w:sz w:val="22"/>
        <w:szCs w:val="22"/>
        <w:lang w:val="id-ID"/>
      </w:rPr>
      <w:fldChar w:fldCharType="separate"/>
    </w:r>
    <w:r>
      <w:rPr>
        <w:b/>
        <w:noProof/>
        <w:sz w:val="22"/>
        <w:szCs w:val="22"/>
        <w:lang w:val="id-ID"/>
      </w:rPr>
      <w:t>2</w:t>
    </w:r>
    <w:r w:rsidR="007E5063" w:rsidRPr="008077B5">
      <w:rPr>
        <w:b/>
        <w:sz w:val="22"/>
        <w:szCs w:val="22"/>
        <w:lang w:val="id-ID"/>
      </w:rPr>
      <w:fldChar w:fldCharType="end"/>
    </w:r>
  </w:p>
  <w:p w:rsidR="003C2BE4" w:rsidRPr="008077B5" w:rsidRDefault="003C2BE4" w:rsidP="008E0328">
    <w:pPr>
      <w:pStyle w:val="Header"/>
      <w:jc w:val="center"/>
      <w:rPr>
        <w:i/>
        <w:sz w:val="20"/>
        <w:szCs w:val="20"/>
        <w:lang w:val="id-ID"/>
      </w:rPr>
    </w:pPr>
    <w:r>
      <w:rPr>
        <w:sz w:val="22"/>
        <w:szCs w:val="22"/>
        <w:lang w:val="id-ID"/>
      </w:rPr>
      <w:t>Rizki Wahyu Yunian Putra, Fredi Ganda Putra</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2BE4" w:rsidRPr="008077B5" w:rsidRDefault="003C2BE4" w:rsidP="00DE4944">
    <w:pPr>
      <w:pStyle w:val="Header"/>
      <w:jc w:val="center"/>
      <w:rPr>
        <w:b/>
        <w:sz w:val="22"/>
        <w:szCs w:val="22"/>
        <w:lang w:val="id-ID"/>
      </w:rPr>
    </w:pPr>
    <w:r>
      <w:rPr>
        <w:b/>
        <w:sz w:val="22"/>
        <w:szCs w:val="22"/>
      </w:rPr>
      <w:t>Biosfer</w:t>
    </w:r>
    <w:r w:rsidRPr="008077B5">
      <w:rPr>
        <w:b/>
        <w:sz w:val="22"/>
        <w:szCs w:val="22"/>
        <w:lang w:val="id-ID"/>
      </w:rPr>
      <w:t xml:space="preserve">, </w:t>
    </w:r>
    <w:r>
      <w:rPr>
        <w:b/>
        <w:sz w:val="22"/>
        <w:szCs w:val="22"/>
      </w:rPr>
      <w:t>10</w:t>
    </w:r>
    <w:r>
      <w:rPr>
        <w:b/>
        <w:sz w:val="22"/>
        <w:szCs w:val="22"/>
        <w:lang w:val="id-ID"/>
      </w:rPr>
      <w:t xml:space="preserve"> (1), 2020</w:t>
    </w:r>
    <w:r w:rsidRPr="008077B5">
      <w:rPr>
        <w:b/>
        <w:sz w:val="22"/>
        <w:szCs w:val="22"/>
        <w:lang w:val="id-ID"/>
      </w:rPr>
      <w:t xml:space="preserve"> - </w:t>
    </w:r>
    <w:r w:rsidR="007E5063" w:rsidRPr="008077B5">
      <w:rPr>
        <w:b/>
        <w:sz w:val="22"/>
        <w:szCs w:val="22"/>
        <w:lang w:val="id-ID"/>
      </w:rPr>
      <w:fldChar w:fldCharType="begin"/>
    </w:r>
    <w:r w:rsidRPr="008077B5">
      <w:rPr>
        <w:b/>
        <w:sz w:val="22"/>
        <w:szCs w:val="22"/>
        <w:lang w:val="id-ID"/>
      </w:rPr>
      <w:instrText xml:space="preserve"> PAGE   \* MERGEFORMAT </w:instrText>
    </w:r>
    <w:r w:rsidR="007E5063" w:rsidRPr="008077B5">
      <w:rPr>
        <w:b/>
        <w:sz w:val="22"/>
        <w:szCs w:val="22"/>
        <w:lang w:val="id-ID"/>
      </w:rPr>
      <w:fldChar w:fldCharType="separate"/>
    </w:r>
    <w:r w:rsidR="007A5153">
      <w:rPr>
        <w:b/>
        <w:noProof/>
        <w:sz w:val="22"/>
        <w:szCs w:val="22"/>
        <w:lang w:val="id-ID"/>
      </w:rPr>
      <w:t>8</w:t>
    </w:r>
    <w:r w:rsidR="007E5063" w:rsidRPr="008077B5">
      <w:rPr>
        <w:b/>
        <w:sz w:val="22"/>
        <w:szCs w:val="22"/>
        <w:lang w:val="id-ID"/>
      </w:rPr>
      <w:fldChar w:fldCharType="end"/>
    </w:r>
  </w:p>
  <w:p w:rsidR="00527E8C" w:rsidRPr="00527E8C" w:rsidRDefault="00053597" w:rsidP="00527E8C">
    <w:pPr>
      <w:jc w:val="center"/>
      <w:rPr>
        <w:rFonts w:ascii="Cambria" w:hAnsi="Cambria"/>
        <w:sz w:val="22"/>
        <w:szCs w:val="22"/>
        <w:vertAlign w:val="superscript"/>
      </w:rPr>
    </w:pPr>
    <w:r>
      <w:rPr>
        <w:rFonts w:ascii="Cambria" w:hAnsi="Cambria"/>
        <w:sz w:val="22"/>
        <w:szCs w:val="22"/>
        <w:lang w:val="id-ID"/>
      </w:rPr>
      <w:t>Yusdike Adysti</w:t>
    </w:r>
    <w:r w:rsidR="00527E8C" w:rsidRPr="00527E8C">
      <w:rPr>
        <w:rFonts w:ascii="Cambria" w:hAnsi="Cambria"/>
        <w:sz w:val="22"/>
        <w:szCs w:val="22"/>
        <w:lang w:val="id-ID"/>
      </w:rPr>
      <w:t>a</w:t>
    </w:r>
    <w:r w:rsidR="00527E8C" w:rsidRPr="00527E8C">
      <w:rPr>
        <w:rFonts w:ascii="Cambria" w:hAnsi="Cambria"/>
        <w:sz w:val="22"/>
        <w:szCs w:val="22"/>
        <w:vertAlign w:val="superscript"/>
      </w:rPr>
      <w:t>1</w:t>
    </w:r>
    <w:r w:rsidR="00527E8C" w:rsidRPr="00527E8C">
      <w:rPr>
        <w:rFonts w:ascii="Cambria" w:hAnsi="Cambria"/>
        <w:sz w:val="22"/>
        <w:szCs w:val="22"/>
      </w:rPr>
      <w:t xml:space="preserve">, </w:t>
    </w:r>
    <w:r w:rsidR="00527E8C" w:rsidRPr="00527E8C">
      <w:rPr>
        <w:rFonts w:ascii="Cambria" w:hAnsi="Cambria"/>
        <w:sz w:val="22"/>
        <w:szCs w:val="22"/>
        <w:lang w:val="id-ID"/>
      </w:rPr>
      <w:t>Meidina Rahmawati</w:t>
    </w:r>
    <w:r w:rsidR="00527E8C" w:rsidRPr="00527E8C">
      <w:rPr>
        <w:rFonts w:ascii="Cambria" w:hAnsi="Cambria"/>
        <w:sz w:val="22"/>
        <w:szCs w:val="22"/>
      </w:rPr>
      <w:t xml:space="preserve">, </w:t>
    </w:r>
    <w:r w:rsidR="00527E8C" w:rsidRPr="00527E8C">
      <w:rPr>
        <w:rFonts w:ascii="Cambria" w:hAnsi="Cambria"/>
        <w:sz w:val="22"/>
        <w:szCs w:val="22"/>
        <w:lang w:val="id-ID"/>
      </w:rPr>
      <w:t>Khairul Anam</w:t>
    </w:r>
    <w:r w:rsidR="00527E8C" w:rsidRPr="00527E8C">
      <w:rPr>
        <w:rFonts w:ascii="Cambria" w:hAnsi="Cambria"/>
        <w:sz w:val="22"/>
        <w:szCs w:val="22"/>
        <w:vertAlign w:val="superscript"/>
      </w:rPr>
      <w:t>3</w:t>
    </w:r>
  </w:p>
  <w:p w:rsidR="003C2BE4" w:rsidRPr="00527E8C" w:rsidRDefault="003C2BE4" w:rsidP="00527E8C">
    <w:pPr>
      <w:jc w:val="center"/>
      <w:rPr>
        <w:rFonts w:ascii="Cambria" w:hAnsi="Cambria"/>
        <w:sz w:val="22"/>
        <w:szCs w:val="2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0A07458"/>
    <w:multiLevelType w:val="hybridMultilevel"/>
    <w:tmpl w:val="BF408AAA"/>
    <w:lvl w:ilvl="0" w:tplc="070CC020">
      <w:start w:val="1"/>
      <w:numFmt w:val="decimal"/>
      <w:lvlText w:val="Tabel %1."/>
      <w:lvlJc w:val="right"/>
      <w:pPr>
        <w:ind w:left="360" w:hanging="360"/>
      </w:pPr>
      <w:rPr>
        <w:rFonts w:cs="Times New Roman" w:hint="default"/>
      </w:rPr>
    </w:lvl>
    <w:lvl w:ilvl="1" w:tplc="04210019">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
    <w:nsid w:val="4911618F"/>
    <w:multiLevelType w:val="hybridMultilevel"/>
    <w:tmpl w:val="5094C378"/>
    <w:lvl w:ilvl="0" w:tplc="805A9CA6">
      <w:numFmt w:val="bullet"/>
      <w:pStyle w:val="PythagorasHeadingBulletsBody"/>
      <w:lvlText w:val="-"/>
      <w:lvlJc w:val="left"/>
      <w:pPr>
        <w:ind w:left="1103" w:hanging="360"/>
      </w:pPr>
      <w:rPr>
        <w:rFonts w:ascii="Times New Roman" w:eastAsia="Times New Roman" w:hAnsi="Times New Roman" w:hint="default"/>
      </w:rPr>
    </w:lvl>
    <w:lvl w:ilvl="1" w:tplc="04210003" w:tentative="1">
      <w:start w:val="1"/>
      <w:numFmt w:val="bullet"/>
      <w:lvlText w:val="o"/>
      <w:lvlJc w:val="left"/>
      <w:pPr>
        <w:ind w:left="1823" w:hanging="360"/>
      </w:pPr>
      <w:rPr>
        <w:rFonts w:ascii="Courier New" w:hAnsi="Courier New" w:hint="default"/>
      </w:rPr>
    </w:lvl>
    <w:lvl w:ilvl="2" w:tplc="04210005" w:tentative="1">
      <w:start w:val="1"/>
      <w:numFmt w:val="bullet"/>
      <w:lvlText w:val=""/>
      <w:lvlJc w:val="left"/>
      <w:pPr>
        <w:ind w:left="2543" w:hanging="360"/>
      </w:pPr>
      <w:rPr>
        <w:rFonts w:ascii="Wingdings" w:hAnsi="Wingdings" w:hint="default"/>
      </w:rPr>
    </w:lvl>
    <w:lvl w:ilvl="3" w:tplc="04210001" w:tentative="1">
      <w:start w:val="1"/>
      <w:numFmt w:val="bullet"/>
      <w:lvlText w:val=""/>
      <w:lvlJc w:val="left"/>
      <w:pPr>
        <w:ind w:left="3263" w:hanging="360"/>
      </w:pPr>
      <w:rPr>
        <w:rFonts w:ascii="Symbol" w:hAnsi="Symbol" w:hint="default"/>
      </w:rPr>
    </w:lvl>
    <w:lvl w:ilvl="4" w:tplc="04210003" w:tentative="1">
      <w:start w:val="1"/>
      <w:numFmt w:val="bullet"/>
      <w:lvlText w:val="o"/>
      <w:lvlJc w:val="left"/>
      <w:pPr>
        <w:ind w:left="3983" w:hanging="360"/>
      </w:pPr>
      <w:rPr>
        <w:rFonts w:ascii="Courier New" w:hAnsi="Courier New" w:hint="default"/>
      </w:rPr>
    </w:lvl>
    <w:lvl w:ilvl="5" w:tplc="04210005" w:tentative="1">
      <w:start w:val="1"/>
      <w:numFmt w:val="bullet"/>
      <w:lvlText w:val=""/>
      <w:lvlJc w:val="left"/>
      <w:pPr>
        <w:ind w:left="4703" w:hanging="360"/>
      </w:pPr>
      <w:rPr>
        <w:rFonts w:ascii="Wingdings" w:hAnsi="Wingdings" w:hint="default"/>
      </w:rPr>
    </w:lvl>
    <w:lvl w:ilvl="6" w:tplc="04210001" w:tentative="1">
      <w:start w:val="1"/>
      <w:numFmt w:val="bullet"/>
      <w:lvlText w:val=""/>
      <w:lvlJc w:val="left"/>
      <w:pPr>
        <w:ind w:left="5423" w:hanging="360"/>
      </w:pPr>
      <w:rPr>
        <w:rFonts w:ascii="Symbol" w:hAnsi="Symbol" w:hint="default"/>
      </w:rPr>
    </w:lvl>
    <w:lvl w:ilvl="7" w:tplc="04210003" w:tentative="1">
      <w:start w:val="1"/>
      <w:numFmt w:val="bullet"/>
      <w:lvlText w:val="o"/>
      <w:lvlJc w:val="left"/>
      <w:pPr>
        <w:ind w:left="6143" w:hanging="360"/>
      </w:pPr>
      <w:rPr>
        <w:rFonts w:ascii="Courier New" w:hAnsi="Courier New" w:hint="default"/>
      </w:rPr>
    </w:lvl>
    <w:lvl w:ilvl="8" w:tplc="04210005" w:tentative="1">
      <w:start w:val="1"/>
      <w:numFmt w:val="bullet"/>
      <w:lvlText w:val=""/>
      <w:lvlJc w:val="left"/>
      <w:pPr>
        <w:ind w:left="6863" w:hanging="360"/>
      </w:pPr>
      <w:rPr>
        <w:rFonts w:ascii="Wingdings" w:hAnsi="Wingdings" w:hint="default"/>
      </w:rPr>
    </w:lvl>
  </w:abstractNum>
  <w:abstractNum w:abstractNumId="2">
    <w:nsid w:val="4FF530A2"/>
    <w:multiLevelType w:val="hybridMultilevel"/>
    <w:tmpl w:val="F5CAE4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71A3A86"/>
    <w:multiLevelType w:val="hybridMultilevel"/>
    <w:tmpl w:val="5F0E04DA"/>
    <w:lvl w:ilvl="0" w:tplc="5E486F9A">
      <w:start w:val="1"/>
      <w:numFmt w:val="decimal"/>
      <w:lvlText w:val="Gambar %1."/>
      <w:lvlJc w:val="righ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4">
    <w:nsid w:val="70054FFE"/>
    <w:multiLevelType w:val="hybridMultilevel"/>
    <w:tmpl w:val="053E9F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22D7F05"/>
    <w:multiLevelType w:val="hybridMultilevel"/>
    <w:tmpl w:val="58F060C2"/>
    <w:lvl w:ilvl="0" w:tplc="BF1662C6">
      <w:start w:val="1"/>
      <w:numFmt w:val="bullet"/>
      <w:lvlText w:val=""/>
      <w:lvlJc w:val="left"/>
      <w:pPr>
        <w:ind w:left="1463" w:hanging="360"/>
      </w:pPr>
      <w:rPr>
        <w:rFonts w:ascii="Symbol" w:hAnsi="Symbol" w:hint="default"/>
      </w:rPr>
    </w:lvl>
    <w:lvl w:ilvl="1" w:tplc="04210003" w:tentative="1">
      <w:start w:val="1"/>
      <w:numFmt w:val="bullet"/>
      <w:lvlText w:val="o"/>
      <w:lvlJc w:val="left"/>
      <w:pPr>
        <w:ind w:left="2183" w:hanging="360"/>
      </w:pPr>
      <w:rPr>
        <w:rFonts w:ascii="Courier New" w:hAnsi="Courier New" w:hint="default"/>
      </w:rPr>
    </w:lvl>
    <w:lvl w:ilvl="2" w:tplc="04210005" w:tentative="1">
      <w:start w:val="1"/>
      <w:numFmt w:val="bullet"/>
      <w:lvlText w:val=""/>
      <w:lvlJc w:val="left"/>
      <w:pPr>
        <w:ind w:left="2903" w:hanging="360"/>
      </w:pPr>
      <w:rPr>
        <w:rFonts w:ascii="Wingdings" w:hAnsi="Wingdings" w:hint="default"/>
      </w:rPr>
    </w:lvl>
    <w:lvl w:ilvl="3" w:tplc="04210001" w:tentative="1">
      <w:start w:val="1"/>
      <w:numFmt w:val="bullet"/>
      <w:lvlText w:val=""/>
      <w:lvlJc w:val="left"/>
      <w:pPr>
        <w:ind w:left="3623" w:hanging="360"/>
      </w:pPr>
      <w:rPr>
        <w:rFonts w:ascii="Symbol" w:hAnsi="Symbol" w:hint="default"/>
      </w:rPr>
    </w:lvl>
    <w:lvl w:ilvl="4" w:tplc="04210003" w:tentative="1">
      <w:start w:val="1"/>
      <w:numFmt w:val="bullet"/>
      <w:lvlText w:val="o"/>
      <w:lvlJc w:val="left"/>
      <w:pPr>
        <w:ind w:left="4343" w:hanging="360"/>
      </w:pPr>
      <w:rPr>
        <w:rFonts w:ascii="Courier New" w:hAnsi="Courier New" w:hint="default"/>
      </w:rPr>
    </w:lvl>
    <w:lvl w:ilvl="5" w:tplc="04210005" w:tentative="1">
      <w:start w:val="1"/>
      <w:numFmt w:val="bullet"/>
      <w:lvlText w:val=""/>
      <w:lvlJc w:val="left"/>
      <w:pPr>
        <w:ind w:left="5063" w:hanging="360"/>
      </w:pPr>
      <w:rPr>
        <w:rFonts w:ascii="Wingdings" w:hAnsi="Wingdings" w:hint="default"/>
      </w:rPr>
    </w:lvl>
    <w:lvl w:ilvl="6" w:tplc="04210001" w:tentative="1">
      <w:start w:val="1"/>
      <w:numFmt w:val="bullet"/>
      <w:lvlText w:val=""/>
      <w:lvlJc w:val="left"/>
      <w:pPr>
        <w:ind w:left="5783" w:hanging="360"/>
      </w:pPr>
      <w:rPr>
        <w:rFonts w:ascii="Symbol" w:hAnsi="Symbol" w:hint="default"/>
      </w:rPr>
    </w:lvl>
    <w:lvl w:ilvl="7" w:tplc="04210003" w:tentative="1">
      <w:start w:val="1"/>
      <w:numFmt w:val="bullet"/>
      <w:lvlText w:val="o"/>
      <w:lvlJc w:val="left"/>
      <w:pPr>
        <w:ind w:left="6503" w:hanging="360"/>
      </w:pPr>
      <w:rPr>
        <w:rFonts w:ascii="Courier New" w:hAnsi="Courier New" w:hint="default"/>
      </w:rPr>
    </w:lvl>
    <w:lvl w:ilvl="8" w:tplc="04210005" w:tentative="1">
      <w:start w:val="1"/>
      <w:numFmt w:val="bullet"/>
      <w:lvlText w:val=""/>
      <w:lvlJc w:val="left"/>
      <w:pPr>
        <w:ind w:left="7223" w:hanging="360"/>
      </w:pPr>
      <w:rPr>
        <w:rFonts w:ascii="Wingdings" w:hAnsi="Wingdings" w:hint="default"/>
      </w:rPr>
    </w:lvl>
  </w:abstractNum>
  <w:num w:numId="1">
    <w:abstractNumId w:val="0"/>
  </w:num>
  <w:num w:numId="2">
    <w:abstractNumId w:val="3"/>
  </w:num>
  <w:num w:numId="3">
    <w:abstractNumId w:val="5"/>
  </w:num>
  <w:num w:numId="4">
    <w:abstractNumId w:val="1"/>
  </w:num>
  <w:num w:numId="5">
    <w:abstractNumId w:val="2"/>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attachedTemplate r:id="rId1"/>
  <w:stylePaneFormatFilter w:val="3F21"/>
  <w:defaultTabStop w:val="720"/>
  <w:drawingGridHorizontalSpacing w:val="57"/>
  <w:drawingGridVerticalSpacing w:val="57"/>
  <w:characterSpacingControl w:val="doNotCompress"/>
  <w:hdrShapeDefaults>
    <o:shapedefaults v:ext="edit" spidmax="20482">
      <o:colormenu v:ext="edit" strokecolor="none"/>
    </o:shapedefaults>
  </w:hdrShapeDefaults>
  <w:footnotePr>
    <w:footnote w:id="0"/>
    <w:footnote w:id="1"/>
  </w:footnotePr>
  <w:endnotePr>
    <w:endnote w:id="0"/>
    <w:endnote w:id="1"/>
  </w:endnotePr>
  <w:compat/>
  <w:docVars>
    <w:docVar w:name="__Grammarly_42____i" w:val="H4sIAAAAAAAEAKtWckksSQxILCpxzi/NK1GyMqwFAAEhoTITAAAA"/>
    <w:docVar w:name="__Grammarly_42___1" w:val="H4sIAAAAAAAEAKtWcslP9kxRslIyNDY0MzQxMrM0NjI0MDY2MTVX0lEKTi0uzszPAykwqgUABPI75ywAAAA="/>
  </w:docVars>
  <w:rsids>
    <w:rsidRoot w:val="002D7D85"/>
    <w:rsid w:val="0000192D"/>
    <w:rsid w:val="00030369"/>
    <w:rsid w:val="00033B1D"/>
    <w:rsid w:val="00034894"/>
    <w:rsid w:val="00042621"/>
    <w:rsid w:val="00053597"/>
    <w:rsid w:val="0005724B"/>
    <w:rsid w:val="00063AC7"/>
    <w:rsid w:val="0007171A"/>
    <w:rsid w:val="00073323"/>
    <w:rsid w:val="00084E6A"/>
    <w:rsid w:val="0009381C"/>
    <w:rsid w:val="00093AFA"/>
    <w:rsid w:val="000976D3"/>
    <w:rsid w:val="000C147D"/>
    <w:rsid w:val="000C218E"/>
    <w:rsid w:val="000C4AE3"/>
    <w:rsid w:val="000D40D7"/>
    <w:rsid w:val="000D5696"/>
    <w:rsid w:val="000E109D"/>
    <w:rsid w:val="000E4278"/>
    <w:rsid w:val="000E74A7"/>
    <w:rsid w:val="00101316"/>
    <w:rsid w:val="00101728"/>
    <w:rsid w:val="00112377"/>
    <w:rsid w:val="00114A58"/>
    <w:rsid w:val="00120376"/>
    <w:rsid w:val="00122425"/>
    <w:rsid w:val="00147EFC"/>
    <w:rsid w:val="00151F17"/>
    <w:rsid w:val="00153B8A"/>
    <w:rsid w:val="0016413A"/>
    <w:rsid w:val="00175307"/>
    <w:rsid w:val="00186ABD"/>
    <w:rsid w:val="001B725E"/>
    <w:rsid w:val="001C019E"/>
    <w:rsid w:val="001C0677"/>
    <w:rsid w:val="001D082E"/>
    <w:rsid w:val="001D39E7"/>
    <w:rsid w:val="001D3A44"/>
    <w:rsid w:val="001D78F8"/>
    <w:rsid w:val="001E10D9"/>
    <w:rsid w:val="001F32B0"/>
    <w:rsid w:val="001F3F81"/>
    <w:rsid w:val="001F5833"/>
    <w:rsid w:val="001F73A5"/>
    <w:rsid w:val="0020092A"/>
    <w:rsid w:val="00206EEA"/>
    <w:rsid w:val="00211202"/>
    <w:rsid w:val="00211A17"/>
    <w:rsid w:val="002201E3"/>
    <w:rsid w:val="00220D3B"/>
    <w:rsid w:val="002212AD"/>
    <w:rsid w:val="0022691A"/>
    <w:rsid w:val="0023064B"/>
    <w:rsid w:val="0023563A"/>
    <w:rsid w:val="00241DE9"/>
    <w:rsid w:val="002445A7"/>
    <w:rsid w:val="00265755"/>
    <w:rsid w:val="0026663C"/>
    <w:rsid w:val="002737AA"/>
    <w:rsid w:val="00285E4A"/>
    <w:rsid w:val="00287DF5"/>
    <w:rsid w:val="002A02D3"/>
    <w:rsid w:val="002A19C6"/>
    <w:rsid w:val="002A4F99"/>
    <w:rsid w:val="002A77FF"/>
    <w:rsid w:val="002B7679"/>
    <w:rsid w:val="002C0A5E"/>
    <w:rsid w:val="002D3CEC"/>
    <w:rsid w:val="002D7D85"/>
    <w:rsid w:val="002E3F9E"/>
    <w:rsid w:val="00302AB8"/>
    <w:rsid w:val="00305CCA"/>
    <w:rsid w:val="00310833"/>
    <w:rsid w:val="00320C90"/>
    <w:rsid w:val="0032451B"/>
    <w:rsid w:val="0035140F"/>
    <w:rsid w:val="00351C29"/>
    <w:rsid w:val="003542E1"/>
    <w:rsid w:val="00356CA3"/>
    <w:rsid w:val="00372F6A"/>
    <w:rsid w:val="0037399A"/>
    <w:rsid w:val="003806F5"/>
    <w:rsid w:val="0038537F"/>
    <w:rsid w:val="00396C1C"/>
    <w:rsid w:val="00397051"/>
    <w:rsid w:val="003A356F"/>
    <w:rsid w:val="003C03E7"/>
    <w:rsid w:val="003C07C7"/>
    <w:rsid w:val="003C2BE4"/>
    <w:rsid w:val="003C6A90"/>
    <w:rsid w:val="003E3C5E"/>
    <w:rsid w:val="003E413F"/>
    <w:rsid w:val="003E52EE"/>
    <w:rsid w:val="003E5304"/>
    <w:rsid w:val="00400F80"/>
    <w:rsid w:val="0040109A"/>
    <w:rsid w:val="00404858"/>
    <w:rsid w:val="00404D9D"/>
    <w:rsid w:val="004146E7"/>
    <w:rsid w:val="0042298E"/>
    <w:rsid w:val="00446E3E"/>
    <w:rsid w:val="00471301"/>
    <w:rsid w:val="00496705"/>
    <w:rsid w:val="004A62DD"/>
    <w:rsid w:val="004B7E59"/>
    <w:rsid w:val="004C3A79"/>
    <w:rsid w:val="004C6C48"/>
    <w:rsid w:val="004D0AB5"/>
    <w:rsid w:val="004D3675"/>
    <w:rsid w:val="004D6A4D"/>
    <w:rsid w:val="004E289D"/>
    <w:rsid w:val="004E3895"/>
    <w:rsid w:val="004F04B3"/>
    <w:rsid w:val="005026AA"/>
    <w:rsid w:val="00502A19"/>
    <w:rsid w:val="00502D52"/>
    <w:rsid w:val="0050454B"/>
    <w:rsid w:val="005047C2"/>
    <w:rsid w:val="00504A45"/>
    <w:rsid w:val="00506C7D"/>
    <w:rsid w:val="00510350"/>
    <w:rsid w:val="00511675"/>
    <w:rsid w:val="005123E9"/>
    <w:rsid w:val="00515D4E"/>
    <w:rsid w:val="00524B0B"/>
    <w:rsid w:val="00527E4D"/>
    <w:rsid w:val="00527E8C"/>
    <w:rsid w:val="0053386D"/>
    <w:rsid w:val="00534A22"/>
    <w:rsid w:val="0053752B"/>
    <w:rsid w:val="0054363A"/>
    <w:rsid w:val="00545BD1"/>
    <w:rsid w:val="0055159F"/>
    <w:rsid w:val="0056556D"/>
    <w:rsid w:val="005658FE"/>
    <w:rsid w:val="00565A57"/>
    <w:rsid w:val="005677FB"/>
    <w:rsid w:val="00572ADF"/>
    <w:rsid w:val="00584CE6"/>
    <w:rsid w:val="005859F3"/>
    <w:rsid w:val="005A1E42"/>
    <w:rsid w:val="005A2123"/>
    <w:rsid w:val="005B4AC3"/>
    <w:rsid w:val="005B6037"/>
    <w:rsid w:val="005C6714"/>
    <w:rsid w:val="005D23A7"/>
    <w:rsid w:val="005F1920"/>
    <w:rsid w:val="00604EAF"/>
    <w:rsid w:val="006076D4"/>
    <w:rsid w:val="00610CF5"/>
    <w:rsid w:val="0061323E"/>
    <w:rsid w:val="0061547F"/>
    <w:rsid w:val="00617D28"/>
    <w:rsid w:val="006212F8"/>
    <w:rsid w:val="00625D2E"/>
    <w:rsid w:val="00633B54"/>
    <w:rsid w:val="00642CC2"/>
    <w:rsid w:val="00644976"/>
    <w:rsid w:val="00644A70"/>
    <w:rsid w:val="00644D9D"/>
    <w:rsid w:val="006507CE"/>
    <w:rsid w:val="006619DA"/>
    <w:rsid w:val="00677DA9"/>
    <w:rsid w:val="0068337E"/>
    <w:rsid w:val="006910F8"/>
    <w:rsid w:val="006959CD"/>
    <w:rsid w:val="006A27EE"/>
    <w:rsid w:val="006B44CD"/>
    <w:rsid w:val="006B4E98"/>
    <w:rsid w:val="006B6A28"/>
    <w:rsid w:val="006C17F3"/>
    <w:rsid w:val="006C1A5F"/>
    <w:rsid w:val="006C20B8"/>
    <w:rsid w:val="006C2DB4"/>
    <w:rsid w:val="006C6743"/>
    <w:rsid w:val="006C69A4"/>
    <w:rsid w:val="006E3A69"/>
    <w:rsid w:val="006E3C0C"/>
    <w:rsid w:val="006F03E6"/>
    <w:rsid w:val="006F2C7A"/>
    <w:rsid w:val="006F6727"/>
    <w:rsid w:val="006F7696"/>
    <w:rsid w:val="00707ED8"/>
    <w:rsid w:val="00713914"/>
    <w:rsid w:val="00713956"/>
    <w:rsid w:val="007150F0"/>
    <w:rsid w:val="00715751"/>
    <w:rsid w:val="0072591F"/>
    <w:rsid w:val="00726814"/>
    <w:rsid w:val="00732CEC"/>
    <w:rsid w:val="007447A7"/>
    <w:rsid w:val="00776393"/>
    <w:rsid w:val="00777B73"/>
    <w:rsid w:val="0078790B"/>
    <w:rsid w:val="007931B5"/>
    <w:rsid w:val="007A5153"/>
    <w:rsid w:val="007A6608"/>
    <w:rsid w:val="007B5323"/>
    <w:rsid w:val="007B5C4C"/>
    <w:rsid w:val="007B7B40"/>
    <w:rsid w:val="007C106C"/>
    <w:rsid w:val="007C6952"/>
    <w:rsid w:val="007D3733"/>
    <w:rsid w:val="007D7E1D"/>
    <w:rsid w:val="007E5063"/>
    <w:rsid w:val="007F4FBD"/>
    <w:rsid w:val="008065F7"/>
    <w:rsid w:val="008077B5"/>
    <w:rsid w:val="00815599"/>
    <w:rsid w:val="00820DD7"/>
    <w:rsid w:val="00821725"/>
    <w:rsid w:val="008250D7"/>
    <w:rsid w:val="00832CF4"/>
    <w:rsid w:val="0083382D"/>
    <w:rsid w:val="008429B2"/>
    <w:rsid w:val="00842D3E"/>
    <w:rsid w:val="00850B02"/>
    <w:rsid w:val="008639FC"/>
    <w:rsid w:val="008703BE"/>
    <w:rsid w:val="0088276B"/>
    <w:rsid w:val="00885CFE"/>
    <w:rsid w:val="008976C1"/>
    <w:rsid w:val="008A28E4"/>
    <w:rsid w:val="008A5C36"/>
    <w:rsid w:val="008B1526"/>
    <w:rsid w:val="008B2A5E"/>
    <w:rsid w:val="008B6FC1"/>
    <w:rsid w:val="008C1D60"/>
    <w:rsid w:val="008C20D4"/>
    <w:rsid w:val="008D1D38"/>
    <w:rsid w:val="008D58C8"/>
    <w:rsid w:val="008D7821"/>
    <w:rsid w:val="008E0328"/>
    <w:rsid w:val="008E48C6"/>
    <w:rsid w:val="008E6AA5"/>
    <w:rsid w:val="008F026A"/>
    <w:rsid w:val="009164C6"/>
    <w:rsid w:val="00930AF7"/>
    <w:rsid w:val="009405B9"/>
    <w:rsid w:val="00940B8F"/>
    <w:rsid w:val="00946E62"/>
    <w:rsid w:val="00952379"/>
    <w:rsid w:val="00961A82"/>
    <w:rsid w:val="00964AE7"/>
    <w:rsid w:val="00974FAB"/>
    <w:rsid w:val="00975036"/>
    <w:rsid w:val="00986687"/>
    <w:rsid w:val="00990099"/>
    <w:rsid w:val="00993663"/>
    <w:rsid w:val="009B1EA8"/>
    <w:rsid w:val="009B61A2"/>
    <w:rsid w:val="009C2CFF"/>
    <w:rsid w:val="009E26F7"/>
    <w:rsid w:val="009E276A"/>
    <w:rsid w:val="009E53A2"/>
    <w:rsid w:val="009F4FCA"/>
    <w:rsid w:val="00A00D51"/>
    <w:rsid w:val="00A12955"/>
    <w:rsid w:val="00A25503"/>
    <w:rsid w:val="00A33713"/>
    <w:rsid w:val="00A344B4"/>
    <w:rsid w:val="00A42204"/>
    <w:rsid w:val="00A60DCC"/>
    <w:rsid w:val="00A65826"/>
    <w:rsid w:val="00A72539"/>
    <w:rsid w:val="00A77F17"/>
    <w:rsid w:val="00A84414"/>
    <w:rsid w:val="00A87E5A"/>
    <w:rsid w:val="00A90A22"/>
    <w:rsid w:val="00A97941"/>
    <w:rsid w:val="00AB1671"/>
    <w:rsid w:val="00AC7637"/>
    <w:rsid w:val="00AD1DFA"/>
    <w:rsid w:val="00AD7E2E"/>
    <w:rsid w:val="00AE2AA7"/>
    <w:rsid w:val="00AE2E34"/>
    <w:rsid w:val="00AF73D2"/>
    <w:rsid w:val="00B10E24"/>
    <w:rsid w:val="00B13D13"/>
    <w:rsid w:val="00B36542"/>
    <w:rsid w:val="00B36607"/>
    <w:rsid w:val="00B531E1"/>
    <w:rsid w:val="00B54A28"/>
    <w:rsid w:val="00B704DC"/>
    <w:rsid w:val="00B901CA"/>
    <w:rsid w:val="00B92490"/>
    <w:rsid w:val="00B927A8"/>
    <w:rsid w:val="00B93CE0"/>
    <w:rsid w:val="00BA0174"/>
    <w:rsid w:val="00BA5672"/>
    <w:rsid w:val="00BB19AC"/>
    <w:rsid w:val="00BB55C1"/>
    <w:rsid w:val="00BC03A4"/>
    <w:rsid w:val="00BC210A"/>
    <w:rsid w:val="00BD5F06"/>
    <w:rsid w:val="00BE0E2F"/>
    <w:rsid w:val="00BE170B"/>
    <w:rsid w:val="00BE4B81"/>
    <w:rsid w:val="00BE5471"/>
    <w:rsid w:val="00BE7C28"/>
    <w:rsid w:val="00BF211B"/>
    <w:rsid w:val="00BF328B"/>
    <w:rsid w:val="00C06FDD"/>
    <w:rsid w:val="00C11D16"/>
    <w:rsid w:val="00C16B12"/>
    <w:rsid w:val="00C17C1B"/>
    <w:rsid w:val="00C213DE"/>
    <w:rsid w:val="00C232F4"/>
    <w:rsid w:val="00C2330B"/>
    <w:rsid w:val="00C276FC"/>
    <w:rsid w:val="00C456D3"/>
    <w:rsid w:val="00C46B7B"/>
    <w:rsid w:val="00C5122B"/>
    <w:rsid w:val="00C55FD7"/>
    <w:rsid w:val="00C5709A"/>
    <w:rsid w:val="00C7654C"/>
    <w:rsid w:val="00C81601"/>
    <w:rsid w:val="00C935CC"/>
    <w:rsid w:val="00CA3807"/>
    <w:rsid w:val="00CA5171"/>
    <w:rsid w:val="00CA7F32"/>
    <w:rsid w:val="00CB17C7"/>
    <w:rsid w:val="00CC28BA"/>
    <w:rsid w:val="00CD24EA"/>
    <w:rsid w:val="00CD41A8"/>
    <w:rsid w:val="00CD5AF3"/>
    <w:rsid w:val="00CF207D"/>
    <w:rsid w:val="00CF6E7F"/>
    <w:rsid w:val="00CF7BD4"/>
    <w:rsid w:val="00D02BF9"/>
    <w:rsid w:val="00D04205"/>
    <w:rsid w:val="00D0438C"/>
    <w:rsid w:val="00D123CB"/>
    <w:rsid w:val="00D13A67"/>
    <w:rsid w:val="00D13BE5"/>
    <w:rsid w:val="00D256ED"/>
    <w:rsid w:val="00D33F7F"/>
    <w:rsid w:val="00D4575D"/>
    <w:rsid w:val="00D473A2"/>
    <w:rsid w:val="00D50625"/>
    <w:rsid w:val="00D616C9"/>
    <w:rsid w:val="00D62C5C"/>
    <w:rsid w:val="00D751DB"/>
    <w:rsid w:val="00D7626C"/>
    <w:rsid w:val="00D83EE5"/>
    <w:rsid w:val="00D84818"/>
    <w:rsid w:val="00D84C77"/>
    <w:rsid w:val="00D855EF"/>
    <w:rsid w:val="00DB77CD"/>
    <w:rsid w:val="00DD12CD"/>
    <w:rsid w:val="00DD663E"/>
    <w:rsid w:val="00DE0C6A"/>
    <w:rsid w:val="00DE4944"/>
    <w:rsid w:val="00DF2B99"/>
    <w:rsid w:val="00DF4332"/>
    <w:rsid w:val="00E037D1"/>
    <w:rsid w:val="00E336E8"/>
    <w:rsid w:val="00E4199B"/>
    <w:rsid w:val="00E42C43"/>
    <w:rsid w:val="00E53BE3"/>
    <w:rsid w:val="00E652AF"/>
    <w:rsid w:val="00E655DD"/>
    <w:rsid w:val="00E7245E"/>
    <w:rsid w:val="00E73C0A"/>
    <w:rsid w:val="00E75C55"/>
    <w:rsid w:val="00E918EE"/>
    <w:rsid w:val="00EA0CC8"/>
    <w:rsid w:val="00EA0D2D"/>
    <w:rsid w:val="00EA66F4"/>
    <w:rsid w:val="00EB0815"/>
    <w:rsid w:val="00EC1C42"/>
    <w:rsid w:val="00EC36C6"/>
    <w:rsid w:val="00EC4883"/>
    <w:rsid w:val="00ED1506"/>
    <w:rsid w:val="00ED27E5"/>
    <w:rsid w:val="00ED29FF"/>
    <w:rsid w:val="00EE0081"/>
    <w:rsid w:val="00EE0D32"/>
    <w:rsid w:val="00EE133C"/>
    <w:rsid w:val="00EE14CB"/>
    <w:rsid w:val="00EE728B"/>
    <w:rsid w:val="00EF30F7"/>
    <w:rsid w:val="00F0049D"/>
    <w:rsid w:val="00F00C01"/>
    <w:rsid w:val="00F01947"/>
    <w:rsid w:val="00F15440"/>
    <w:rsid w:val="00F207EF"/>
    <w:rsid w:val="00F20BA6"/>
    <w:rsid w:val="00F272A4"/>
    <w:rsid w:val="00F364C1"/>
    <w:rsid w:val="00F464BE"/>
    <w:rsid w:val="00F5569A"/>
    <w:rsid w:val="00F578B6"/>
    <w:rsid w:val="00F723C8"/>
    <w:rsid w:val="00F81405"/>
    <w:rsid w:val="00F95E0E"/>
    <w:rsid w:val="00FA3380"/>
    <w:rsid w:val="00FB77AA"/>
    <w:rsid w:val="00FD08AC"/>
    <w:rsid w:val="00FD4A4F"/>
    <w:rsid w:val="00FD7D6A"/>
    <w:rsid w:val="00FE3908"/>
    <w:rsid w:val="00FE6AEA"/>
  </w:rsids>
  <m:mathPr>
    <m:mathFont m:val="Cambria Math"/>
    <m:brkBin m:val="before"/>
    <m:brkBinSub m:val="--"/>
    <m:smallFrac/>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82">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d-ID" w:eastAsia="id-ID"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footnote reference" w:uiPriority="99"/>
    <w:lsdException w:name="table of authorities" w:semiHidden="0" w:unhideWhenUsed="0"/>
    <w:lsdException w:name="List" w:semiHidden="0" w:unhideWhenUsed="0"/>
    <w:lsdException w:name="List Bullet" w:semiHidden="0" w:unhideWhenUsed="0"/>
    <w:lsdException w:name="Title" w:semiHidden="0" w:unhideWhenUsed="0" w:qFormat="1"/>
    <w:lsdException w:name="Body Text" w:uiPriority="1"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nhideWhenUsed="0" w:qFormat="1"/>
    <w:lsdException w:name="Emphasis" w:semiHidden="0" w:uiPriority="20" w:unhideWhenUsed="0" w:qFormat="1"/>
    <w:lsdException w:name="HTML Preformatted" w:uiPriority="99"/>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19AC"/>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DF2B99"/>
    <w:rPr>
      <w:rFonts w:cs="Times New Roman"/>
      <w:color w:val="0000FF"/>
      <w:u w:val="single"/>
    </w:rPr>
  </w:style>
  <w:style w:type="paragraph" w:styleId="Header">
    <w:name w:val="header"/>
    <w:basedOn w:val="Normal"/>
    <w:link w:val="HeaderChar"/>
    <w:uiPriority w:val="99"/>
    <w:rsid w:val="00351C29"/>
    <w:pPr>
      <w:tabs>
        <w:tab w:val="center" w:pos="4320"/>
        <w:tab w:val="right" w:pos="8640"/>
      </w:tabs>
    </w:pPr>
  </w:style>
  <w:style w:type="character" w:customStyle="1" w:styleId="HeaderChar">
    <w:name w:val="Header Char"/>
    <w:link w:val="Header"/>
    <w:uiPriority w:val="99"/>
    <w:locked/>
    <w:rsid w:val="00625D2E"/>
    <w:rPr>
      <w:rFonts w:cs="Times New Roman"/>
      <w:sz w:val="24"/>
      <w:szCs w:val="24"/>
      <w:lang w:val="en-US" w:eastAsia="en-US"/>
    </w:rPr>
  </w:style>
  <w:style w:type="paragraph" w:styleId="Footer">
    <w:name w:val="footer"/>
    <w:basedOn w:val="Normal"/>
    <w:link w:val="FooterChar"/>
    <w:uiPriority w:val="99"/>
    <w:rsid w:val="00351C29"/>
    <w:pPr>
      <w:tabs>
        <w:tab w:val="center" w:pos="4320"/>
        <w:tab w:val="right" w:pos="8640"/>
      </w:tabs>
    </w:pPr>
  </w:style>
  <w:style w:type="character" w:customStyle="1" w:styleId="FooterChar">
    <w:name w:val="Footer Char"/>
    <w:link w:val="Footer"/>
    <w:uiPriority w:val="99"/>
    <w:locked/>
    <w:rsid w:val="00625D2E"/>
    <w:rPr>
      <w:rFonts w:cs="Times New Roman"/>
      <w:sz w:val="24"/>
      <w:szCs w:val="24"/>
      <w:lang w:val="en-US" w:eastAsia="en-US"/>
    </w:rPr>
  </w:style>
  <w:style w:type="character" w:styleId="PageNumber">
    <w:name w:val="page number"/>
    <w:uiPriority w:val="99"/>
    <w:rsid w:val="00A60DCC"/>
    <w:rPr>
      <w:rFonts w:cs="Times New Roman"/>
    </w:rPr>
  </w:style>
  <w:style w:type="table" w:styleId="TableGrid">
    <w:name w:val="Table Grid"/>
    <w:basedOn w:val="TableNormal"/>
    <w:uiPriority w:val="59"/>
    <w:rsid w:val="007C695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ythagorasTitleIndonesia">
    <w:name w:val="Pythagoras_Title Indonesia"/>
    <w:basedOn w:val="Normal"/>
    <w:qFormat/>
    <w:rsid w:val="00644D9D"/>
    <w:pPr>
      <w:jc w:val="center"/>
    </w:pPr>
    <w:rPr>
      <w:b/>
      <w:sz w:val="28"/>
      <w:szCs w:val="28"/>
      <w:lang w:val="id-ID"/>
    </w:rPr>
  </w:style>
  <w:style w:type="paragraph" w:customStyle="1" w:styleId="PythagorasTitleEnglish">
    <w:name w:val="Pythagoras_Title English"/>
    <w:basedOn w:val="Normal"/>
    <w:qFormat/>
    <w:rsid w:val="00677DA9"/>
    <w:pPr>
      <w:jc w:val="center"/>
    </w:pPr>
    <w:rPr>
      <w:b/>
      <w:i/>
      <w:noProof/>
      <w:sz w:val="26"/>
      <w:lang w:val="id-ID"/>
    </w:rPr>
  </w:style>
  <w:style w:type="paragraph" w:customStyle="1" w:styleId="PythagorasAuthor">
    <w:name w:val="Pythagoras_Author"/>
    <w:basedOn w:val="Normal"/>
    <w:qFormat/>
    <w:rsid w:val="003E413F"/>
    <w:pPr>
      <w:jc w:val="center"/>
    </w:pPr>
    <w:rPr>
      <w:sz w:val="22"/>
      <w:szCs w:val="22"/>
      <w:lang w:val="id-ID"/>
    </w:rPr>
  </w:style>
  <w:style w:type="paragraph" w:customStyle="1" w:styleId="PythagorasAbstrakTitle">
    <w:name w:val="Pythagoras_AbstrakTitle"/>
    <w:basedOn w:val="Normal"/>
    <w:qFormat/>
    <w:rsid w:val="008077B5"/>
    <w:pPr>
      <w:spacing w:after="60"/>
      <w:jc w:val="center"/>
    </w:pPr>
    <w:rPr>
      <w:b/>
      <w:sz w:val="22"/>
      <w:lang w:val="id-ID"/>
    </w:rPr>
  </w:style>
  <w:style w:type="paragraph" w:customStyle="1" w:styleId="PythagorasTitle">
    <w:name w:val="Pythagoras_Title"/>
    <w:basedOn w:val="Normal"/>
    <w:qFormat/>
    <w:rsid w:val="00677DA9"/>
    <w:pPr>
      <w:jc w:val="center"/>
    </w:pPr>
    <w:rPr>
      <w:b/>
      <w:sz w:val="26"/>
      <w:szCs w:val="22"/>
      <w:lang w:val="id-ID"/>
    </w:rPr>
  </w:style>
  <w:style w:type="paragraph" w:customStyle="1" w:styleId="PythagorasAbstractBody">
    <w:name w:val="Pythagoras_AbstractBody"/>
    <w:basedOn w:val="PythagorasTitle"/>
    <w:qFormat/>
    <w:rsid w:val="008077B5"/>
    <w:pPr>
      <w:ind w:firstLine="567"/>
      <w:jc w:val="both"/>
    </w:pPr>
    <w:rPr>
      <w:b w:val="0"/>
      <w:sz w:val="22"/>
    </w:rPr>
  </w:style>
  <w:style w:type="paragraph" w:customStyle="1" w:styleId="PythagorasAbstractBodyEnglish">
    <w:name w:val="Pythagoras_AbstractBodyEnglish"/>
    <w:basedOn w:val="Normal"/>
    <w:qFormat/>
    <w:rsid w:val="008D1D38"/>
    <w:pPr>
      <w:ind w:firstLine="567"/>
      <w:jc w:val="both"/>
    </w:pPr>
    <w:rPr>
      <w:i/>
      <w:sz w:val="22"/>
      <w:szCs w:val="22"/>
      <w:lang w:val="id-ID"/>
    </w:rPr>
  </w:style>
  <w:style w:type="paragraph" w:customStyle="1" w:styleId="PythagorasHeading1">
    <w:name w:val="Pythagoras_Heading 1"/>
    <w:basedOn w:val="Normal"/>
    <w:qFormat/>
    <w:rsid w:val="00BF211B"/>
    <w:pPr>
      <w:spacing w:before="120" w:after="120"/>
    </w:pPr>
    <w:rPr>
      <w:b/>
      <w:sz w:val="22"/>
      <w:szCs w:val="22"/>
    </w:rPr>
  </w:style>
  <w:style w:type="paragraph" w:customStyle="1" w:styleId="PythagorasBody">
    <w:name w:val="Pythagoras_Body"/>
    <w:basedOn w:val="Normal"/>
    <w:qFormat/>
    <w:rsid w:val="00BC03A4"/>
    <w:pPr>
      <w:ind w:firstLine="567"/>
      <w:jc w:val="both"/>
    </w:pPr>
    <w:rPr>
      <w:sz w:val="22"/>
      <w:lang w:val="id-ID"/>
    </w:rPr>
  </w:style>
  <w:style w:type="paragraph" w:customStyle="1" w:styleId="PythagorasHeading2">
    <w:name w:val="Pythagoras_Heading 2"/>
    <w:basedOn w:val="Normal"/>
    <w:qFormat/>
    <w:rsid w:val="00D62C5C"/>
    <w:pPr>
      <w:spacing w:before="120" w:after="120"/>
    </w:pPr>
    <w:rPr>
      <w:b/>
      <w:sz w:val="22"/>
      <w:szCs w:val="22"/>
    </w:rPr>
  </w:style>
  <w:style w:type="paragraph" w:customStyle="1" w:styleId="StyleE-JournalHeading2After5pt">
    <w:name w:val="Style E-Journal_Heading 2 + After:  5 pt"/>
    <w:basedOn w:val="Normal"/>
    <w:rsid w:val="00BF211B"/>
    <w:pPr>
      <w:spacing w:before="120" w:after="100" w:line="320" w:lineRule="atLeast"/>
      <w:jc w:val="both"/>
    </w:pPr>
    <w:rPr>
      <w:b/>
      <w:bCs/>
      <w:sz w:val="22"/>
      <w:szCs w:val="20"/>
      <w:lang w:val="id-ID"/>
    </w:rPr>
  </w:style>
  <w:style w:type="paragraph" w:customStyle="1" w:styleId="PythagorasTableCaption">
    <w:name w:val="Pythagoras_TableCaption"/>
    <w:basedOn w:val="Normal"/>
    <w:autoRedefine/>
    <w:qFormat/>
    <w:rsid w:val="00D62C5C"/>
    <w:pPr>
      <w:spacing w:before="120" w:after="120" w:line="240" w:lineRule="atLeast"/>
      <w:jc w:val="center"/>
    </w:pPr>
    <w:rPr>
      <w:sz w:val="22"/>
      <w:lang w:val="id-ID"/>
    </w:rPr>
  </w:style>
  <w:style w:type="paragraph" w:customStyle="1" w:styleId="PythagorasTable">
    <w:name w:val="Pythagoras_Table"/>
    <w:basedOn w:val="Normal"/>
    <w:qFormat/>
    <w:rsid w:val="00DF4332"/>
    <w:pPr>
      <w:spacing w:line="240" w:lineRule="atLeast"/>
      <w:jc w:val="center"/>
    </w:pPr>
    <w:rPr>
      <w:sz w:val="22"/>
      <w:lang w:val="id-ID"/>
    </w:rPr>
  </w:style>
  <w:style w:type="paragraph" w:customStyle="1" w:styleId="PythagorasPictureCapture">
    <w:name w:val="Pythagoras_Picture Capture"/>
    <w:basedOn w:val="Normal"/>
    <w:autoRedefine/>
    <w:qFormat/>
    <w:rsid w:val="00D62C5C"/>
    <w:pPr>
      <w:spacing w:before="120" w:after="120" w:line="240" w:lineRule="atLeast"/>
      <w:jc w:val="center"/>
    </w:pPr>
    <w:rPr>
      <w:color w:val="000000"/>
      <w:sz w:val="22"/>
      <w:lang w:val="id-ID"/>
    </w:rPr>
  </w:style>
  <w:style w:type="paragraph" w:customStyle="1" w:styleId="PythagorasDaftarPustaka">
    <w:name w:val="Pythagoras_Daftar Pustaka"/>
    <w:basedOn w:val="Normal"/>
    <w:qFormat/>
    <w:rsid w:val="00BF211B"/>
    <w:pPr>
      <w:spacing w:before="240" w:line="240" w:lineRule="atLeast"/>
      <w:ind w:left="720" w:hanging="720"/>
      <w:jc w:val="both"/>
    </w:pPr>
    <w:rPr>
      <w:color w:val="000000"/>
      <w:sz w:val="22"/>
      <w:szCs w:val="22"/>
      <w:lang w:val="id-ID"/>
    </w:rPr>
  </w:style>
  <w:style w:type="paragraph" w:customStyle="1" w:styleId="StyleE-JournalTableCaption11ptLeft0cmHanging16c">
    <w:name w:val="Style E-Journal Table Caption + 11 pt Left:  0 cm Hanging:  16 c..."/>
    <w:basedOn w:val="PythagorasTableCaption"/>
    <w:rsid w:val="00BC210A"/>
    <w:pPr>
      <w:spacing w:line="240" w:lineRule="auto"/>
      <w:ind w:left="907" w:hanging="907"/>
    </w:pPr>
    <w:rPr>
      <w:szCs w:val="20"/>
    </w:rPr>
  </w:style>
  <w:style w:type="paragraph" w:customStyle="1" w:styleId="PythagorasAbstrakKeywords">
    <w:name w:val="Pythagoras_AbstrakKeywords"/>
    <w:basedOn w:val="PythagorasAbstractBodyEnglish"/>
    <w:qFormat/>
    <w:rsid w:val="008077B5"/>
    <w:pPr>
      <w:spacing w:before="60"/>
      <w:ind w:firstLine="0"/>
    </w:pPr>
    <w:rPr>
      <w:i w:val="0"/>
    </w:rPr>
  </w:style>
  <w:style w:type="paragraph" w:customStyle="1" w:styleId="StyleE-JournalKeywordsNotItalic">
    <w:name w:val="Style E-Journal_Keywords + Not Italic"/>
    <w:basedOn w:val="PythagorasAbstrakKeywords"/>
    <w:rsid w:val="00BB19AC"/>
    <w:pPr>
      <w:spacing w:before="120" w:after="120"/>
    </w:pPr>
    <w:rPr>
      <w:i/>
    </w:rPr>
  </w:style>
  <w:style w:type="paragraph" w:customStyle="1" w:styleId="PythagorasHeadingBulletsBody">
    <w:name w:val="Pythagoras_HeadingBulletsBody"/>
    <w:basedOn w:val="PythagorasBody"/>
    <w:qFormat/>
    <w:rsid w:val="00821725"/>
    <w:pPr>
      <w:numPr>
        <w:numId w:val="4"/>
      </w:numPr>
      <w:ind w:left="284" w:hanging="142"/>
    </w:pPr>
  </w:style>
  <w:style w:type="paragraph" w:customStyle="1" w:styleId="PythagorasAbstractTitleEnglish">
    <w:name w:val="Pythagoras_AbstractTitleEnglish"/>
    <w:basedOn w:val="Normal"/>
    <w:autoRedefine/>
    <w:rsid w:val="005859F3"/>
    <w:pPr>
      <w:spacing w:before="120" w:after="120"/>
      <w:jc w:val="center"/>
    </w:pPr>
    <w:rPr>
      <w:b/>
      <w:bCs/>
      <w:i/>
      <w:iCs/>
      <w:sz w:val="22"/>
      <w:szCs w:val="20"/>
      <w:lang w:val="id-ID"/>
    </w:rPr>
  </w:style>
  <w:style w:type="paragraph" w:customStyle="1" w:styleId="PythagorasKutipanLangsung">
    <w:name w:val="Pythagoras_Kutipan Langsung"/>
    <w:basedOn w:val="PythagorasBody"/>
    <w:qFormat/>
    <w:rsid w:val="00DF4332"/>
    <w:pPr>
      <w:ind w:left="567" w:hanging="567"/>
    </w:pPr>
    <w:rPr>
      <w:szCs w:val="22"/>
    </w:rPr>
  </w:style>
  <w:style w:type="paragraph" w:customStyle="1" w:styleId="PythagorasHeading3">
    <w:name w:val="Pythagoras_Heading 3"/>
    <w:basedOn w:val="PythagorasHeading2"/>
    <w:qFormat/>
    <w:rsid w:val="00D62C5C"/>
    <w:rPr>
      <w:b w:val="0"/>
    </w:rPr>
  </w:style>
  <w:style w:type="paragraph" w:customStyle="1" w:styleId="PythagorasPicture">
    <w:name w:val="Pythagoras_Picture"/>
    <w:basedOn w:val="PythagorasTable"/>
    <w:qFormat/>
    <w:rsid w:val="00DF4332"/>
    <w:rPr>
      <w:szCs w:val="22"/>
    </w:rPr>
  </w:style>
  <w:style w:type="paragraph" w:customStyle="1" w:styleId="StyleE-JOURNALAbstrakKeywordsBold">
    <w:name w:val="Style E-JOURNAL_AbstrakKeywords + Bold"/>
    <w:basedOn w:val="PythagorasAbstrakKeywords"/>
    <w:rsid w:val="00D62C5C"/>
    <w:pPr>
      <w:spacing w:before="120" w:after="120"/>
    </w:pPr>
    <w:rPr>
      <w:b/>
      <w:bCs/>
      <w:iCs/>
    </w:rPr>
  </w:style>
  <w:style w:type="character" w:customStyle="1" w:styleId="apple-converted-space">
    <w:name w:val="apple-converted-space"/>
    <w:rsid w:val="008E0328"/>
  </w:style>
  <w:style w:type="character" w:styleId="Emphasis">
    <w:name w:val="Emphasis"/>
    <w:uiPriority w:val="20"/>
    <w:qFormat/>
    <w:rsid w:val="008E0328"/>
    <w:rPr>
      <w:i/>
    </w:rPr>
  </w:style>
  <w:style w:type="paragraph" w:styleId="BalloonText">
    <w:name w:val="Balloon Text"/>
    <w:basedOn w:val="Normal"/>
    <w:link w:val="BalloonTextChar"/>
    <w:rsid w:val="008077B5"/>
    <w:rPr>
      <w:rFonts w:ascii="Tahoma" w:hAnsi="Tahoma" w:cs="Tahoma"/>
      <w:sz w:val="16"/>
      <w:szCs w:val="16"/>
    </w:rPr>
  </w:style>
  <w:style w:type="character" w:customStyle="1" w:styleId="BalloonTextChar">
    <w:name w:val="Balloon Text Char"/>
    <w:link w:val="BalloonText"/>
    <w:rsid w:val="008077B5"/>
    <w:rPr>
      <w:rFonts w:ascii="Tahoma" w:hAnsi="Tahoma" w:cs="Tahoma"/>
      <w:sz w:val="16"/>
      <w:szCs w:val="16"/>
      <w:lang w:val="en-US" w:eastAsia="en-US"/>
    </w:rPr>
  </w:style>
  <w:style w:type="paragraph" w:customStyle="1" w:styleId="JRPMBody">
    <w:name w:val="JRPM_Body"/>
    <w:basedOn w:val="Normal"/>
    <w:qFormat/>
    <w:rsid w:val="007B7B40"/>
    <w:pPr>
      <w:ind w:firstLine="567"/>
      <w:jc w:val="both"/>
    </w:pPr>
    <w:rPr>
      <w:sz w:val="22"/>
      <w:lang w:val="id-ID"/>
    </w:rPr>
  </w:style>
  <w:style w:type="paragraph" w:customStyle="1" w:styleId="JRPMTableCaption">
    <w:name w:val="JRPM_TableCaption"/>
    <w:basedOn w:val="Normal"/>
    <w:autoRedefine/>
    <w:qFormat/>
    <w:rsid w:val="00CA7F32"/>
    <w:pPr>
      <w:spacing w:before="120" w:after="120" w:line="240" w:lineRule="atLeast"/>
      <w:jc w:val="center"/>
    </w:pPr>
    <w:rPr>
      <w:rFonts w:ascii="Cambria" w:hAnsi="Cambria"/>
      <w:lang w:val="id-ID"/>
    </w:rPr>
  </w:style>
  <w:style w:type="paragraph" w:customStyle="1" w:styleId="JRPMHeading1">
    <w:name w:val="JRPM_Heading 1"/>
    <w:basedOn w:val="Normal"/>
    <w:qFormat/>
    <w:rsid w:val="0016413A"/>
    <w:pPr>
      <w:spacing w:before="120" w:after="120"/>
    </w:pPr>
    <w:rPr>
      <w:b/>
      <w:sz w:val="22"/>
      <w:szCs w:val="22"/>
    </w:rPr>
  </w:style>
  <w:style w:type="paragraph" w:customStyle="1" w:styleId="JRPMReference">
    <w:name w:val="JRPM_Reference"/>
    <w:basedOn w:val="Normal"/>
    <w:qFormat/>
    <w:rsid w:val="0016413A"/>
    <w:pPr>
      <w:spacing w:before="120" w:after="120"/>
      <w:ind w:left="567" w:hanging="567"/>
      <w:jc w:val="both"/>
    </w:pPr>
    <w:rPr>
      <w:color w:val="000000"/>
      <w:sz w:val="22"/>
      <w:szCs w:val="22"/>
      <w:lang w:val="id-ID"/>
    </w:rPr>
  </w:style>
  <w:style w:type="character" w:customStyle="1" w:styleId="Mention1">
    <w:name w:val="Mention1"/>
    <w:basedOn w:val="DefaultParagraphFont"/>
    <w:uiPriority w:val="99"/>
    <w:semiHidden/>
    <w:unhideWhenUsed/>
    <w:rsid w:val="002D7D85"/>
    <w:rPr>
      <w:color w:val="2B579A"/>
      <w:shd w:val="clear" w:color="auto" w:fill="E6E6E6"/>
    </w:rPr>
  </w:style>
  <w:style w:type="paragraph" w:styleId="ListParagraph">
    <w:name w:val="List Paragraph"/>
    <w:aliases w:val="Body of text,List Paragraph1,Medium Grid 1 - Accent 21,Body of text+1,Body of text+2,Body of text+3,List Paragraph11,Colorful List - Accent 11,HEADING 1,heading 3"/>
    <w:basedOn w:val="Normal"/>
    <w:link w:val="ListParagraphChar"/>
    <w:uiPriority w:val="34"/>
    <w:qFormat/>
    <w:rsid w:val="00E42C43"/>
    <w:pPr>
      <w:spacing w:line="360" w:lineRule="auto"/>
      <w:ind w:left="720"/>
      <w:contextualSpacing/>
      <w:jc w:val="both"/>
    </w:pPr>
    <w:rPr>
      <w:rFonts w:ascii="Calibri" w:eastAsia="Calibri" w:hAnsi="Calibri"/>
      <w:sz w:val="22"/>
      <w:szCs w:val="22"/>
    </w:rPr>
  </w:style>
  <w:style w:type="paragraph" w:styleId="NoSpacing">
    <w:name w:val="No Spacing"/>
    <w:uiPriority w:val="1"/>
    <w:qFormat/>
    <w:rsid w:val="00E42C43"/>
    <w:pPr>
      <w:jc w:val="both"/>
    </w:pPr>
    <w:rPr>
      <w:rFonts w:ascii="Calibri" w:eastAsia="Calibri" w:hAnsi="Calibri"/>
      <w:sz w:val="22"/>
      <w:szCs w:val="22"/>
      <w:lang w:val="en-US" w:eastAsia="en-US"/>
    </w:rPr>
  </w:style>
  <w:style w:type="character" w:styleId="CommentReference">
    <w:name w:val="annotation reference"/>
    <w:basedOn w:val="DefaultParagraphFont"/>
    <w:rsid w:val="00B36542"/>
    <w:rPr>
      <w:sz w:val="16"/>
      <w:szCs w:val="16"/>
    </w:rPr>
  </w:style>
  <w:style w:type="paragraph" w:styleId="CommentText">
    <w:name w:val="annotation text"/>
    <w:basedOn w:val="Normal"/>
    <w:link w:val="CommentTextChar"/>
    <w:rsid w:val="00B36542"/>
    <w:rPr>
      <w:sz w:val="20"/>
      <w:szCs w:val="20"/>
    </w:rPr>
  </w:style>
  <w:style w:type="character" w:customStyle="1" w:styleId="CommentTextChar">
    <w:name w:val="Comment Text Char"/>
    <w:basedOn w:val="DefaultParagraphFont"/>
    <w:link w:val="CommentText"/>
    <w:rsid w:val="00B36542"/>
    <w:rPr>
      <w:lang w:val="en-US" w:eastAsia="en-US"/>
    </w:rPr>
  </w:style>
  <w:style w:type="paragraph" w:styleId="CommentSubject">
    <w:name w:val="annotation subject"/>
    <w:basedOn w:val="CommentText"/>
    <w:next w:val="CommentText"/>
    <w:link w:val="CommentSubjectChar"/>
    <w:rsid w:val="00B36542"/>
    <w:rPr>
      <w:b/>
      <w:bCs/>
    </w:rPr>
  </w:style>
  <w:style w:type="character" w:customStyle="1" w:styleId="CommentSubjectChar">
    <w:name w:val="Comment Subject Char"/>
    <w:basedOn w:val="CommentTextChar"/>
    <w:link w:val="CommentSubject"/>
    <w:rsid w:val="00B36542"/>
    <w:rPr>
      <w:b/>
      <w:bCs/>
      <w:lang w:val="en-US" w:eastAsia="en-US"/>
    </w:rPr>
  </w:style>
  <w:style w:type="paragraph" w:customStyle="1" w:styleId="Abstract">
    <w:name w:val="Abstract"/>
    <w:link w:val="AbstractChar"/>
    <w:rsid w:val="00604EAF"/>
    <w:pPr>
      <w:spacing w:after="200"/>
      <w:jc w:val="both"/>
    </w:pPr>
    <w:rPr>
      <w:rFonts w:eastAsia="SimSun"/>
      <w:b/>
      <w:bCs/>
      <w:sz w:val="18"/>
      <w:szCs w:val="18"/>
      <w:lang w:val="en-US" w:eastAsia="en-US"/>
    </w:rPr>
  </w:style>
  <w:style w:type="character" w:customStyle="1" w:styleId="AbstractChar">
    <w:name w:val="Abstract Char"/>
    <w:link w:val="Abstract"/>
    <w:locked/>
    <w:rsid w:val="00604EAF"/>
    <w:rPr>
      <w:rFonts w:eastAsia="SimSun"/>
      <w:b/>
      <w:bCs/>
      <w:sz w:val="18"/>
      <w:szCs w:val="18"/>
      <w:lang w:val="en-US" w:eastAsia="en-US"/>
    </w:rPr>
  </w:style>
  <w:style w:type="table" w:customStyle="1" w:styleId="LightShading-Accent11">
    <w:name w:val="Light Shading - Accent 11"/>
    <w:basedOn w:val="TableNormal"/>
    <w:uiPriority w:val="60"/>
    <w:rsid w:val="00B36607"/>
    <w:rPr>
      <w:color w:val="2F5496" w:themeColor="accent1" w:themeShade="BF"/>
    </w:rPr>
    <w:tblPr>
      <w:tblStyleRowBandSize w:val="1"/>
      <w:tblStyleColBandSize w:val="1"/>
      <w:tblInd w:w="0" w:type="dxa"/>
      <w:tblBorders>
        <w:top w:val="single" w:sz="8" w:space="0" w:color="4472C4" w:themeColor="accent1"/>
        <w:bottom w:val="single" w:sz="8" w:space="0" w:color="4472C4"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character" w:customStyle="1" w:styleId="UnresolvedMention1">
    <w:name w:val="Unresolved Mention1"/>
    <w:basedOn w:val="DefaultParagraphFont"/>
    <w:uiPriority w:val="99"/>
    <w:semiHidden/>
    <w:unhideWhenUsed/>
    <w:rsid w:val="00961A82"/>
    <w:rPr>
      <w:color w:val="605E5C"/>
      <w:shd w:val="clear" w:color="auto" w:fill="E1DFDD"/>
    </w:rPr>
  </w:style>
  <w:style w:type="character" w:customStyle="1" w:styleId="tlid-translation">
    <w:name w:val="tlid-translation"/>
    <w:basedOn w:val="DefaultParagraphFont"/>
    <w:rsid w:val="004D3675"/>
  </w:style>
  <w:style w:type="character" w:customStyle="1" w:styleId="ListParagraphChar">
    <w:name w:val="List Paragraph Char"/>
    <w:aliases w:val="Body of text Char,List Paragraph1 Char,Medium Grid 1 - Accent 21 Char,Body of text+1 Char,Body of text+2 Char,Body of text+3 Char,List Paragraph11 Char,Colorful List - Accent 11 Char,HEADING 1 Char,heading 3 Char"/>
    <w:link w:val="ListParagraph"/>
    <w:uiPriority w:val="34"/>
    <w:qFormat/>
    <w:rsid w:val="00285E4A"/>
    <w:rPr>
      <w:rFonts w:ascii="Calibri" w:eastAsia="Calibri" w:hAnsi="Calibri"/>
      <w:sz w:val="22"/>
      <w:szCs w:val="22"/>
      <w:lang w:val="en-US" w:eastAsia="en-US"/>
    </w:rPr>
  </w:style>
  <w:style w:type="paragraph" w:styleId="BodyText">
    <w:name w:val="Body Text"/>
    <w:basedOn w:val="Normal"/>
    <w:link w:val="BodyTextChar"/>
    <w:uiPriority w:val="1"/>
    <w:qFormat/>
    <w:rsid w:val="00285E4A"/>
    <w:pPr>
      <w:widowControl w:val="0"/>
      <w:autoSpaceDE w:val="0"/>
      <w:autoSpaceDN w:val="0"/>
    </w:pPr>
  </w:style>
  <w:style w:type="character" w:customStyle="1" w:styleId="BodyTextChar">
    <w:name w:val="Body Text Char"/>
    <w:basedOn w:val="DefaultParagraphFont"/>
    <w:link w:val="BodyText"/>
    <w:uiPriority w:val="1"/>
    <w:rsid w:val="00285E4A"/>
    <w:rPr>
      <w:sz w:val="24"/>
      <w:szCs w:val="24"/>
      <w:lang w:val="en-US" w:eastAsia="en-US"/>
    </w:rPr>
  </w:style>
  <w:style w:type="paragraph" w:styleId="Bibliography">
    <w:name w:val="Bibliography"/>
    <w:basedOn w:val="Normal"/>
    <w:next w:val="Normal"/>
    <w:uiPriority w:val="37"/>
    <w:unhideWhenUsed/>
    <w:rsid w:val="003C2BE4"/>
    <w:pPr>
      <w:spacing w:line="480" w:lineRule="auto"/>
      <w:ind w:left="720" w:hanging="720"/>
    </w:pPr>
  </w:style>
  <w:style w:type="paragraph" w:styleId="HTMLPreformatted">
    <w:name w:val="HTML Preformatted"/>
    <w:basedOn w:val="Normal"/>
    <w:link w:val="HTMLPreformattedChar"/>
    <w:uiPriority w:val="99"/>
    <w:unhideWhenUsed/>
    <w:rsid w:val="003E52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id-ID" w:eastAsia="id-ID"/>
    </w:rPr>
  </w:style>
  <w:style w:type="character" w:customStyle="1" w:styleId="HTMLPreformattedChar">
    <w:name w:val="HTML Preformatted Char"/>
    <w:basedOn w:val="DefaultParagraphFont"/>
    <w:link w:val="HTMLPreformatted"/>
    <w:uiPriority w:val="99"/>
    <w:rsid w:val="003E52EE"/>
    <w:rPr>
      <w:rFonts w:ascii="Courier New" w:hAnsi="Courier New" w:cs="Courier New"/>
    </w:rPr>
  </w:style>
  <w:style w:type="character" w:styleId="FootnoteReference">
    <w:name w:val="footnote reference"/>
    <w:basedOn w:val="DefaultParagraphFont"/>
    <w:uiPriority w:val="99"/>
    <w:semiHidden/>
    <w:unhideWhenUsed/>
    <w:rsid w:val="003E52EE"/>
    <w:rPr>
      <w:vertAlign w:val="superscript"/>
    </w:rPr>
  </w:style>
  <w:style w:type="paragraph" w:styleId="FootnoteText">
    <w:name w:val="footnote text"/>
    <w:basedOn w:val="Normal"/>
    <w:link w:val="FootnoteTextChar"/>
    <w:semiHidden/>
    <w:unhideWhenUsed/>
    <w:rsid w:val="00F15440"/>
    <w:rPr>
      <w:sz w:val="20"/>
      <w:szCs w:val="20"/>
    </w:rPr>
  </w:style>
  <w:style w:type="character" w:customStyle="1" w:styleId="FootnoteTextChar">
    <w:name w:val="Footnote Text Char"/>
    <w:basedOn w:val="DefaultParagraphFont"/>
    <w:link w:val="FootnoteText"/>
    <w:semiHidden/>
    <w:rsid w:val="00F15440"/>
    <w:rPr>
      <w:lang w:val="en-US" w:eastAsia="en-US"/>
    </w:rPr>
  </w:style>
</w:styles>
</file>

<file path=word/webSettings.xml><?xml version="1.0" encoding="utf-8"?>
<w:webSettings xmlns:r="http://schemas.openxmlformats.org/officeDocument/2006/relationships" xmlns:w="http://schemas.openxmlformats.org/wordprocessingml/2006/main">
  <w:divs>
    <w:div w:id="429862738">
      <w:bodyDiv w:val="1"/>
      <w:marLeft w:val="0"/>
      <w:marRight w:val="0"/>
      <w:marTop w:val="0"/>
      <w:marBottom w:val="0"/>
      <w:divBdr>
        <w:top w:val="none" w:sz="0" w:space="0" w:color="auto"/>
        <w:left w:val="none" w:sz="0" w:space="0" w:color="auto"/>
        <w:bottom w:val="none" w:sz="0" w:space="0" w:color="auto"/>
        <w:right w:val="none" w:sz="0" w:space="0" w:color="auto"/>
      </w:divBdr>
      <w:divsChild>
        <w:div w:id="489443751">
          <w:marLeft w:val="0"/>
          <w:marRight w:val="0"/>
          <w:marTop w:val="0"/>
          <w:marBottom w:val="0"/>
          <w:divBdr>
            <w:top w:val="none" w:sz="0" w:space="0" w:color="auto"/>
            <w:left w:val="none" w:sz="0" w:space="0" w:color="auto"/>
            <w:bottom w:val="none" w:sz="0" w:space="0" w:color="auto"/>
            <w:right w:val="none" w:sz="0" w:space="0" w:color="auto"/>
          </w:divBdr>
        </w:div>
      </w:divsChild>
    </w:div>
    <w:div w:id="741566128">
      <w:bodyDiv w:val="1"/>
      <w:marLeft w:val="0"/>
      <w:marRight w:val="0"/>
      <w:marTop w:val="0"/>
      <w:marBottom w:val="0"/>
      <w:divBdr>
        <w:top w:val="none" w:sz="0" w:space="0" w:color="auto"/>
        <w:left w:val="none" w:sz="0" w:space="0" w:color="auto"/>
        <w:bottom w:val="none" w:sz="0" w:space="0" w:color="auto"/>
        <w:right w:val="none" w:sz="0" w:space="0" w:color="auto"/>
      </w:divBdr>
    </w:div>
    <w:div w:id="767311219">
      <w:bodyDiv w:val="1"/>
      <w:marLeft w:val="0"/>
      <w:marRight w:val="0"/>
      <w:marTop w:val="0"/>
      <w:marBottom w:val="0"/>
      <w:divBdr>
        <w:top w:val="none" w:sz="0" w:space="0" w:color="auto"/>
        <w:left w:val="none" w:sz="0" w:space="0" w:color="auto"/>
        <w:bottom w:val="none" w:sz="0" w:space="0" w:color="auto"/>
        <w:right w:val="none" w:sz="0" w:space="0" w:color="auto"/>
      </w:divBdr>
      <w:divsChild>
        <w:div w:id="1705863006">
          <w:marLeft w:val="0"/>
          <w:marRight w:val="0"/>
          <w:marTop w:val="0"/>
          <w:marBottom w:val="0"/>
          <w:divBdr>
            <w:top w:val="none" w:sz="0" w:space="0" w:color="auto"/>
            <w:left w:val="none" w:sz="0" w:space="0" w:color="auto"/>
            <w:bottom w:val="none" w:sz="0" w:space="0" w:color="auto"/>
            <w:right w:val="none" w:sz="0" w:space="0" w:color="auto"/>
          </w:divBdr>
        </w:div>
      </w:divsChild>
    </w:div>
    <w:div w:id="955211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earch.crossref.org/?q=Desimal%3A+Jurnal+Matematika&amp;publication=Desimal%3A+Jurnal+Matematika"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issn.pdii.lipi.go.id/issn.cgi?daftar&amp;1510199675&amp;1&amp;&amp;"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issn.pdii.lipi.go.id/issn.cgi?daftar&amp;1510197406&amp;1&amp;&amp;" TargetMode="External"/><Relationship Id="rId14"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ltimate\Downloads\TemplatePythagoras2017.dotm.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C6D8A9-D3B5-4C0D-99CF-DAEA5C03C7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TemplatePythagoras2017.dotm</Template>
  <TotalTime>1559</TotalTime>
  <Pages>8</Pages>
  <Words>10419</Words>
  <Characters>59391</Characters>
  <Application>Microsoft Office Word</Application>
  <DocSecurity>0</DocSecurity>
  <Lines>494</Lines>
  <Paragraphs>139</Paragraphs>
  <ScaleCrop>false</ScaleCrop>
  <HeadingPairs>
    <vt:vector size="2" baseType="variant">
      <vt:variant>
        <vt:lpstr>Title</vt:lpstr>
      </vt:variant>
      <vt:variant>
        <vt:i4>1</vt:i4>
      </vt:variant>
    </vt:vector>
  </HeadingPairs>
  <TitlesOfParts>
    <vt:vector size="1" baseType="lpstr">
      <vt:lpstr>JUDUL DALAM BAHASA INDONESIA, DITULIS DENGAN HURUF TNR-14 BOLD, MAKSIMAL 14 KATA, RATA KIRI</vt:lpstr>
    </vt:vector>
  </TitlesOfParts>
  <Company>home</Company>
  <LinksUpToDate>false</LinksUpToDate>
  <CharactersWithSpaces>69671</CharactersWithSpaces>
  <SharedDoc>false</SharedDoc>
  <HLinks>
    <vt:vector size="12" baseType="variant">
      <vt:variant>
        <vt:i4>5898329</vt:i4>
      </vt:variant>
      <vt:variant>
        <vt:i4>3</vt:i4>
      </vt:variant>
      <vt:variant>
        <vt:i4>0</vt:i4>
      </vt:variant>
      <vt:variant>
        <vt:i4>5</vt:i4>
      </vt:variant>
      <vt:variant>
        <vt:lpwstr>http://dx.doi.org/10.21831/pg.v11i1.9672</vt:lpwstr>
      </vt:variant>
      <vt:variant>
        <vt:lpwstr/>
      </vt:variant>
      <vt:variant>
        <vt:i4>1966134</vt:i4>
      </vt:variant>
      <vt:variant>
        <vt:i4>0</vt:i4>
      </vt:variant>
      <vt:variant>
        <vt:i4>0</vt:i4>
      </vt:variant>
      <vt:variant>
        <vt:i4>5</vt:i4>
      </vt:variant>
      <vt:variant>
        <vt:lpwstr>mailto:retnawati.heriuny1@gmail.com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JUDUL DALAM BAHASA INDONESIA, DITULIS DENGAN HURUF TNR-14 BOLD, MAKSIMAL 14 KATA, RATA KIRI</dc:title>
  <dc:creator>ultimate</dc:creator>
  <cp:lastModifiedBy>Admin</cp:lastModifiedBy>
  <cp:revision>17</cp:revision>
  <cp:lastPrinted>2021-01-10T14:31:00Z</cp:lastPrinted>
  <dcterms:created xsi:type="dcterms:W3CDTF">2021-01-04T22:17:00Z</dcterms:created>
  <dcterms:modified xsi:type="dcterms:W3CDTF">2021-01-16T14:27:00Z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3d001c7d-c683-3402-99fc-68224e5a4734</vt:lpwstr>
  </property>
  <property fmtid="{D5CDD505-2E9C-101B-9397-08002B2CF9AE}" pid="24" name="Mendeley Citation Style_1">
    <vt:lpwstr>http://www.zotero.org/styles/apa</vt:lpwstr>
  </property>
  <property fmtid="{D5CDD505-2E9C-101B-9397-08002B2CF9AE}" pid="25" name="ZOTERO_PREF_1">
    <vt:lpwstr>&lt;data data-version="3" zotero-version="5.0.92"&gt;&lt;session id="q1rnis1V"/&gt;&lt;style id="http://www.zotero.org/styles/apa" locale="en-US" hasBibliography="1" bibliographyStyleHasBeenSet="1"/&gt;&lt;prefs&gt;&lt;pref name="fieldType" value="Field"/&gt;&lt;pref name="automaticJourn</vt:lpwstr>
  </property>
  <property fmtid="{D5CDD505-2E9C-101B-9397-08002B2CF9AE}" pid="26" name="ZOTERO_PREF_2">
    <vt:lpwstr>alAbbreviations" value="true"/&gt;&lt;/prefs&gt;&lt;/data&gt;</vt:lpwstr>
  </property>
</Properties>
</file>