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4628" w14:textId="60B03972" w:rsidR="001F1E7C" w:rsidRPr="006D4560" w:rsidRDefault="00C70198" w:rsidP="008F726C">
      <w:pPr>
        <w:spacing w:after="0" w:line="240" w:lineRule="auto"/>
        <w:ind w:firstLine="142"/>
        <w:contextualSpacing/>
        <w:jc w:val="center"/>
        <w:rPr>
          <w:rFonts w:ascii="Centaur" w:hAnsi="Centaur"/>
          <w:b/>
          <w:bCs/>
          <w:sz w:val="32"/>
          <w:szCs w:val="32"/>
        </w:rPr>
      </w:pPr>
      <w:r w:rsidRPr="006D4560">
        <w:rPr>
          <w:rFonts w:ascii="Centaur" w:hAnsi="Centaur"/>
          <w:b/>
          <w:bCs/>
          <w:sz w:val="32"/>
          <w:szCs w:val="32"/>
        </w:rPr>
        <w:t>Wakif</w:t>
      </w:r>
      <w:r w:rsidR="00F83CB1" w:rsidRPr="006D4560">
        <w:rPr>
          <w:rFonts w:ascii="Centaur" w:hAnsi="Centaur"/>
          <w:b/>
          <w:bCs/>
          <w:sz w:val="32"/>
          <w:szCs w:val="32"/>
        </w:rPr>
        <w:t xml:space="preserve"> Preferences </w:t>
      </w:r>
      <w:proofErr w:type="gramStart"/>
      <w:r w:rsidR="00F83CB1" w:rsidRPr="006D4560">
        <w:rPr>
          <w:rFonts w:ascii="Centaur" w:hAnsi="Centaur"/>
          <w:b/>
          <w:bCs/>
          <w:sz w:val="32"/>
          <w:szCs w:val="32"/>
        </w:rPr>
        <w:t>In</w:t>
      </w:r>
      <w:proofErr w:type="gramEnd"/>
      <w:r w:rsidR="00F83CB1" w:rsidRPr="006D4560">
        <w:rPr>
          <w:rFonts w:ascii="Centaur" w:hAnsi="Centaur"/>
          <w:b/>
          <w:bCs/>
          <w:sz w:val="32"/>
          <w:szCs w:val="32"/>
        </w:rPr>
        <w:t xml:space="preserve"> Selecting Cash </w:t>
      </w:r>
      <w:r w:rsidR="006D4560" w:rsidRPr="006D4560">
        <w:rPr>
          <w:rFonts w:ascii="Centaur" w:hAnsi="Centaur"/>
          <w:b/>
          <w:bCs/>
          <w:sz w:val="32"/>
          <w:szCs w:val="32"/>
        </w:rPr>
        <w:t>Waqf</w:t>
      </w:r>
      <w:r w:rsidR="00F83CB1" w:rsidRPr="006D4560">
        <w:rPr>
          <w:rFonts w:ascii="Centaur" w:hAnsi="Centaur"/>
          <w:b/>
          <w:bCs/>
          <w:sz w:val="32"/>
          <w:szCs w:val="32"/>
        </w:rPr>
        <w:t xml:space="preserve">: A Case of </w:t>
      </w:r>
      <w:proofErr w:type="spellStart"/>
      <w:r w:rsidR="00ED19A0" w:rsidRPr="006D4560">
        <w:rPr>
          <w:rFonts w:ascii="Centaur" w:hAnsi="Centaur"/>
          <w:b/>
          <w:bCs/>
          <w:sz w:val="32"/>
          <w:szCs w:val="32"/>
        </w:rPr>
        <w:t>Badan</w:t>
      </w:r>
      <w:proofErr w:type="spellEnd"/>
      <w:r w:rsidR="00ED19A0" w:rsidRPr="006D4560">
        <w:rPr>
          <w:rFonts w:ascii="Centaur" w:hAnsi="Centaur"/>
          <w:b/>
          <w:bCs/>
          <w:sz w:val="32"/>
          <w:szCs w:val="32"/>
        </w:rPr>
        <w:t xml:space="preserve"> </w:t>
      </w:r>
      <w:proofErr w:type="spellStart"/>
      <w:r w:rsidR="00ED19A0" w:rsidRPr="006D4560">
        <w:rPr>
          <w:rFonts w:ascii="Centaur" w:hAnsi="Centaur"/>
          <w:b/>
          <w:bCs/>
          <w:sz w:val="32"/>
          <w:szCs w:val="32"/>
        </w:rPr>
        <w:t>Wakaf</w:t>
      </w:r>
      <w:proofErr w:type="spellEnd"/>
      <w:r w:rsidR="00ED19A0" w:rsidRPr="006D4560">
        <w:rPr>
          <w:rFonts w:ascii="Centaur" w:hAnsi="Centaur"/>
          <w:b/>
          <w:bCs/>
          <w:sz w:val="32"/>
          <w:szCs w:val="32"/>
        </w:rPr>
        <w:t xml:space="preserve"> Indonesia</w:t>
      </w:r>
      <w:r w:rsidR="000C7532">
        <w:rPr>
          <w:rFonts w:ascii="Centaur" w:hAnsi="Centaur"/>
          <w:b/>
          <w:bCs/>
          <w:sz w:val="32"/>
          <w:szCs w:val="32"/>
        </w:rPr>
        <w:t xml:space="preserve"> at Yogyakarta City</w:t>
      </w:r>
    </w:p>
    <w:p w14:paraId="43272ADE" w14:textId="50A45420" w:rsidR="00A817E9" w:rsidRPr="006D4560" w:rsidRDefault="00A817E9" w:rsidP="008F726C">
      <w:pPr>
        <w:spacing w:after="0" w:line="240" w:lineRule="auto"/>
        <w:ind w:firstLine="142"/>
        <w:contextualSpacing/>
        <w:jc w:val="center"/>
        <w:rPr>
          <w:rFonts w:ascii="Centaur" w:hAnsi="Centaur"/>
          <w:b/>
          <w:bCs/>
          <w:sz w:val="24"/>
          <w:szCs w:val="24"/>
        </w:rPr>
      </w:pPr>
    </w:p>
    <w:p w14:paraId="4B3C226C" w14:textId="3543348D" w:rsidR="00A817E9" w:rsidRPr="00487553" w:rsidRDefault="00A817E9" w:rsidP="008F726C">
      <w:pPr>
        <w:spacing w:after="0" w:line="240" w:lineRule="auto"/>
        <w:ind w:firstLine="142"/>
        <w:contextualSpacing/>
        <w:jc w:val="center"/>
        <w:rPr>
          <w:rFonts w:ascii="Centaur" w:hAnsi="Centaur"/>
          <w:b/>
          <w:bCs/>
          <w:sz w:val="28"/>
          <w:szCs w:val="28"/>
          <w:vertAlign w:val="superscript"/>
        </w:rPr>
      </w:pPr>
      <w:proofErr w:type="spellStart"/>
      <w:r w:rsidRPr="006D4560">
        <w:rPr>
          <w:rFonts w:ascii="Centaur" w:hAnsi="Centaur"/>
          <w:b/>
          <w:bCs/>
          <w:sz w:val="28"/>
          <w:szCs w:val="28"/>
        </w:rPr>
        <w:t>Kurniawati</w:t>
      </w:r>
      <w:proofErr w:type="spellEnd"/>
      <w:r w:rsidRPr="006D4560">
        <w:rPr>
          <w:rFonts w:ascii="Centaur" w:hAnsi="Centaur"/>
          <w:b/>
          <w:bCs/>
          <w:sz w:val="28"/>
          <w:szCs w:val="28"/>
        </w:rPr>
        <w:t xml:space="preserve"> Meylianingrum</w:t>
      </w:r>
      <w:r w:rsidR="00487553">
        <w:rPr>
          <w:rFonts w:ascii="Centaur" w:hAnsi="Centaur"/>
          <w:b/>
          <w:bCs/>
          <w:sz w:val="28"/>
          <w:szCs w:val="28"/>
          <w:vertAlign w:val="superscript"/>
        </w:rPr>
        <w:t>1</w:t>
      </w:r>
      <w:r w:rsidRPr="006D4560">
        <w:rPr>
          <w:rFonts w:ascii="Centaur" w:hAnsi="Centaur"/>
          <w:b/>
          <w:bCs/>
          <w:sz w:val="28"/>
          <w:szCs w:val="28"/>
        </w:rPr>
        <w:t xml:space="preserve">, Muhammad </w:t>
      </w:r>
      <w:proofErr w:type="spellStart"/>
      <w:r w:rsidRPr="006D4560">
        <w:rPr>
          <w:rFonts w:ascii="Centaur" w:hAnsi="Centaur"/>
          <w:b/>
          <w:bCs/>
          <w:sz w:val="28"/>
          <w:szCs w:val="28"/>
        </w:rPr>
        <w:t>Muhajir</w:t>
      </w:r>
      <w:proofErr w:type="spellEnd"/>
      <w:r w:rsidRPr="006D4560">
        <w:rPr>
          <w:rFonts w:ascii="Centaur" w:hAnsi="Centaur"/>
          <w:b/>
          <w:bCs/>
          <w:sz w:val="28"/>
          <w:szCs w:val="28"/>
        </w:rPr>
        <w:t xml:space="preserve"> Aminy</w:t>
      </w:r>
      <w:r w:rsidR="00487553">
        <w:rPr>
          <w:rFonts w:ascii="Centaur" w:hAnsi="Centaur"/>
          <w:b/>
          <w:bCs/>
          <w:sz w:val="28"/>
          <w:szCs w:val="28"/>
          <w:vertAlign w:val="superscript"/>
        </w:rPr>
        <w:t>2</w:t>
      </w:r>
      <w:r w:rsidR="00487553">
        <w:rPr>
          <w:rFonts w:ascii="Centaur" w:hAnsi="Centaur"/>
          <w:b/>
          <w:bCs/>
          <w:sz w:val="28"/>
          <w:szCs w:val="28"/>
        </w:rPr>
        <w:t>,</w:t>
      </w:r>
      <w:r w:rsidR="00487553" w:rsidRPr="00487553">
        <w:t xml:space="preserve"> </w:t>
      </w:r>
      <w:proofErr w:type="spellStart"/>
      <w:r w:rsidR="00487553" w:rsidRPr="00487553">
        <w:rPr>
          <w:rFonts w:ascii="Centaur" w:hAnsi="Centaur"/>
          <w:b/>
          <w:bCs/>
          <w:sz w:val="28"/>
          <w:szCs w:val="28"/>
        </w:rPr>
        <w:t>Mohd</w:t>
      </w:r>
      <w:proofErr w:type="spellEnd"/>
      <w:r w:rsidR="00487553" w:rsidRPr="00487553">
        <w:rPr>
          <w:rFonts w:ascii="Centaur" w:hAnsi="Centaur"/>
          <w:b/>
          <w:bCs/>
          <w:sz w:val="28"/>
          <w:szCs w:val="28"/>
        </w:rPr>
        <w:t xml:space="preserve">. </w:t>
      </w:r>
      <w:proofErr w:type="spellStart"/>
      <w:r w:rsidR="00487553" w:rsidRPr="00487553">
        <w:rPr>
          <w:rFonts w:ascii="Centaur" w:hAnsi="Centaur"/>
          <w:b/>
          <w:bCs/>
          <w:sz w:val="28"/>
          <w:szCs w:val="28"/>
        </w:rPr>
        <w:t>Mizan</w:t>
      </w:r>
      <w:proofErr w:type="spellEnd"/>
      <w:r w:rsidR="00487553" w:rsidRPr="00487553">
        <w:rPr>
          <w:rFonts w:ascii="Centaur" w:hAnsi="Centaur"/>
          <w:b/>
          <w:bCs/>
          <w:sz w:val="28"/>
          <w:szCs w:val="28"/>
        </w:rPr>
        <w:t xml:space="preserve"> Aslam</w:t>
      </w:r>
      <w:r w:rsidR="00487553">
        <w:rPr>
          <w:rFonts w:ascii="Centaur" w:hAnsi="Centaur"/>
          <w:b/>
          <w:bCs/>
          <w:sz w:val="28"/>
          <w:szCs w:val="28"/>
          <w:vertAlign w:val="superscript"/>
        </w:rPr>
        <w:t>3</w:t>
      </w:r>
    </w:p>
    <w:p w14:paraId="6CB5BEF2" w14:textId="3368149C" w:rsidR="008F726C" w:rsidRPr="00487553" w:rsidRDefault="00C3228D" w:rsidP="00487553">
      <w:pPr>
        <w:spacing w:after="0" w:line="240" w:lineRule="auto"/>
        <w:ind w:firstLine="142"/>
        <w:contextualSpacing/>
        <w:jc w:val="center"/>
        <w:rPr>
          <w:rFonts w:ascii="Centaur" w:hAnsi="Centaur"/>
          <w:sz w:val="28"/>
          <w:szCs w:val="28"/>
          <w:vertAlign w:val="superscript"/>
        </w:rPr>
      </w:pPr>
      <w:r>
        <w:rPr>
          <w:rFonts w:ascii="Centaur" w:hAnsi="Centaur"/>
          <w:sz w:val="28"/>
          <w:szCs w:val="28"/>
        </w:rPr>
        <w:t xml:space="preserve">UIN </w:t>
      </w:r>
      <w:proofErr w:type="spellStart"/>
      <w:r>
        <w:rPr>
          <w:rFonts w:ascii="Centaur" w:hAnsi="Centaur"/>
          <w:sz w:val="28"/>
          <w:szCs w:val="28"/>
        </w:rPr>
        <w:t>Maulana</w:t>
      </w:r>
      <w:proofErr w:type="spellEnd"/>
      <w:r>
        <w:rPr>
          <w:rFonts w:ascii="Centaur" w:hAnsi="Centaur"/>
          <w:sz w:val="28"/>
          <w:szCs w:val="28"/>
        </w:rPr>
        <w:t xml:space="preserve"> Malik Ibrahim Malang</w:t>
      </w:r>
      <w:r w:rsidR="00487553">
        <w:rPr>
          <w:rFonts w:ascii="Centaur" w:hAnsi="Centaur"/>
          <w:sz w:val="28"/>
          <w:szCs w:val="28"/>
          <w:vertAlign w:val="superscript"/>
        </w:rPr>
        <w:t>1</w:t>
      </w:r>
      <w:r>
        <w:rPr>
          <w:rFonts w:ascii="Centaur" w:hAnsi="Centaur"/>
          <w:sz w:val="28"/>
          <w:szCs w:val="28"/>
        </w:rPr>
        <w:t>, Indonesia</w:t>
      </w:r>
      <w:r w:rsidR="00487553">
        <w:rPr>
          <w:rFonts w:ascii="Centaur" w:hAnsi="Centaur"/>
          <w:sz w:val="28"/>
          <w:szCs w:val="28"/>
        </w:rPr>
        <w:t xml:space="preserve">, UIN </w:t>
      </w:r>
      <w:proofErr w:type="spellStart"/>
      <w:r w:rsidR="00487553">
        <w:rPr>
          <w:rFonts w:ascii="Centaur" w:hAnsi="Centaur"/>
          <w:sz w:val="28"/>
          <w:szCs w:val="28"/>
        </w:rPr>
        <w:t>Mataram</w:t>
      </w:r>
      <w:proofErr w:type="spellEnd"/>
      <w:r w:rsidR="00487553">
        <w:rPr>
          <w:rFonts w:ascii="Centaur" w:hAnsi="Centaur"/>
          <w:sz w:val="28"/>
          <w:szCs w:val="28"/>
        </w:rPr>
        <w:t>, Indonesia</w:t>
      </w:r>
      <w:r w:rsidR="00487553">
        <w:rPr>
          <w:rFonts w:ascii="Centaur" w:hAnsi="Centaur"/>
          <w:sz w:val="28"/>
          <w:szCs w:val="28"/>
          <w:vertAlign w:val="superscript"/>
        </w:rPr>
        <w:t>2</w:t>
      </w:r>
      <w:r w:rsidR="00487553">
        <w:rPr>
          <w:rFonts w:ascii="Centaur" w:hAnsi="Centaur"/>
          <w:sz w:val="28"/>
          <w:szCs w:val="28"/>
        </w:rPr>
        <w:t xml:space="preserve">, </w:t>
      </w:r>
      <w:proofErr w:type="spellStart"/>
      <w:r w:rsidR="00487553" w:rsidRPr="00487553">
        <w:rPr>
          <w:rFonts w:ascii="Centaur" w:hAnsi="Centaur"/>
          <w:sz w:val="28"/>
          <w:szCs w:val="28"/>
        </w:rPr>
        <w:t>Universiti</w:t>
      </w:r>
      <w:proofErr w:type="spellEnd"/>
      <w:r w:rsidR="00487553" w:rsidRPr="00487553">
        <w:rPr>
          <w:rFonts w:ascii="Centaur" w:hAnsi="Centaur"/>
          <w:sz w:val="28"/>
          <w:szCs w:val="28"/>
        </w:rPr>
        <w:t xml:space="preserve"> Malaysia Perlis</w:t>
      </w:r>
      <w:r w:rsidR="00487553">
        <w:rPr>
          <w:rFonts w:ascii="Centaur" w:hAnsi="Centaur"/>
          <w:sz w:val="28"/>
          <w:szCs w:val="28"/>
          <w:vertAlign w:val="superscript"/>
        </w:rPr>
        <w:t>3</w:t>
      </w:r>
    </w:p>
    <w:p w14:paraId="5B7616B7" w14:textId="5101F0B6" w:rsidR="008F726C" w:rsidRPr="006D4560" w:rsidRDefault="00487553" w:rsidP="00487553">
      <w:pPr>
        <w:spacing w:after="0" w:line="240" w:lineRule="auto"/>
        <w:ind w:firstLine="142"/>
        <w:contextualSpacing/>
        <w:jc w:val="center"/>
        <w:rPr>
          <w:rFonts w:ascii="Centaur" w:hAnsi="Centaur"/>
          <w:sz w:val="28"/>
          <w:szCs w:val="28"/>
        </w:rPr>
      </w:pPr>
      <w:hyperlink r:id="rId9" w:history="1">
        <w:r w:rsidRPr="00A47FAC">
          <w:rPr>
            <w:rStyle w:val="Hyperlink"/>
            <w:rFonts w:ascii="Centaur" w:hAnsi="Centaur"/>
            <w:sz w:val="28"/>
            <w:szCs w:val="28"/>
            <w:lang w:val="id-ID"/>
          </w:rPr>
          <w:t>meylianingrum@uin-malang.ac.id</w:t>
        </w:r>
      </w:hyperlink>
      <w:r>
        <w:rPr>
          <w:rFonts w:ascii="Centaur" w:hAnsi="Centaur"/>
          <w:sz w:val="28"/>
          <w:szCs w:val="28"/>
          <w:vertAlign w:val="superscript"/>
          <w:lang w:val="en-US"/>
        </w:rPr>
        <w:t>1</w:t>
      </w:r>
      <w:r w:rsidR="008F726C" w:rsidRPr="006D4560">
        <w:rPr>
          <w:rFonts w:ascii="Centaur" w:hAnsi="Centaur"/>
          <w:sz w:val="28"/>
          <w:szCs w:val="28"/>
        </w:rPr>
        <w:t xml:space="preserve">, </w:t>
      </w:r>
      <w:hyperlink r:id="rId10" w:history="1">
        <w:r w:rsidRPr="00A47FAC">
          <w:rPr>
            <w:rStyle w:val="Hyperlink"/>
            <w:rFonts w:ascii="Centaur" w:hAnsi="Centaur"/>
            <w:sz w:val="28"/>
            <w:szCs w:val="28"/>
          </w:rPr>
          <w:t>azeer.elkhawarizm@uinmataram.ac.id</w:t>
        </w:r>
      </w:hyperlink>
      <w:r>
        <w:rPr>
          <w:rFonts w:ascii="Centaur" w:hAnsi="Centaur"/>
          <w:sz w:val="28"/>
          <w:szCs w:val="28"/>
          <w:vertAlign w:val="superscript"/>
        </w:rPr>
        <w:t xml:space="preserve">2  </w:t>
      </w:r>
      <w:r>
        <w:rPr>
          <w:rFonts w:ascii="Centaur" w:hAnsi="Centaur"/>
          <w:sz w:val="28"/>
          <w:szCs w:val="28"/>
        </w:rPr>
        <w:t xml:space="preserve">, </w:t>
      </w:r>
      <w:hyperlink r:id="rId11" w:history="1">
        <w:r w:rsidRPr="00A47FAC">
          <w:rPr>
            <w:rStyle w:val="Hyperlink"/>
            <w:rFonts w:ascii="Centaur" w:hAnsi="Centaur"/>
            <w:sz w:val="28"/>
            <w:szCs w:val="28"/>
          </w:rPr>
          <w:t>mohdmizan@gmail.com</w:t>
        </w:r>
      </w:hyperlink>
      <w:r>
        <w:rPr>
          <w:rFonts w:ascii="Centaur" w:hAnsi="Centaur"/>
          <w:sz w:val="28"/>
          <w:szCs w:val="28"/>
          <w:vertAlign w:val="superscript"/>
        </w:rPr>
        <w:t>3</w:t>
      </w:r>
      <w:r>
        <w:rPr>
          <w:rFonts w:ascii="Centaur" w:hAnsi="Centaur"/>
          <w:sz w:val="28"/>
          <w:szCs w:val="28"/>
        </w:rPr>
        <w:t xml:space="preserve"> </w:t>
      </w:r>
    </w:p>
    <w:p w14:paraId="230B35F1" w14:textId="77777777" w:rsidR="008F726C" w:rsidRPr="006D4560" w:rsidRDefault="008F726C" w:rsidP="008F726C">
      <w:pPr>
        <w:spacing w:after="0" w:line="240" w:lineRule="auto"/>
        <w:ind w:firstLine="142"/>
        <w:contextualSpacing/>
        <w:jc w:val="center"/>
        <w:rPr>
          <w:rFonts w:ascii="Centaur" w:hAnsi="Centaur"/>
          <w:b/>
          <w:bCs/>
          <w:sz w:val="28"/>
          <w:szCs w:val="28"/>
        </w:rPr>
      </w:pPr>
    </w:p>
    <w:p w14:paraId="0F3B6244" w14:textId="77777777" w:rsidR="001F1E7C" w:rsidRPr="006D4560" w:rsidRDefault="001F1E7C" w:rsidP="0008620F">
      <w:pPr>
        <w:pStyle w:val="ListParagraph"/>
        <w:spacing w:after="0" w:line="240" w:lineRule="auto"/>
        <w:ind w:left="426"/>
        <w:rPr>
          <w:rFonts w:ascii="Centaur" w:hAnsi="Centaur"/>
          <w:b/>
          <w:bCs/>
          <w:sz w:val="24"/>
          <w:szCs w:val="24"/>
          <w:lang w:val="en-US"/>
        </w:rPr>
      </w:pPr>
    </w:p>
    <w:p w14:paraId="436D19ED" w14:textId="3CE15204" w:rsidR="001F1E7C" w:rsidRDefault="00FF0FA9" w:rsidP="0008620F">
      <w:pPr>
        <w:spacing w:after="0" w:line="240" w:lineRule="auto"/>
        <w:ind w:left="851" w:right="1088"/>
        <w:jc w:val="both"/>
        <w:rPr>
          <w:rFonts w:ascii="Centaur" w:hAnsi="Centaur"/>
          <w:b/>
          <w:bCs/>
          <w:sz w:val="28"/>
          <w:szCs w:val="28"/>
          <w:lang w:val="en-US"/>
        </w:rPr>
      </w:pPr>
      <w:r w:rsidRPr="00FF0FA9">
        <w:rPr>
          <w:rFonts w:ascii="Centaur" w:hAnsi="Centaur"/>
          <w:b/>
          <w:bCs/>
          <w:sz w:val="28"/>
          <w:szCs w:val="28"/>
          <w:lang w:val="en-US"/>
        </w:rPr>
        <w:t>ABSTRACT</w:t>
      </w:r>
    </w:p>
    <w:p w14:paraId="454F1D3F" w14:textId="0158CF7E" w:rsidR="002D5D0E" w:rsidRDefault="002D5D0E" w:rsidP="0008620F">
      <w:pPr>
        <w:spacing w:after="0" w:line="240" w:lineRule="auto"/>
        <w:ind w:left="851" w:right="1088"/>
        <w:jc w:val="both"/>
        <w:rPr>
          <w:rFonts w:ascii="Centaur" w:hAnsi="Centaur"/>
          <w:sz w:val="24"/>
          <w:szCs w:val="24"/>
          <w:lang w:val="en-US"/>
        </w:rPr>
      </w:pPr>
      <w:r>
        <w:rPr>
          <w:rFonts w:ascii="Centaur" w:hAnsi="Centaur"/>
          <w:sz w:val="24"/>
          <w:szCs w:val="24"/>
          <w:lang w:val="en-US"/>
        </w:rPr>
        <w:t xml:space="preserve">Cash </w:t>
      </w:r>
      <w:proofErr w:type="spellStart"/>
      <w:r>
        <w:rPr>
          <w:rFonts w:ascii="Centaur" w:hAnsi="Centaur"/>
          <w:sz w:val="24"/>
          <w:szCs w:val="24"/>
          <w:lang w:val="en-US"/>
        </w:rPr>
        <w:t>waqf</w:t>
      </w:r>
      <w:proofErr w:type="spellEnd"/>
      <w:r>
        <w:rPr>
          <w:rFonts w:ascii="Centaur" w:hAnsi="Centaur"/>
          <w:sz w:val="24"/>
          <w:szCs w:val="24"/>
          <w:lang w:val="en-US"/>
        </w:rPr>
        <w:t xml:space="preserve"> is an Islamic financial instrument which recently is developed by most Muslim scholars. This Islamic financial instrument is believed to be one alternative to solicit social funds from people, other than zakat, with a purpose to gain sustainable benefits without reducing the amount of used fund.</w:t>
      </w:r>
    </w:p>
    <w:p w14:paraId="243ED2EE" w14:textId="471CB7B1" w:rsidR="00E54318" w:rsidRDefault="00E54318" w:rsidP="0008620F">
      <w:pPr>
        <w:spacing w:after="0" w:line="240" w:lineRule="auto"/>
        <w:ind w:left="851" w:right="1088"/>
        <w:jc w:val="both"/>
        <w:rPr>
          <w:rFonts w:ascii="Centaur" w:hAnsi="Centaur"/>
          <w:sz w:val="24"/>
          <w:szCs w:val="24"/>
          <w:lang w:val="en-US"/>
        </w:rPr>
      </w:pPr>
      <w:r>
        <w:rPr>
          <w:rFonts w:ascii="Centaur" w:hAnsi="Centaur"/>
          <w:sz w:val="24"/>
          <w:szCs w:val="24"/>
          <w:lang w:val="en-US"/>
        </w:rPr>
        <w:t>Cash</w:t>
      </w:r>
      <w:r w:rsidR="002D5D0E">
        <w:rPr>
          <w:rFonts w:ascii="Centaur" w:hAnsi="Centaur"/>
          <w:sz w:val="24"/>
          <w:szCs w:val="24"/>
          <w:lang w:val="en-US"/>
        </w:rPr>
        <w:t xml:space="preserve"> </w:t>
      </w:r>
      <w:proofErr w:type="spellStart"/>
      <w:r w:rsidR="002D5D0E">
        <w:rPr>
          <w:rFonts w:ascii="Centaur" w:hAnsi="Centaur"/>
          <w:sz w:val="24"/>
          <w:szCs w:val="24"/>
          <w:lang w:val="en-US"/>
        </w:rPr>
        <w:t>waqf</w:t>
      </w:r>
      <w:proofErr w:type="spellEnd"/>
      <w:r w:rsidR="002D5D0E">
        <w:rPr>
          <w:rFonts w:ascii="Centaur" w:hAnsi="Centaur"/>
          <w:sz w:val="24"/>
          <w:szCs w:val="24"/>
          <w:lang w:val="en-US"/>
        </w:rPr>
        <w:t xml:space="preserve"> is not similar to zakat that is a mandatory</w:t>
      </w:r>
      <w:r>
        <w:rPr>
          <w:rFonts w:ascii="Centaur" w:hAnsi="Centaur"/>
          <w:sz w:val="24"/>
          <w:szCs w:val="24"/>
          <w:lang w:val="en-US"/>
        </w:rPr>
        <w:t xml:space="preserve"> and an Islamic pillar</w:t>
      </w:r>
      <w:r w:rsidR="002D5D0E">
        <w:rPr>
          <w:rFonts w:ascii="Centaur" w:hAnsi="Centaur"/>
          <w:sz w:val="24"/>
          <w:szCs w:val="24"/>
          <w:lang w:val="en-US"/>
        </w:rPr>
        <w:t xml:space="preserve"> for Muslims across the world. Cash waqf is a preferable (sunnah) that is encouraged to </w:t>
      </w:r>
      <w:r w:rsidR="003465A9">
        <w:rPr>
          <w:rFonts w:ascii="Centaur" w:hAnsi="Centaur"/>
          <w:sz w:val="24"/>
          <w:szCs w:val="24"/>
          <w:lang w:val="en-US"/>
        </w:rPr>
        <w:t xml:space="preserve">be </w:t>
      </w:r>
      <w:r w:rsidR="002D5D0E">
        <w:rPr>
          <w:rFonts w:ascii="Centaur" w:hAnsi="Centaur"/>
          <w:sz w:val="24"/>
          <w:szCs w:val="24"/>
          <w:lang w:val="en-US"/>
        </w:rPr>
        <w:t>carr</w:t>
      </w:r>
      <w:r w:rsidR="003465A9">
        <w:rPr>
          <w:rFonts w:ascii="Centaur" w:hAnsi="Centaur"/>
          <w:sz w:val="24"/>
          <w:szCs w:val="24"/>
          <w:lang w:val="en-US"/>
        </w:rPr>
        <w:t>ied</w:t>
      </w:r>
      <w:r w:rsidR="002D5D0E">
        <w:rPr>
          <w:rFonts w:ascii="Centaur" w:hAnsi="Centaur"/>
          <w:sz w:val="24"/>
          <w:szCs w:val="24"/>
          <w:lang w:val="en-US"/>
        </w:rPr>
        <w:t xml:space="preserve"> out by Muslims </w:t>
      </w:r>
      <w:r>
        <w:rPr>
          <w:rFonts w:ascii="Centaur" w:hAnsi="Centaur"/>
          <w:sz w:val="24"/>
          <w:szCs w:val="24"/>
          <w:lang w:val="en-US"/>
        </w:rPr>
        <w:t>to gain ceaseless reward from God. Muslims who spend their money for this Islamic charity have an awareness to do more kindness as a worship form to God.</w:t>
      </w:r>
    </w:p>
    <w:p w14:paraId="45F34895" w14:textId="50212784" w:rsidR="00E54318" w:rsidRDefault="00E54318" w:rsidP="0008620F">
      <w:pPr>
        <w:spacing w:after="0" w:line="240" w:lineRule="auto"/>
        <w:ind w:left="851" w:right="1088"/>
        <w:jc w:val="both"/>
        <w:rPr>
          <w:rFonts w:ascii="Centaur" w:hAnsi="Centaur"/>
          <w:sz w:val="24"/>
          <w:szCs w:val="24"/>
          <w:lang w:val="en-US"/>
        </w:rPr>
      </w:pPr>
      <w:r>
        <w:rPr>
          <w:rFonts w:ascii="Centaur" w:hAnsi="Centaur"/>
          <w:sz w:val="24"/>
          <w:szCs w:val="24"/>
          <w:lang w:val="en-US"/>
        </w:rPr>
        <w:t xml:space="preserve">This study aims to </w:t>
      </w:r>
      <w:proofErr w:type="spellStart"/>
      <w:r>
        <w:rPr>
          <w:rFonts w:ascii="Centaur" w:hAnsi="Centaur"/>
          <w:sz w:val="24"/>
          <w:szCs w:val="24"/>
          <w:lang w:val="en-US"/>
        </w:rPr>
        <w:t>analyse</w:t>
      </w:r>
      <w:proofErr w:type="spellEnd"/>
      <w:r>
        <w:rPr>
          <w:rFonts w:ascii="Centaur" w:hAnsi="Centaur"/>
          <w:sz w:val="24"/>
          <w:szCs w:val="24"/>
          <w:lang w:val="en-US"/>
        </w:rPr>
        <w:t xml:space="preserve"> the influence of four independent variables</w:t>
      </w:r>
      <w:r w:rsidR="009626D7">
        <w:rPr>
          <w:rFonts w:ascii="Centaur" w:hAnsi="Centaur"/>
          <w:sz w:val="24"/>
          <w:szCs w:val="24"/>
          <w:lang w:val="en-US"/>
        </w:rPr>
        <w:t>,</w:t>
      </w:r>
      <w:r>
        <w:rPr>
          <w:rFonts w:ascii="Centaur" w:hAnsi="Centaur"/>
          <w:sz w:val="24"/>
          <w:szCs w:val="24"/>
          <w:lang w:val="en-US"/>
        </w:rPr>
        <w:t xml:space="preserve"> namely religiosity, </w:t>
      </w:r>
      <w:r w:rsidR="002B11C0">
        <w:rPr>
          <w:rFonts w:ascii="Centaur" w:hAnsi="Centaur"/>
          <w:sz w:val="24"/>
          <w:szCs w:val="24"/>
          <w:lang w:val="en-US"/>
        </w:rPr>
        <w:t>trust</w:t>
      </w:r>
      <w:r>
        <w:rPr>
          <w:rFonts w:ascii="Centaur" w:hAnsi="Centaur"/>
          <w:sz w:val="24"/>
          <w:szCs w:val="24"/>
          <w:lang w:val="en-US"/>
        </w:rPr>
        <w:t xml:space="preserve">, service quality, and promotion factor on wakif decision to select cash waqf product in </w:t>
      </w:r>
      <w:proofErr w:type="spellStart"/>
      <w:r>
        <w:rPr>
          <w:rFonts w:ascii="Centaur" w:hAnsi="Centaur"/>
          <w:sz w:val="24"/>
          <w:szCs w:val="24"/>
          <w:lang w:val="en-US"/>
        </w:rPr>
        <w:t>Badan</w:t>
      </w:r>
      <w:proofErr w:type="spellEnd"/>
      <w:r>
        <w:rPr>
          <w:rFonts w:ascii="Centaur" w:hAnsi="Centaur"/>
          <w:sz w:val="24"/>
          <w:szCs w:val="24"/>
          <w:lang w:val="en-US"/>
        </w:rPr>
        <w:t xml:space="preserve"> </w:t>
      </w:r>
      <w:proofErr w:type="spellStart"/>
      <w:r>
        <w:rPr>
          <w:rFonts w:ascii="Centaur" w:hAnsi="Centaur"/>
          <w:sz w:val="24"/>
          <w:szCs w:val="24"/>
          <w:lang w:val="en-US"/>
        </w:rPr>
        <w:t>Wakaf</w:t>
      </w:r>
      <w:proofErr w:type="spellEnd"/>
      <w:r>
        <w:rPr>
          <w:rFonts w:ascii="Centaur" w:hAnsi="Centaur"/>
          <w:sz w:val="24"/>
          <w:szCs w:val="24"/>
          <w:lang w:val="en-US"/>
        </w:rPr>
        <w:t xml:space="preserve"> Indonesia region of Yogy</w:t>
      </w:r>
      <w:r w:rsidR="008235F5">
        <w:rPr>
          <w:rFonts w:ascii="Centaur" w:hAnsi="Centaur"/>
          <w:sz w:val="24"/>
          <w:szCs w:val="24"/>
          <w:lang w:val="en-US"/>
        </w:rPr>
        <w:t>a</w:t>
      </w:r>
      <w:r>
        <w:rPr>
          <w:rFonts w:ascii="Centaur" w:hAnsi="Centaur"/>
          <w:sz w:val="24"/>
          <w:szCs w:val="24"/>
          <w:lang w:val="en-US"/>
        </w:rPr>
        <w:t xml:space="preserve">karta City. The findings showed a positive significant impact, simultaneously and partially, from all observed independent variables toward the dependent variable. </w:t>
      </w:r>
    </w:p>
    <w:p w14:paraId="24347591" w14:textId="775BE657" w:rsidR="00672928" w:rsidRDefault="00E54318" w:rsidP="0008620F">
      <w:pPr>
        <w:spacing w:after="0" w:line="240" w:lineRule="auto"/>
        <w:ind w:left="851" w:right="1088"/>
        <w:jc w:val="both"/>
        <w:rPr>
          <w:rFonts w:ascii="Centaur" w:hAnsi="Centaur"/>
          <w:sz w:val="24"/>
          <w:szCs w:val="24"/>
          <w:lang w:val="en-US"/>
        </w:rPr>
      </w:pPr>
      <w:r>
        <w:rPr>
          <w:rFonts w:ascii="Centaur" w:hAnsi="Centaur"/>
          <w:sz w:val="24"/>
          <w:szCs w:val="24"/>
          <w:lang w:val="en-US"/>
        </w:rPr>
        <w:t xml:space="preserve">Another </w:t>
      </w:r>
      <w:r w:rsidR="00FC50CF">
        <w:rPr>
          <w:rFonts w:ascii="Centaur" w:hAnsi="Centaur"/>
          <w:sz w:val="24"/>
          <w:szCs w:val="24"/>
          <w:lang w:val="en-US"/>
        </w:rPr>
        <w:t>purpose</w:t>
      </w:r>
      <w:r>
        <w:rPr>
          <w:rFonts w:ascii="Centaur" w:hAnsi="Centaur"/>
          <w:sz w:val="24"/>
          <w:szCs w:val="24"/>
          <w:lang w:val="en-US"/>
        </w:rPr>
        <w:t xml:space="preserve"> of this study </w:t>
      </w:r>
      <w:r w:rsidR="00FC50CF">
        <w:rPr>
          <w:rFonts w:ascii="Centaur" w:hAnsi="Centaur"/>
          <w:sz w:val="24"/>
          <w:szCs w:val="24"/>
          <w:lang w:val="en-US"/>
        </w:rPr>
        <w:t xml:space="preserve">is to </w:t>
      </w:r>
      <w:r>
        <w:rPr>
          <w:rFonts w:ascii="Centaur" w:hAnsi="Centaur"/>
          <w:sz w:val="24"/>
          <w:szCs w:val="24"/>
          <w:lang w:val="en-US"/>
        </w:rPr>
        <w:t>investigat</w:t>
      </w:r>
      <w:r w:rsidR="00FC50CF">
        <w:rPr>
          <w:rFonts w:ascii="Centaur" w:hAnsi="Centaur"/>
          <w:sz w:val="24"/>
          <w:szCs w:val="24"/>
          <w:lang w:val="en-US"/>
        </w:rPr>
        <w:t>e</w:t>
      </w:r>
      <w:r>
        <w:rPr>
          <w:rFonts w:ascii="Centaur" w:hAnsi="Centaur"/>
          <w:sz w:val="24"/>
          <w:szCs w:val="24"/>
          <w:lang w:val="en-US"/>
        </w:rPr>
        <w:t xml:space="preserve"> a cash waqf management that is applied in the waqf institution. The duty of </w:t>
      </w:r>
      <w:proofErr w:type="spellStart"/>
      <w:r>
        <w:rPr>
          <w:rFonts w:ascii="Centaur" w:hAnsi="Centaur"/>
          <w:sz w:val="24"/>
          <w:szCs w:val="24"/>
          <w:lang w:val="en-US"/>
        </w:rPr>
        <w:t>Badan</w:t>
      </w:r>
      <w:proofErr w:type="spellEnd"/>
      <w:r>
        <w:rPr>
          <w:rFonts w:ascii="Centaur" w:hAnsi="Centaur"/>
          <w:sz w:val="24"/>
          <w:szCs w:val="24"/>
          <w:lang w:val="en-US"/>
        </w:rPr>
        <w:t xml:space="preserve"> </w:t>
      </w:r>
      <w:proofErr w:type="spellStart"/>
      <w:r>
        <w:rPr>
          <w:rFonts w:ascii="Centaur" w:hAnsi="Centaur"/>
          <w:sz w:val="24"/>
          <w:szCs w:val="24"/>
          <w:lang w:val="en-US"/>
        </w:rPr>
        <w:t>Wakaf</w:t>
      </w:r>
      <w:proofErr w:type="spellEnd"/>
      <w:r>
        <w:rPr>
          <w:rFonts w:ascii="Centaur" w:hAnsi="Centaur"/>
          <w:sz w:val="24"/>
          <w:szCs w:val="24"/>
          <w:lang w:val="en-US"/>
        </w:rPr>
        <w:t xml:space="preserve"> Indonesia as the waqf institution is only to supervise the </w:t>
      </w:r>
      <w:proofErr w:type="spellStart"/>
      <w:r>
        <w:rPr>
          <w:rFonts w:ascii="Centaur" w:hAnsi="Centaur"/>
          <w:sz w:val="24"/>
          <w:szCs w:val="24"/>
          <w:lang w:val="en-US"/>
        </w:rPr>
        <w:t>nazhir</w:t>
      </w:r>
      <w:r w:rsidR="00672928">
        <w:rPr>
          <w:rFonts w:ascii="Centaur" w:hAnsi="Centaur"/>
          <w:sz w:val="24"/>
          <w:szCs w:val="24"/>
          <w:lang w:val="en-US"/>
        </w:rPr>
        <w:t>s</w:t>
      </w:r>
      <w:proofErr w:type="spellEnd"/>
      <w:r>
        <w:rPr>
          <w:rFonts w:ascii="Centaur" w:hAnsi="Centaur"/>
          <w:sz w:val="24"/>
          <w:szCs w:val="24"/>
          <w:lang w:val="en-US"/>
        </w:rPr>
        <w:t xml:space="preserve">, </w:t>
      </w:r>
      <w:proofErr w:type="spellStart"/>
      <w:r>
        <w:rPr>
          <w:rFonts w:ascii="Centaur" w:hAnsi="Centaur"/>
          <w:sz w:val="24"/>
          <w:szCs w:val="24"/>
          <w:lang w:val="en-US"/>
        </w:rPr>
        <w:t>waqf</w:t>
      </w:r>
      <w:proofErr w:type="spellEnd"/>
      <w:r>
        <w:rPr>
          <w:rFonts w:ascii="Centaur" w:hAnsi="Centaur"/>
          <w:sz w:val="24"/>
          <w:szCs w:val="24"/>
          <w:lang w:val="en-US"/>
        </w:rPr>
        <w:t xml:space="preserve"> managers, </w:t>
      </w:r>
      <w:r w:rsidR="00672928">
        <w:rPr>
          <w:rFonts w:ascii="Centaur" w:hAnsi="Centaur"/>
          <w:sz w:val="24"/>
          <w:szCs w:val="24"/>
          <w:lang w:val="en-US"/>
        </w:rPr>
        <w:t xml:space="preserve">regarding their cash waqf management. </w:t>
      </w:r>
      <w:proofErr w:type="spellStart"/>
      <w:r w:rsidR="00672928">
        <w:rPr>
          <w:rFonts w:ascii="Centaur" w:hAnsi="Centaur"/>
          <w:sz w:val="24"/>
          <w:szCs w:val="24"/>
          <w:lang w:val="en-US"/>
        </w:rPr>
        <w:t>Badan</w:t>
      </w:r>
      <w:proofErr w:type="spellEnd"/>
      <w:r w:rsidR="00672928">
        <w:rPr>
          <w:rFonts w:ascii="Centaur" w:hAnsi="Centaur"/>
          <w:sz w:val="24"/>
          <w:szCs w:val="24"/>
          <w:lang w:val="en-US"/>
        </w:rPr>
        <w:t xml:space="preserve"> </w:t>
      </w:r>
      <w:proofErr w:type="spellStart"/>
      <w:r w:rsidR="00672928">
        <w:rPr>
          <w:rFonts w:ascii="Centaur" w:hAnsi="Centaur"/>
          <w:sz w:val="24"/>
          <w:szCs w:val="24"/>
          <w:lang w:val="en-US"/>
        </w:rPr>
        <w:t>Wakaf</w:t>
      </w:r>
      <w:proofErr w:type="spellEnd"/>
      <w:r w:rsidR="00672928">
        <w:rPr>
          <w:rFonts w:ascii="Centaur" w:hAnsi="Centaur"/>
          <w:sz w:val="24"/>
          <w:szCs w:val="24"/>
          <w:lang w:val="en-US"/>
        </w:rPr>
        <w:t xml:space="preserve"> Indonesia indirectly collects and distributes all</w:t>
      </w:r>
      <w:r w:rsidR="009626D7">
        <w:rPr>
          <w:rFonts w:ascii="Centaur" w:hAnsi="Centaur"/>
          <w:sz w:val="24"/>
          <w:szCs w:val="24"/>
          <w:lang w:val="en-US"/>
        </w:rPr>
        <w:t xml:space="preserve"> </w:t>
      </w:r>
      <w:r w:rsidR="00672928">
        <w:rPr>
          <w:rFonts w:ascii="Centaur" w:hAnsi="Centaur"/>
          <w:sz w:val="24"/>
          <w:szCs w:val="24"/>
          <w:lang w:val="en-US"/>
        </w:rPr>
        <w:t xml:space="preserve">cash waqf through all its five </w:t>
      </w:r>
      <w:proofErr w:type="spellStart"/>
      <w:r w:rsidR="00672928">
        <w:rPr>
          <w:rFonts w:ascii="Centaur" w:hAnsi="Centaur"/>
          <w:sz w:val="24"/>
          <w:szCs w:val="24"/>
          <w:lang w:val="en-US"/>
        </w:rPr>
        <w:t>nazhirs</w:t>
      </w:r>
      <w:proofErr w:type="spellEnd"/>
      <w:r w:rsidR="00672928">
        <w:rPr>
          <w:rFonts w:ascii="Centaur" w:hAnsi="Centaur"/>
          <w:sz w:val="24"/>
          <w:szCs w:val="24"/>
          <w:lang w:val="en-US"/>
        </w:rPr>
        <w:t>.</w:t>
      </w:r>
    </w:p>
    <w:p w14:paraId="7F21B481" w14:textId="669FE800" w:rsidR="00672928" w:rsidRDefault="00672928" w:rsidP="0008620F">
      <w:pPr>
        <w:spacing w:after="0" w:line="240" w:lineRule="auto"/>
        <w:ind w:left="851" w:right="1088"/>
        <w:jc w:val="both"/>
        <w:rPr>
          <w:rFonts w:ascii="Centaur" w:hAnsi="Centaur"/>
          <w:sz w:val="24"/>
          <w:szCs w:val="24"/>
          <w:lang w:val="en-US"/>
        </w:rPr>
      </w:pPr>
      <w:r w:rsidRPr="0008620F">
        <w:rPr>
          <w:rFonts w:ascii="Centaur" w:hAnsi="Centaur"/>
          <w:b/>
          <w:bCs/>
          <w:sz w:val="24"/>
          <w:szCs w:val="24"/>
          <w:lang w:val="en-US"/>
        </w:rPr>
        <w:t>Keywords</w:t>
      </w:r>
      <w:r>
        <w:rPr>
          <w:rFonts w:ascii="Centaur" w:hAnsi="Centaur"/>
          <w:sz w:val="24"/>
          <w:szCs w:val="24"/>
          <w:lang w:val="en-US"/>
        </w:rPr>
        <w:t>: Waqf, Cash Waqf, Wakif Preferences, Wakif Decision</w:t>
      </w:r>
    </w:p>
    <w:p w14:paraId="2B1433C7" w14:textId="78F5B739" w:rsidR="002D5D0E" w:rsidRDefault="00E54318" w:rsidP="00672928">
      <w:pPr>
        <w:spacing w:after="0" w:line="240" w:lineRule="auto"/>
        <w:jc w:val="both"/>
        <w:rPr>
          <w:rFonts w:ascii="Centaur" w:hAnsi="Centaur"/>
          <w:sz w:val="24"/>
          <w:szCs w:val="24"/>
          <w:lang w:val="en-US"/>
        </w:rPr>
      </w:pPr>
      <w:r>
        <w:rPr>
          <w:rFonts w:ascii="Centaur" w:hAnsi="Centaur"/>
          <w:sz w:val="24"/>
          <w:szCs w:val="24"/>
          <w:lang w:val="en-US"/>
        </w:rPr>
        <w:t xml:space="preserve">      </w:t>
      </w:r>
      <w:r w:rsidR="002D5D0E">
        <w:rPr>
          <w:rFonts w:ascii="Centaur" w:hAnsi="Centaur"/>
          <w:sz w:val="24"/>
          <w:szCs w:val="24"/>
          <w:lang w:val="en-US"/>
        </w:rPr>
        <w:t xml:space="preserve">  </w:t>
      </w:r>
    </w:p>
    <w:p w14:paraId="55DC4115" w14:textId="74357F9A" w:rsidR="001F73DB" w:rsidRPr="0008620F" w:rsidRDefault="00A65B75" w:rsidP="0008620F">
      <w:pPr>
        <w:pStyle w:val="ListParagraph"/>
        <w:numPr>
          <w:ilvl w:val="0"/>
          <w:numId w:val="7"/>
        </w:numPr>
        <w:spacing w:after="0" w:line="240" w:lineRule="auto"/>
        <w:ind w:left="567" w:hanging="567"/>
        <w:rPr>
          <w:rFonts w:ascii="Centaur" w:hAnsi="Centaur"/>
          <w:b/>
          <w:bCs/>
          <w:sz w:val="28"/>
          <w:szCs w:val="28"/>
          <w:lang w:val="en-US"/>
        </w:rPr>
      </w:pPr>
      <w:r w:rsidRPr="0008620F">
        <w:rPr>
          <w:rFonts w:ascii="Centaur" w:hAnsi="Centaur"/>
          <w:b/>
          <w:bCs/>
          <w:sz w:val="28"/>
          <w:szCs w:val="28"/>
          <w:lang w:val="en-US"/>
        </w:rPr>
        <w:t>INTRODUCTION</w:t>
      </w:r>
    </w:p>
    <w:p w14:paraId="72CD0394" w14:textId="1FDF0869" w:rsidR="001F1E7C" w:rsidRPr="006D4560" w:rsidRDefault="006D4560" w:rsidP="00C6431E">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Waqf</w:t>
      </w:r>
      <w:r w:rsidR="004265DC" w:rsidRPr="006D4560">
        <w:rPr>
          <w:rFonts w:ascii="Centaur" w:hAnsi="Centaur"/>
          <w:sz w:val="24"/>
          <w:szCs w:val="24"/>
          <w:lang w:val="en-US"/>
        </w:rPr>
        <w:t xml:space="preserve"> </w:t>
      </w:r>
      <w:r w:rsidR="00DA6EAA" w:rsidRPr="006D4560">
        <w:rPr>
          <w:rFonts w:ascii="Centaur" w:hAnsi="Centaur"/>
          <w:sz w:val="24"/>
          <w:szCs w:val="24"/>
          <w:lang w:val="en-US"/>
        </w:rPr>
        <w:t>is a preferabl</w:t>
      </w:r>
      <w:r w:rsidR="007624D2" w:rsidRPr="006D4560">
        <w:rPr>
          <w:rFonts w:ascii="Centaur" w:hAnsi="Centaur"/>
          <w:sz w:val="24"/>
          <w:szCs w:val="24"/>
          <w:lang w:val="en-US"/>
        </w:rPr>
        <w:t>e</w:t>
      </w:r>
      <w:r w:rsidR="00DA6EAA" w:rsidRPr="006D4560">
        <w:rPr>
          <w:rFonts w:ascii="Centaur" w:hAnsi="Centaur"/>
          <w:sz w:val="24"/>
          <w:szCs w:val="24"/>
          <w:lang w:val="en-US"/>
        </w:rPr>
        <w:t xml:space="preserve"> </w:t>
      </w:r>
      <w:r w:rsidR="00993EC3" w:rsidRPr="006D4560">
        <w:rPr>
          <w:rFonts w:ascii="Centaur" w:hAnsi="Centaur"/>
          <w:sz w:val="24"/>
          <w:szCs w:val="24"/>
          <w:lang w:val="en-US"/>
        </w:rPr>
        <w:t>(</w:t>
      </w:r>
      <w:proofErr w:type="gramStart"/>
      <w:r w:rsidR="00993EC3" w:rsidRPr="006D4560">
        <w:rPr>
          <w:rFonts w:ascii="Centaur" w:hAnsi="Centaur"/>
          <w:sz w:val="24"/>
          <w:szCs w:val="24"/>
          <w:lang w:val="en-US"/>
        </w:rPr>
        <w:t>sunnah</w:t>
      </w:r>
      <w:proofErr w:type="gramEnd"/>
      <w:r w:rsidR="00993EC3" w:rsidRPr="006D4560">
        <w:rPr>
          <w:rFonts w:ascii="Centaur" w:hAnsi="Centaur"/>
          <w:sz w:val="24"/>
          <w:szCs w:val="24"/>
          <w:lang w:val="en-US"/>
        </w:rPr>
        <w:t xml:space="preserve">) </w:t>
      </w:r>
      <w:r w:rsidR="00DA6EAA" w:rsidRPr="006D4560">
        <w:rPr>
          <w:rFonts w:ascii="Centaur" w:hAnsi="Centaur"/>
          <w:sz w:val="24"/>
          <w:szCs w:val="24"/>
          <w:lang w:val="en-US"/>
        </w:rPr>
        <w:t xml:space="preserve">Islamic charity in </w:t>
      </w:r>
      <w:r w:rsidR="00960EEF">
        <w:rPr>
          <w:rFonts w:ascii="Centaur" w:hAnsi="Centaur"/>
          <w:sz w:val="24"/>
          <w:szCs w:val="24"/>
          <w:lang w:val="en-US"/>
        </w:rPr>
        <w:t xml:space="preserve">the </w:t>
      </w:r>
      <w:r w:rsidR="00DA6EAA" w:rsidRPr="006D4560">
        <w:rPr>
          <w:rFonts w:ascii="Centaur" w:hAnsi="Centaur"/>
          <w:sz w:val="24"/>
          <w:szCs w:val="24"/>
          <w:lang w:val="en-US"/>
        </w:rPr>
        <w:t>religion of Islam. Nevertheless, this</w:t>
      </w:r>
      <w:r w:rsidR="005A0549" w:rsidRPr="006D4560">
        <w:rPr>
          <w:rFonts w:ascii="Centaur" w:hAnsi="Centaur"/>
          <w:sz w:val="24"/>
          <w:szCs w:val="24"/>
          <w:lang w:val="en-US"/>
        </w:rPr>
        <w:t xml:space="preserve"> </w:t>
      </w:r>
      <w:r w:rsidR="00993EC3" w:rsidRPr="006D4560">
        <w:rPr>
          <w:rFonts w:ascii="Centaur" w:hAnsi="Centaur"/>
          <w:sz w:val="24"/>
          <w:szCs w:val="24"/>
          <w:lang w:val="en-US"/>
        </w:rPr>
        <w:t>charity</w:t>
      </w:r>
      <w:r w:rsidR="005A0549" w:rsidRPr="006D4560">
        <w:rPr>
          <w:rFonts w:ascii="Centaur" w:hAnsi="Centaur"/>
          <w:sz w:val="24"/>
          <w:szCs w:val="24"/>
          <w:lang w:val="en-US"/>
        </w:rPr>
        <w:t xml:space="preserve"> </w:t>
      </w:r>
      <w:r w:rsidR="00064F97">
        <w:rPr>
          <w:rFonts w:ascii="Centaur" w:hAnsi="Centaur"/>
          <w:sz w:val="24"/>
          <w:szCs w:val="24"/>
          <w:lang w:val="en-US"/>
        </w:rPr>
        <w:t>will be</w:t>
      </w:r>
      <w:r w:rsidR="00DA6EAA" w:rsidRPr="006D4560">
        <w:rPr>
          <w:rFonts w:ascii="Centaur" w:hAnsi="Centaur"/>
          <w:sz w:val="24"/>
          <w:szCs w:val="24"/>
          <w:lang w:val="en-US"/>
        </w:rPr>
        <w:t xml:space="preserve"> </w:t>
      </w:r>
      <w:r w:rsidR="00A65B75" w:rsidRPr="006D4560">
        <w:rPr>
          <w:rFonts w:ascii="Centaur" w:hAnsi="Centaur"/>
          <w:sz w:val="24"/>
          <w:szCs w:val="24"/>
          <w:lang w:val="en-US"/>
        </w:rPr>
        <w:t xml:space="preserve">mandatory when it becomes </w:t>
      </w:r>
      <w:r w:rsidR="00960EEF">
        <w:rPr>
          <w:rFonts w:ascii="Centaur" w:hAnsi="Centaur"/>
          <w:sz w:val="24"/>
          <w:szCs w:val="24"/>
          <w:lang w:val="en-US"/>
        </w:rPr>
        <w:t xml:space="preserve">a </w:t>
      </w:r>
      <w:r w:rsidR="00A65B75" w:rsidRPr="006D4560">
        <w:rPr>
          <w:rFonts w:ascii="Centaur" w:hAnsi="Centaur"/>
          <w:sz w:val="24"/>
          <w:szCs w:val="24"/>
          <w:lang w:val="en-US"/>
        </w:rPr>
        <w:t xml:space="preserve">testament from the </w:t>
      </w:r>
      <w:r w:rsidR="005A0549" w:rsidRPr="006D4560">
        <w:rPr>
          <w:rFonts w:ascii="Centaur" w:hAnsi="Centaur"/>
          <w:sz w:val="24"/>
          <w:szCs w:val="24"/>
          <w:lang w:val="en-US"/>
        </w:rPr>
        <w:t xml:space="preserve">asset </w:t>
      </w:r>
      <w:r w:rsidR="00A65B75" w:rsidRPr="006D4560">
        <w:rPr>
          <w:rFonts w:ascii="Centaur" w:hAnsi="Centaur"/>
          <w:sz w:val="24"/>
          <w:szCs w:val="24"/>
          <w:lang w:val="en-US"/>
        </w:rPr>
        <w:t xml:space="preserve">owner </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{"citationItems":[{"id":"ITEM-1","itemData":{"author":[{"dropping-particle":"","family":"Ab Rahman","given":"A.","non-dropping-particle":"","parse-names":false,"suffix":""}],"container-title":"Jurnal Syariah, 17(1), 113-152","id":"ITEM-1","issued":{"date-parts":[["2009"]]},"title":"Peranan wakaf dalam pembangunan ekonomi umat Islam dan aplikasinya di Malaysia","type":"article-journal"},"uris":["http://www.mendeley.com/documents/?uuid=82de341f-d440-4180-aa93-698665514847"]}],"mendeley":{"formattedCitation":"(Ab Rahman, 2009)","plainTextFormattedCitation":"(Ab Rahman, 2009)","previouslyFormattedCitation":"(Ab Rahman, 2009)"},"properties":{"noteIndex":0},"schema":"https://github.com/citation-style-language/schema/raw/master/csl-citation.json"}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(Ab Rahman, 2009)</w:t>
      </w:r>
      <w:r w:rsidR="00C6431E">
        <w:rPr>
          <w:rFonts w:ascii="Centaur" w:hAnsi="Centaur"/>
          <w:sz w:val="24"/>
          <w:szCs w:val="24"/>
          <w:lang w:val="en-US"/>
        </w:rPr>
        <w:fldChar w:fldCharType="end"/>
      </w:r>
      <w:r w:rsidR="00A65B75" w:rsidRPr="006D4560">
        <w:rPr>
          <w:rFonts w:ascii="Centaur" w:hAnsi="Centaur"/>
          <w:sz w:val="24"/>
          <w:szCs w:val="24"/>
          <w:lang w:val="en-US"/>
        </w:rPr>
        <w:t>.</w:t>
      </w:r>
      <w:r w:rsidR="005A0549" w:rsidRPr="006D4560">
        <w:rPr>
          <w:rFonts w:ascii="Centaur" w:hAnsi="Centaur"/>
          <w:sz w:val="24"/>
          <w:szCs w:val="24"/>
          <w:lang w:val="en-US"/>
        </w:rPr>
        <w:t xml:space="preserve"> </w:t>
      </w:r>
      <w:r w:rsidRPr="006D4560">
        <w:rPr>
          <w:rFonts w:ascii="Centaur" w:hAnsi="Centaur"/>
          <w:sz w:val="24"/>
          <w:szCs w:val="24"/>
          <w:lang w:val="en-US"/>
        </w:rPr>
        <w:t>Waqf</w:t>
      </w:r>
      <w:r w:rsidR="005A0549" w:rsidRPr="006D4560">
        <w:rPr>
          <w:rFonts w:ascii="Centaur" w:hAnsi="Centaur"/>
          <w:sz w:val="24"/>
          <w:szCs w:val="24"/>
          <w:lang w:val="en-US"/>
        </w:rPr>
        <w:t xml:space="preserve"> is not only in </w:t>
      </w:r>
      <w:r w:rsidR="00960EEF">
        <w:rPr>
          <w:rFonts w:ascii="Centaur" w:hAnsi="Centaur"/>
          <w:sz w:val="24"/>
          <w:szCs w:val="24"/>
          <w:lang w:val="en-US"/>
        </w:rPr>
        <w:t xml:space="preserve">the </w:t>
      </w:r>
      <w:r w:rsidR="005A0549" w:rsidRPr="006D4560">
        <w:rPr>
          <w:rFonts w:ascii="Centaur" w:hAnsi="Centaur"/>
          <w:sz w:val="24"/>
          <w:szCs w:val="24"/>
          <w:lang w:val="en-US"/>
        </w:rPr>
        <w:t>form of donating and providing a building, land, or other physical assets to people in order to obtain continuo</w:t>
      </w:r>
      <w:r w:rsidR="00960EEF">
        <w:rPr>
          <w:rFonts w:ascii="Centaur" w:hAnsi="Centaur"/>
          <w:sz w:val="24"/>
          <w:szCs w:val="24"/>
          <w:lang w:val="en-US"/>
        </w:rPr>
        <w:t>u</w:t>
      </w:r>
      <w:r w:rsidR="005A0549" w:rsidRPr="006D4560">
        <w:rPr>
          <w:rFonts w:ascii="Centaur" w:hAnsi="Centaur"/>
          <w:sz w:val="24"/>
          <w:szCs w:val="24"/>
          <w:lang w:val="en-US"/>
        </w:rPr>
        <w:t xml:space="preserve">s rewards from God but also in </w:t>
      </w:r>
      <w:r w:rsidR="00960EEF">
        <w:rPr>
          <w:rFonts w:ascii="Centaur" w:hAnsi="Centaur"/>
          <w:sz w:val="24"/>
          <w:szCs w:val="24"/>
          <w:lang w:val="en-US"/>
        </w:rPr>
        <w:t xml:space="preserve">the </w:t>
      </w:r>
      <w:r w:rsidR="005A0549" w:rsidRPr="006D4560">
        <w:rPr>
          <w:rFonts w:ascii="Centaur" w:hAnsi="Centaur"/>
          <w:sz w:val="24"/>
          <w:szCs w:val="24"/>
          <w:lang w:val="en-US"/>
        </w:rPr>
        <w:t xml:space="preserve">form of cash. Cash </w:t>
      </w:r>
      <w:r w:rsidRPr="006D4560">
        <w:rPr>
          <w:rFonts w:ascii="Centaur" w:hAnsi="Centaur"/>
          <w:sz w:val="24"/>
          <w:szCs w:val="24"/>
          <w:lang w:val="en-US"/>
        </w:rPr>
        <w:t>waqf</w:t>
      </w:r>
      <w:r w:rsidR="005A0549" w:rsidRPr="006D4560">
        <w:rPr>
          <w:rFonts w:ascii="Centaur" w:hAnsi="Centaur"/>
          <w:sz w:val="24"/>
          <w:szCs w:val="24"/>
          <w:lang w:val="en-US"/>
        </w:rPr>
        <w:t xml:space="preserve"> pla</w:t>
      </w:r>
      <w:r w:rsidR="00064F97">
        <w:rPr>
          <w:rFonts w:ascii="Centaur" w:hAnsi="Centaur"/>
          <w:sz w:val="24"/>
          <w:szCs w:val="24"/>
          <w:lang w:val="en-US"/>
        </w:rPr>
        <w:t>ys</w:t>
      </w:r>
      <w:r w:rsidR="005A0549" w:rsidRPr="006D4560">
        <w:rPr>
          <w:rFonts w:ascii="Centaur" w:hAnsi="Centaur"/>
          <w:sz w:val="24"/>
          <w:szCs w:val="24"/>
          <w:lang w:val="en-US"/>
        </w:rPr>
        <w:t xml:space="preserve"> a significant and important role in </w:t>
      </w:r>
      <w:r w:rsidR="00960EEF">
        <w:rPr>
          <w:rFonts w:ascii="Centaur" w:hAnsi="Centaur"/>
          <w:sz w:val="24"/>
          <w:szCs w:val="24"/>
          <w:lang w:val="en-US"/>
        </w:rPr>
        <w:t xml:space="preserve">the </w:t>
      </w:r>
      <w:r w:rsidR="005A0549" w:rsidRPr="006D4560">
        <w:rPr>
          <w:rFonts w:ascii="Centaur" w:hAnsi="Centaur"/>
          <w:sz w:val="24"/>
          <w:szCs w:val="24"/>
          <w:lang w:val="en-US"/>
        </w:rPr>
        <w:t>econom</w:t>
      </w:r>
      <w:r w:rsidR="0075123C" w:rsidRPr="006D4560">
        <w:rPr>
          <w:rFonts w:ascii="Centaur" w:hAnsi="Centaur"/>
          <w:sz w:val="24"/>
          <w:szCs w:val="24"/>
          <w:lang w:val="en-US"/>
        </w:rPr>
        <w:t>y</w:t>
      </w:r>
      <w:r w:rsidR="005A0549" w:rsidRPr="006D4560">
        <w:rPr>
          <w:rFonts w:ascii="Centaur" w:hAnsi="Centaur"/>
          <w:sz w:val="24"/>
          <w:szCs w:val="24"/>
          <w:lang w:val="en-US"/>
        </w:rPr>
        <w:t xml:space="preserve"> </w:t>
      </w:r>
      <w:r w:rsidR="00993EC3" w:rsidRPr="006D4560">
        <w:rPr>
          <w:rFonts w:ascii="Centaur" w:hAnsi="Centaur"/>
          <w:sz w:val="24"/>
          <w:szCs w:val="24"/>
          <w:lang w:val="en-US"/>
        </w:rPr>
        <w:t>as</w:t>
      </w:r>
      <w:r w:rsidR="005A0549" w:rsidRPr="006D4560">
        <w:rPr>
          <w:rFonts w:ascii="Centaur" w:hAnsi="Centaur"/>
          <w:sz w:val="24"/>
          <w:szCs w:val="24"/>
          <w:lang w:val="en-US"/>
        </w:rPr>
        <w:t xml:space="preserve"> a new fiscal instrument which c</w:t>
      </w:r>
      <w:r w:rsidR="00064F97">
        <w:rPr>
          <w:rFonts w:ascii="Centaur" w:hAnsi="Centaur"/>
          <w:sz w:val="24"/>
          <w:szCs w:val="24"/>
          <w:lang w:val="en-US"/>
        </w:rPr>
        <w:t>ould</w:t>
      </w:r>
      <w:r w:rsidR="005A0549" w:rsidRPr="006D4560">
        <w:rPr>
          <w:rFonts w:ascii="Centaur" w:hAnsi="Centaur"/>
          <w:sz w:val="24"/>
          <w:szCs w:val="24"/>
          <w:lang w:val="en-US"/>
        </w:rPr>
        <w:t xml:space="preserve"> be considered by the governments to </w:t>
      </w:r>
      <w:r w:rsidR="008F5C82" w:rsidRPr="006D4560">
        <w:rPr>
          <w:rFonts w:ascii="Centaur" w:hAnsi="Centaur"/>
          <w:sz w:val="24"/>
          <w:szCs w:val="24"/>
          <w:lang w:val="en-US"/>
        </w:rPr>
        <w:t>enhance</w:t>
      </w:r>
      <w:r w:rsidR="005A0549" w:rsidRPr="006D4560">
        <w:rPr>
          <w:rFonts w:ascii="Centaur" w:hAnsi="Centaur"/>
          <w:sz w:val="24"/>
          <w:szCs w:val="24"/>
          <w:lang w:val="en-US"/>
        </w:rPr>
        <w:t xml:space="preserve"> national welfare for their societies</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{"citationItems":[{"id":"ITEM-1","itemData":{"author":[{"dropping-particle":"","family":"Arif","given":"M. N. R","non-dropping-particle":"Al","parse-names":false,"suffix":""}],"container-title":"Jurnal Indo-Islamika, 2(1), 17-29","id":"ITEM-1","issued":{"date-parts":[["2012"]]},"title":"Wakaf uang dan pengaruhnya terhadap program pengentasan kemiskinan di Indonesia","type":"article-journal"},"uris":["http://www.mendeley.com/documents/?uuid=4fd3ce1b-d7d0-40c6-9a64-f8aa8e08a2a0"]}],"mendeley":{"formattedCitation":"(Al Arif, 2012)","plainTextFormattedCitation":"(Al Arif, 2012)","previouslyFormattedCitation":"(Al Arif, 2012)"},"properties":{"noteIndex":0},"schema":"https://github.com/citation-style-language/schema/raw/master/csl-citation.json"}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(Al Arif, 2012)</w:t>
      </w:r>
      <w:r w:rsidR="00C6431E">
        <w:rPr>
          <w:rFonts w:ascii="Centaur" w:hAnsi="Centaur"/>
          <w:sz w:val="24"/>
          <w:szCs w:val="24"/>
          <w:lang w:val="en-US"/>
        </w:rPr>
        <w:fldChar w:fldCharType="end"/>
      </w:r>
      <w:r w:rsidR="005A0549" w:rsidRPr="006D4560">
        <w:rPr>
          <w:rFonts w:ascii="Centaur" w:hAnsi="Centaur"/>
          <w:sz w:val="24"/>
          <w:szCs w:val="24"/>
          <w:lang w:val="en-US"/>
        </w:rPr>
        <w:t xml:space="preserve">. This </w:t>
      </w:r>
      <w:r w:rsidR="001F1E7C" w:rsidRPr="006D4560">
        <w:rPr>
          <w:rFonts w:ascii="Centaur" w:hAnsi="Centaur"/>
          <w:sz w:val="24"/>
          <w:szCs w:val="24"/>
          <w:lang w:val="en-US"/>
        </w:rPr>
        <w:t xml:space="preserve">instrument has two </w:t>
      </w:r>
      <w:r w:rsidR="00960EEF">
        <w:rPr>
          <w:rFonts w:ascii="Centaur" w:hAnsi="Centaur"/>
          <w:sz w:val="24"/>
          <w:szCs w:val="24"/>
          <w:lang w:val="en-US"/>
        </w:rPr>
        <w:lastRenderedPageBreak/>
        <w:t>essential</w:t>
      </w:r>
      <w:r w:rsidR="001F1E7C" w:rsidRPr="006D4560">
        <w:rPr>
          <w:rFonts w:ascii="Centaur" w:hAnsi="Centaur"/>
          <w:sz w:val="24"/>
          <w:szCs w:val="24"/>
          <w:lang w:val="en-US"/>
        </w:rPr>
        <w:t xml:space="preserve"> functions as a form of Islamic worship and </w:t>
      </w:r>
      <w:r w:rsidR="00C31B9E">
        <w:rPr>
          <w:rFonts w:ascii="Centaur" w:hAnsi="Centaur"/>
          <w:sz w:val="24"/>
          <w:szCs w:val="24"/>
          <w:lang w:val="en-US"/>
        </w:rPr>
        <w:t xml:space="preserve">a </w:t>
      </w:r>
      <w:r w:rsidR="001F1E7C" w:rsidRPr="006D4560">
        <w:rPr>
          <w:rFonts w:ascii="Centaur" w:hAnsi="Centaur"/>
          <w:sz w:val="24"/>
          <w:szCs w:val="24"/>
          <w:lang w:val="en-US"/>
        </w:rPr>
        <w:t xml:space="preserve">contributing Islamic tool to achieve global welfare. </w:t>
      </w:r>
    </w:p>
    <w:p w14:paraId="23B0E600" w14:textId="185604B7" w:rsidR="00A65B75" w:rsidRPr="006D4560" w:rsidRDefault="002045D7" w:rsidP="00C6431E">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C</w:t>
      </w:r>
      <w:r w:rsidR="001F1E7C" w:rsidRPr="006D4560">
        <w:rPr>
          <w:rFonts w:ascii="Centaur" w:hAnsi="Centaur"/>
          <w:sz w:val="24"/>
          <w:szCs w:val="24"/>
          <w:lang w:val="en-US"/>
        </w:rPr>
        <w:t xml:space="preserve">ash </w:t>
      </w:r>
      <w:r w:rsidR="006D4560" w:rsidRPr="006D4560">
        <w:rPr>
          <w:rFonts w:ascii="Centaur" w:hAnsi="Centaur"/>
          <w:sz w:val="24"/>
          <w:szCs w:val="24"/>
          <w:lang w:val="en-US"/>
        </w:rPr>
        <w:t>waqf</w:t>
      </w:r>
      <w:r w:rsidR="001F1E7C" w:rsidRPr="006D4560">
        <w:rPr>
          <w:rFonts w:ascii="Centaur" w:hAnsi="Centaur"/>
          <w:sz w:val="24"/>
          <w:szCs w:val="24"/>
          <w:lang w:val="en-US"/>
        </w:rPr>
        <w:t xml:space="preserve"> </w:t>
      </w:r>
      <w:r w:rsidRPr="006D4560">
        <w:rPr>
          <w:rFonts w:ascii="Centaur" w:hAnsi="Centaur"/>
          <w:sz w:val="24"/>
          <w:szCs w:val="24"/>
          <w:lang w:val="en-US"/>
        </w:rPr>
        <w:t xml:space="preserve">in Indonesia </w:t>
      </w:r>
      <w:r w:rsidR="001F1E7C" w:rsidRPr="006D4560">
        <w:rPr>
          <w:rFonts w:ascii="Centaur" w:hAnsi="Centaur"/>
          <w:sz w:val="24"/>
          <w:szCs w:val="24"/>
          <w:lang w:val="en-US"/>
        </w:rPr>
        <w:t xml:space="preserve">has a </w:t>
      </w:r>
      <w:r w:rsidR="00960EEF">
        <w:rPr>
          <w:rFonts w:ascii="Centaur" w:hAnsi="Centaur"/>
          <w:sz w:val="24"/>
          <w:szCs w:val="24"/>
          <w:lang w:val="en-US"/>
        </w:rPr>
        <w:t>vast</w:t>
      </w:r>
      <w:r w:rsidR="001F1E7C" w:rsidRPr="006D4560">
        <w:rPr>
          <w:rFonts w:ascii="Centaur" w:hAnsi="Centaur"/>
          <w:sz w:val="24"/>
          <w:szCs w:val="24"/>
          <w:lang w:val="en-US"/>
        </w:rPr>
        <w:t xml:space="preserve"> potential to be solicited among Muslims </w:t>
      </w:r>
      <w:r w:rsidR="00D2758D" w:rsidRPr="006D4560">
        <w:rPr>
          <w:rFonts w:ascii="Centaur" w:hAnsi="Centaur"/>
          <w:sz w:val="24"/>
          <w:szCs w:val="24"/>
          <w:lang w:val="en-US"/>
        </w:rPr>
        <w:t>population</w:t>
      </w:r>
      <w:r w:rsidRPr="006D4560">
        <w:rPr>
          <w:rFonts w:ascii="Centaur" w:hAnsi="Centaur"/>
          <w:sz w:val="24"/>
          <w:szCs w:val="24"/>
          <w:lang w:val="en-US"/>
        </w:rPr>
        <w:t xml:space="preserve">, reaching at 3 trillion rupiahs annually </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{"citationItems":[{"id":"ITEM-1","itemData":{"author":[{"dropping-particle":"","family":"Hasan","given":"S","non-dropping-particle":"","parse-names":false,"suffix":""}],"container-title":"Journal de Jure, 2(2), 162–177","id":"ITEM-1","issued":{"date-parts":[["2010"]]},"title":"Wakaf Uang Dan Implementasinya Di Indonesia","type":"article-journal"},"uris":["http://www.mendeley.com/documents/?uuid=fed4b3a7-9495-450f-9b61-3fdfc2fc7328"]}],"mendeley":{"formattedCitation":"(Hasan, 2010)","plainTextFormattedCitation":"(Hasan, 2010)","previouslyFormattedCitation":"(Hasan, 2010)"},"properties":{"noteIndex":0},"schema":"https://github.com/citation-style-language/schema/raw/master/csl-citation.json"}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(Hasan, 2010)</w:t>
      </w:r>
      <w:r w:rsidR="00C6431E">
        <w:rPr>
          <w:rFonts w:ascii="Centaur" w:hAnsi="Centaur"/>
          <w:sz w:val="24"/>
          <w:szCs w:val="24"/>
          <w:lang w:val="en-US"/>
        </w:rPr>
        <w:fldChar w:fldCharType="end"/>
      </w:r>
      <w:r w:rsidRPr="006D4560">
        <w:rPr>
          <w:rFonts w:ascii="Centaur" w:hAnsi="Centaur"/>
          <w:sz w:val="24"/>
          <w:szCs w:val="24"/>
          <w:lang w:val="en-US"/>
        </w:rPr>
        <w:t>.</w:t>
      </w:r>
      <w:r w:rsidR="0006473A" w:rsidRPr="006D4560">
        <w:rPr>
          <w:rFonts w:ascii="Centaur" w:hAnsi="Centaur"/>
          <w:sz w:val="24"/>
          <w:szCs w:val="24"/>
          <w:lang w:val="en-US"/>
        </w:rPr>
        <w:t xml:space="preserve"> This amount </w:t>
      </w:r>
      <w:r w:rsidR="00144D05" w:rsidRPr="006D4560">
        <w:rPr>
          <w:rFonts w:ascii="Centaur" w:hAnsi="Centaur"/>
          <w:sz w:val="24"/>
          <w:szCs w:val="24"/>
          <w:lang w:val="en-US"/>
        </w:rPr>
        <w:t>is calculated</w:t>
      </w:r>
      <w:r w:rsidR="0006473A" w:rsidRPr="006D4560">
        <w:rPr>
          <w:rFonts w:ascii="Centaur" w:hAnsi="Centaur"/>
          <w:sz w:val="24"/>
          <w:szCs w:val="24"/>
          <w:lang w:val="en-US"/>
        </w:rPr>
        <w:t xml:space="preserve"> </w:t>
      </w:r>
      <w:r w:rsidR="00B77E2A" w:rsidRPr="006D4560">
        <w:rPr>
          <w:rFonts w:ascii="Centaur" w:hAnsi="Centaur"/>
          <w:sz w:val="24"/>
          <w:szCs w:val="24"/>
          <w:lang w:val="en-US"/>
        </w:rPr>
        <w:t>with</w:t>
      </w:r>
      <w:r w:rsidR="0006473A" w:rsidRPr="006D4560">
        <w:rPr>
          <w:rFonts w:ascii="Centaur" w:hAnsi="Centaur"/>
          <w:sz w:val="24"/>
          <w:szCs w:val="24"/>
          <w:lang w:val="en-US"/>
        </w:rPr>
        <w:t xml:space="preserve"> the following assumptions: 1) </w:t>
      </w:r>
      <w:r w:rsidR="00ED19A0" w:rsidRPr="006D4560">
        <w:rPr>
          <w:rFonts w:ascii="Centaur" w:hAnsi="Centaur"/>
          <w:sz w:val="24"/>
          <w:szCs w:val="24"/>
          <w:lang w:val="en-US"/>
        </w:rPr>
        <w:t>m</w:t>
      </w:r>
      <w:r w:rsidR="0006473A" w:rsidRPr="006D4560">
        <w:rPr>
          <w:rFonts w:ascii="Centaur" w:hAnsi="Centaur"/>
          <w:sz w:val="24"/>
          <w:szCs w:val="24"/>
          <w:lang w:val="en-US"/>
        </w:rPr>
        <w:t xml:space="preserve">ost Muslims in middle-up class has a high awareness on </w:t>
      </w:r>
      <w:r w:rsidR="005972BC" w:rsidRPr="006D4560">
        <w:rPr>
          <w:rFonts w:ascii="Centaur" w:hAnsi="Centaur"/>
          <w:sz w:val="24"/>
          <w:szCs w:val="24"/>
          <w:lang w:val="en-US"/>
        </w:rPr>
        <w:t>giving</w:t>
      </w:r>
      <w:r w:rsidR="0006473A" w:rsidRPr="006D4560">
        <w:rPr>
          <w:rFonts w:ascii="Centaur" w:hAnsi="Centaur"/>
          <w:sz w:val="24"/>
          <w:szCs w:val="24"/>
          <w:lang w:val="en-US"/>
        </w:rPr>
        <w:t xml:space="preserve"> Islamic charities like zakat, </w:t>
      </w:r>
      <w:proofErr w:type="spellStart"/>
      <w:r w:rsidR="006D4560" w:rsidRPr="006D4560">
        <w:rPr>
          <w:rFonts w:ascii="Centaur" w:hAnsi="Centaur"/>
          <w:sz w:val="24"/>
          <w:szCs w:val="24"/>
          <w:lang w:val="en-US"/>
        </w:rPr>
        <w:t>waqf</w:t>
      </w:r>
      <w:proofErr w:type="spellEnd"/>
      <w:r w:rsidR="0006473A" w:rsidRPr="006D4560">
        <w:rPr>
          <w:rFonts w:ascii="Centaur" w:hAnsi="Centaur"/>
          <w:sz w:val="24"/>
          <w:szCs w:val="24"/>
          <w:lang w:val="en-US"/>
        </w:rPr>
        <w:t xml:space="preserve">, and </w:t>
      </w:r>
      <w:r w:rsidR="00BC7F00" w:rsidRPr="006D4560">
        <w:rPr>
          <w:rFonts w:ascii="Centaur" w:hAnsi="Centaur"/>
          <w:sz w:val="24"/>
          <w:szCs w:val="24"/>
          <w:lang w:val="en-US"/>
        </w:rPr>
        <w:t xml:space="preserve">the </w:t>
      </w:r>
      <w:r w:rsidR="0006473A" w:rsidRPr="006D4560">
        <w:rPr>
          <w:rFonts w:ascii="Centaur" w:hAnsi="Centaur"/>
          <w:sz w:val="24"/>
          <w:szCs w:val="24"/>
          <w:lang w:val="en-US"/>
        </w:rPr>
        <w:t xml:space="preserve">other forms, 2) </w:t>
      </w:r>
      <w:r w:rsidR="00ED19A0" w:rsidRPr="006D4560">
        <w:rPr>
          <w:rFonts w:ascii="Centaur" w:hAnsi="Centaur"/>
          <w:sz w:val="24"/>
          <w:szCs w:val="24"/>
          <w:lang w:val="en-US"/>
        </w:rPr>
        <w:t>t</w:t>
      </w:r>
      <w:r w:rsidR="0006473A" w:rsidRPr="006D4560">
        <w:rPr>
          <w:rFonts w:ascii="Centaur" w:hAnsi="Centaur"/>
          <w:sz w:val="24"/>
          <w:szCs w:val="24"/>
          <w:lang w:val="en-US"/>
        </w:rPr>
        <w:t xml:space="preserve">he number of this Muslims class reached </w:t>
      </w:r>
      <w:r w:rsidR="00A75ED5" w:rsidRPr="006D4560">
        <w:rPr>
          <w:rFonts w:ascii="Centaur" w:hAnsi="Centaur"/>
          <w:sz w:val="24"/>
          <w:szCs w:val="24"/>
          <w:lang w:val="en-US"/>
        </w:rPr>
        <w:t>up to</w:t>
      </w:r>
      <w:r w:rsidR="0006473A" w:rsidRPr="006D4560">
        <w:rPr>
          <w:rFonts w:ascii="Centaur" w:hAnsi="Centaur"/>
          <w:sz w:val="24"/>
          <w:szCs w:val="24"/>
          <w:lang w:val="en-US"/>
        </w:rPr>
        <w:t xml:space="preserve"> 10 million people with the average</w:t>
      </w:r>
      <w:r w:rsidR="00C66D00" w:rsidRPr="006D4560">
        <w:rPr>
          <w:rFonts w:ascii="Centaur" w:hAnsi="Centaur"/>
          <w:sz w:val="24"/>
          <w:szCs w:val="24"/>
          <w:lang w:val="en-US"/>
        </w:rPr>
        <w:t xml:space="preserve"> of</w:t>
      </w:r>
      <w:r w:rsidR="0006473A" w:rsidRPr="006D4560">
        <w:rPr>
          <w:rFonts w:ascii="Centaur" w:hAnsi="Centaur"/>
          <w:sz w:val="24"/>
          <w:szCs w:val="24"/>
          <w:lang w:val="en-US"/>
        </w:rPr>
        <w:t xml:space="preserve"> monthly income </w:t>
      </w:r>
      <w:r w:rsidR="00C66D00" w:rsidRPr="006D4560">
        <w:rPr>
          <w:rFonts w:ascii="Centaur" w:hAnsi="Centaur"/>
          <w:sz w:val="24"/>
          <w:szCs w:val="24"/>
          <w:lang w:val="en-US"/>
        </w:rPr>
        <w:t xml:space="preserve">varies </w:t>
      </w:r>
      <w:r w:rsidR="00977385" w:rsidRPr="006D4560">
        <w:rPr>
          <w:rFonts w:ascii="Centaur" w:hAnsi="Centaur"/>
          <w:sz w:val="24"/>
          <w:szCs w:val="24"/>
          <w:lang w:val="en-US"/>
        </w:rPr>
        <w:t>from</w:t>
      </w:r>
      <w:r w:rsidR="0006473A" w:rsidRPr="006D4560">
        <w:rPr>
          <w:rFonts w:ascii="Centaur" w:hAnsi="Centaur"/>
          <w:sz w:val="24"/>
          <w:szCs w:val="24"/>
          <w:lang w:val="en-US"/>
        </w:rPr>
        <w:t xml:space="preserve"> 500.000 to 10.000.000 rupiahs, and 3) the value of </w:t>
      </w:r>
      <w:r w:rsidR="00636BF2" w:rsidRPr="006D4560">
        <w:rPr>
          <w:rFonts w:ascii="Centaur" w:hAnsi="Centaur"/>
          <w:sz w:val="24"/>
          <w:szCs w:val="24"/>
          <w:lang w:val="en-US"/>
        </w:rPr>
        <w:t xml:space="preserve">one </w:t>
      </w:r>
      <w:r w:rsidR="0006473A" w:rsidRPr="006D4560">
        <w:rPr>
          <w:rFonts w:ascii="Centaur" w:hAnsi="Centaur"/>
          <w:sz w:val="24"/>
          <w:szCs w:val="24"/>
          <w:lang w:val="en-US"/>
        </w:rPr>
        <w:t xml:space="preserve">cash </w:t>
      </w:r>
      <w:r w:rsidR="006D4560" w:rsidRPr="006D4560">
        <w:rPr>
          <w:rFonts w:ascii="Centaur" w:hAnsi="Centaur"/>
          <w:sz w:val="24"/>
          <w:szCs w:val="24"/>
          <w:lang w:val="en-US"/>
        </w:rPr>
        <w:t>waqf</w:t>
      </w:r>
      <w:r w:rsidR="0006473A" w:rsidRPr="006D4560">
        <w:rPr>
          <w:rFonts w:ascii="Centaur" w:hAnsi="Centaur"/>
          <w:sz w:val="24"/>
          <w:szCs w:val="24"/>
          <w:lang w:val="en-US"/>
        </w:rPr>
        <w:t xml:space="preserve"> certificate is ranging from 5.000 to 100.000 rupiahs. </w:t>
      </w:r>
      <w:r w:rsidR="003A4FB9" w:rsidRPr="006D4560">
        <w:rPr>
          <w:rFonts w:ascii="Centaur" w:hAnsi="Centaur"/>
          <w:sz w:val="24"/>
          <w:szCs w:val="24"/>
          <w:lang w:val="en-US"/>
        </w:rPr>
        <w:t xml:space="preserve">This cash </w:t>
      </w:r>
      <w:r w:rsidR="006D4560" w:rsidRPr="006D4560">
        <w:rPr>
          <w:rFonts w:ascii="Centaur" w:hAnsi="Centaur"/>
          <w:sz w:val="24"/>
          <w:szCs w:val="24"/>
          <w:lang w:val="en-US"/>
        </w:rPr>
        <w:t>waqf</w:t>
      </w:r>
      <w:r w:rsidR="003A4FB9" w:rsidRPr="006D4560">
        <w:rPr>
          <w:rFonts w:ascii="Centaur" w:hAnsi="Centaur"/>
          <w:sz w:val="24"/>
          <w:szCs w:val="24"/>
          <w:lang w:val="en-US"/>
        </w:rPr>
        <w:t xml:space="preserve"> potential can be additional funds in </w:t>
      </w:r>
      <w:r w:rsidR="00960EEF">
        <w:rPr>
          <w:rFonts w:ascii="Centaur" w:hAnsi="Centaur"/>
          <w:sz w:val="24"/>
          <w:szCs w:val="24"/>
          <w:lang w:val="en-US"/>
        </w:rPr>
        <w:t xml:space="preserve">an </w:t>
      </w:r>
      <w:r w:rsidR="003A4FB9" w:rsidRPr="006D4560">
        <w:rPr>
          <w:rFonts w:ascii="Centaur" w:hAnsi="Centaur"/>
          <w:sz w:val="24"/>
          <w:szCs w:val="24"/>
          <w:lang w:val="en-US"/>
        </w:rPr>
        <w:t xml:space="preserve">effort of eradicating poverty in the country if </w:t>
      </w:r>
      <w:r w:rsidR="00D21791" w:rsidRPr="006D4560">
        <w:rPr>
          <w:rFonts w:ascii="Centaur" w:hAnsi="Centaur"/>
          <w:sz w:val="24"/>
          <w:szCs w:val="24"/>
          <w:lang w:val="en-US"/>
        </w:rPr>
        <w:t>it is</w:t>
      </w:r>
      <w:r w:rsidR="003A4FB9" w:rsidRPr="006D4560">
        <w:rPr>
          <w:rFonts w:ascii="Centaur" w:hAnsi="Centaur"/>
          <w:sz w:val="24"/>
          <w:szCs w:val="24"/>
          <w:lang w:val="en-US"/>
        </w:rPr>
        <w:t xml:space="preserve"> managed professionally by the </w:t>
      </w:r>
      <w:r w:rsidR="007D4294" w:rsidRPr="006D4560">
        <w:rPr>
          <w:rFonts w:ascii="Centaur" w:hAnsi="Centaur"/>
          <w:sz w:val="24"/>
          <w:szCs w:val="24"/>
          <w:lang w:val="en-US"/>
        </w:rPr>
        <w:t xml:space="preserve">appointed </w:t>
      </w:r>
      <w:r w:rsidR="006D4560" w:rsidRPr="006D4560">
        <w:rPr>
          <w:rFonts w:ascii="Centaur" w:hAnsi="Centaur"/>
          <w:sz w:val="24"/>
          <w:szCs w:val="24"/>
          <w:lang w:val="en-US"/>
        </w:rPr>
        <w:t>waqf</w:t>
      </w:r>
      <w:r w:rsidR="003A4FB9" w:rsidRPr="006D4560">
        <w:rPr>
          <w:rFonts w:ascii="Centaur" w:hAnsi="Centaur"/>
          <w:sz w:val="24"/>
          <w:szCs w:val="24"/>
          <w:lang w:val="en-US"/>
        </w:rPr>
        <w:t xml:space="preserve"> institutions. </w:t>
      </w:r>
    </w:p>
    <w:p w14:paraId="65DC7C83" w14:textId="35B065F7" w:rsidR="00ED19A0" w:rsidRPr="006D4560" w:rsidRDefault="007A3ED4" w:rsidP="00C6431E">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A Legal institution in Indonesia that has been mandated to </w:t>
      </w:r>
      <w:r w:rsidR="003B3966" w:rsidRPr="006D4560">
        <w:rPr>
          <w:rFonts w:ascii="Centaur" w:hAnsi="Centaur"/>
          <w:sz w:val="24"/>
          <w:szCs w:val="24"/>
          <w:lang w:val="en-US"/>
        </w:rPr>
        <w:t>collect</w:t>
      </w:r>
      <w:r w:rsidRPr="006D4560">
        <w:rPr>
          <w:rFonts w:ascii="Centaur" w:hAnsi="Centaur"/>
          <w:sz w:val="24"/>
          <w:szCs w:val="24"/>
          <w:lang w:val="en-US"/>
        </w:rPr>
        <w:t xml:space="preserve"> </w:t>
      </w:r>
      <w:r w:rsidR="006D4560" w:rsidRPr="006D4560">
        <w:rPr>
          <w:rFonts w:ascii="Centaur" w:hAnsi="Centaur"/>
          <w:sz w:val="24"/>
          <w:szCs w:val="24"/>
          <w:lang w:val="en-US"/>
        </w:rPr>
        <w:t>waqf</w:t>
      </w:r>
      <w:r w:rsidRPr="006D4560">
        <w:rPr>
          <w:rFonts w:ascii="Centaur" w:hAnsi="Centaur"/>
          <w:sz w:val="24"/>
          <w:szCs w:val="24"/>
          <w:lang w:val="en-US"/>
        </w:rPr>
        <w:t xml:space="preserve"> f</w:t>
      </w:r>
      <w:r w:rsidR="00F63694" w:rsidRPr="006D4560">
        <w:rPr>
          <w:rFonts w:ascii="Centaur" w:hAnsi="Centaur"/>
          <w:sz w:val="24"/>
          <w:szCs w:val="24"/>
          <w:lang w:val="en-US"/>
        </w:rPr>
        <w:t>unds</w:t>
      </w:r>
      <w:r w:rsidRPr="006D4560">
        <w:rPr>
          <w:rFonts w:ascii="Centaur" w:hAnsi="Centaur"/>
          <w:sz w:val="24"/>
          <w:szCs w:val="24"/>
          <w:lang w:val="en-US"/>
        </w:rPr>
        <w:t xml:space="preserve"> is </w:t>
      </w:r>
      <w:proofErr w:type="spellStart"/>
      <w:r w:rsidRPr="006D4560">
        <w:rPr>
          <w:rFonts w:ascii="Centaur" w:hAnsi="Centaur"/>
          <w:sz w:val="24"/>
          <w:szCs w:val="24"/>
          <w:lang w:val="en-US"/>
        </w:rPr>
        <w:t>Badan</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Wakaf</w:t>
      </w:r>
      <w:proofErr w:type="spellEnd"/>
      <w:r w:rsidRPr="006D4560">
        <w:rPr>
          <w:rFonts w:ascii="Centaur" w:hAnsi="Centaur"/>
          <w:sz w:val="24"/>
          <w:szCs w:val="24"/>
          <w:lang w:val="en-US"/>
        </w:rPr>
        <w:t xml:space="preserve"> Indonesia (Indonesian </w:t>
      </w:r>
      <w:proofErr w:type="spellStart"/>
      <w:r w:rsidRPr="006D4560">
        <w:rPr>
          <w:rFonts w:ascii="Centaur" w:hAnsi="Centaur"/>
          <w:sz w:val="24"/>
          <w:szCs w:val="24"/>
          <w:lang w:val="en-US"/>
        </w:rPr>
        <w:t>Awqaf</w:t>
      </w:r>
      <w:proofErr w:type="spellEnd"/>
      <w:r w:rsidRPr="006D4560">
        <w:rPr>
          <w:rFonts w:ascii="Centaur" w:hAnsi="Centaur"/>
          <w:sz w:val="24"/>
          <w:szCs w:val="24"/>
          <w:lang w:val="en-US"/>
        </w:rPr>
        <w:t xml:space="preserve"> Board). The duties of this institution </w:t>
      </w:r>
      <w:r w:rsidR="00921397" w:rsidRPr="006D4560">
        <w:rPr>
          <w:rFonts w:ascii="Centaur" w:hAnsi="Centaur"/>
          <w:sz w:val="24"/>
          <w:szCs w:val="24"/>
          <w:lang w:val="en-US"/>
        </w:rPr>
        <w:t>are</w:t>
      </w:r>
      <w:r w:rsidRPr="006D4560">
        <w:rPr>
          <w:rFonts w:ascii="Centaur" w:hAnsi="Centaur"/>
          <w:sz w:val="24"/>
          <w:szCs w:val="24"/>
          <w:lang w:val="en-US"/>
        </w:rPr>
        <w:t xml:space="preserve"> as follows: 1) To help </w:t>
      </w:r>
      <w:proofErr w:type="spellStart"/>
      <w:r w:rsidRPr="006D4560">
        <w:rPr>
          <w:rFonts w:ascii="Centaur" w:hAnsi="Centaur"/>
          <w:sz w:val="24"/>
          <w:szCs w:val="24"/>
          <w:lang w:val="en-US"/>
        </w:rPr>
        <w:t>nazhir</w:t>
      </w:r>
      <w:proofErr w:type="spellEnd"/>
      <w:r w:rsidRPr="006D4560">
        <w:rPr>
          <w:rFonts w:ascii="Centaur" w:hAnsi="Centaur"/>
          <w:sz w:val="24"/>
          <w:szCs w:val="24"/>
          <w:lang w:val="en-US"/>
        </w:rPr>
        <w:t xml:space="preserve"> (</w:t>
      </w:r>
      <w:proofErr w:type="spellStart"/>
      <w:r w:rsidR="006D4560" w:rsidRPr="006D4560">
        <w:rPr>
          <w:rFonts w:ascii="Centaur" w:hAnsi="Centaur"/>
          <w:sz w:val="24"/>
          <w:szCs w:val="24"/>
          <w:lang w:val="en-US"/>
        </w:rPr>
        <w:t>waqf</w:t>
      </w:r>
      <w:proofErr w:type="spellEnd"/>
      <w:r w:rsidR="003B3966" w:rsidRPr="006D4560">
        <w:rPr>
          <w:rFonts w:ascii="Centaur" w:hAnsi="Centaur"/>
          <w:sz w:val="24"/>
          <w:szCs w:val="24"/>
          <w:lang w:val="en-US"/>
        </w:rPr>
        <w:t xml:space="preserve"> managers) developing their abi</w:t>
      </w:r>
      <w:r w:rsidR="00B174AC" w:rsidRPr="006D4560">
        <w:rPr>
          <w:rFonts w:ascii="Centaur" w:hAnsi="Centaur"/>
          <w:sz w:val="24"/>
          <w:szCs w:val="24"/>
          <w:lang w:val="en-US"/>
        </w:rPr>
        <w:t>lities and competences</w:t>
      </w:r>
      <w:r w:rsidR="003B3966" w:rsidRPr="006D4560">
        <w:rPr>
          <w:rFonts w:ascii="Centaur" w:hAnsi="Centaur"/>
          <w:sz w:val="24"/>
          <w:szCs w:val="24"/>
          <w:lang w:val="en-US"/>
        </w:rPr>
        <w:t xml:space="preserve"> in managing </w:t>
      </w:r>
      <w:r w:rsidR="006D4560" w:rsidRPr="006D4560">
        <w:rPr>
          <w:rFonts w:ascii="Centaur" w:hAnsi="Centaur"/>
          <w:sz w:val="24"/>
          <w:szCs w:val="24"/>
          <w:lang w:val="en-US"/>
        </w:rPr>
        <w:t>waqf</w:t>
      </w:r>
      <w:r w:rsidR="00E16FAB" w:rsidRPr="006D4560">
        <w:rPr>
          <w:rFonts w:ascii="Centaur" w:hAnsi="Centaur"/>
          <w:sz w:val="24"/>
          <w:szCs w:val="24"/>
          <w:lang w:val="en-US"/>
        </w:rPr>
        <w:t xml:space="preserve"> </w:t>
      </w:r>
      <w:r w:rsidR="003B3966" w:rsidRPr="006D4560">
        <w:rPr>
          <w:rFonts w:ascii="Centaur" w:hAnsi="Centaur"/>
          <w:sz w:val="24"/>
          <w:szCs w:val="24"/>
          <w:lang w:val="en-US"/>
        </w:rPr>
        <w:t>funds and asse</w:t>
      </w:r>
      <w:r w:rsidR="00E16FAB" w:rsidRPr="006D4560">
        <w:rPr>
          <w:rFonts w:ascii="Centaur" w:hAnsi="Centaur"/>
          <w:sz w:val="24"/>
          <w:szCs w:val="24"/>
          <w:lang w:val="en-US"/>
        </w:rPr>
        <w:t>ts</w:t>
      </w:r>
      <w:r w:rsidR="003B3966" w:rsidRPr="006D4560">
        <w:rPr>
          <w:rFonts w:ascii="Centaur" w:hAnsi="Centaur"/>
          <w:sz w:val="24"/>
          <w:szCs w:val="24"/>
          <w:lang w:val="en-US"/>
        </w:rPr>
        <w:t xml:space="preserve">, 2) To manage and develop </w:t>
      </w:r>
      <w:r w:rsidR="006D4560" w:rsidRPr="006D4560">
        <w:rPr>
          <w:rFonts w:ascii="Centaur" w:hAnsi="Centaur"/>
          <w:sz w:val="24"/>
          <w:szCs w:val="24"/>
          <w:lang w:val="en-US"/>
        </w:rPr>
        <w:t>waqf</w:t>
      </w:r>
      <w:r w:rsidR="003B3966" w:rsidRPr="006D4560">
        <w:rPr>
          <w:rFonts w:ascii="Centaur" w:hAnsi="Centaur"/>
          <w:sz w:val="24"/>
          <w:szCs w:val="24"/>
          <w:lang w:val="en-US"/>
        </w:rPr>
        <w:t xml:space="preserve"> funds and assets in </w:t>
      </w:r>
      <w:r w:rsidR="00960EEF">
        <w:rPr>
          <w:rFonts w:ascii="Centaur" w:hAnsi="Centaur"/>
          <w:sz w:val="24"/>
          <w:szCs w:val="24"/>
          <w:lang w:val="en-US"/>
        </w:rPr>
        <w:t xml:space="preserve">a </w:t>
      </w:r>
      <w:r w:rsidR="003B3966" w:rsidRPr="006D4560">
        <w:rPr>
          <w:rFonts w:ascii="Centaur" w:hAnsi="Centaur"/>
          <w:sz w:val="24"/>
          <w:szCs w:val="24"/>
          <w:lang w:val="en-US"/>
        </w:rPr>
        <w:t xml:space="preserve">national and international scale, 3) To </w:t>
      </w:r>
      <w:r w:rsidR="00960EEF">
        <w:rPr>
          <w:rFonts w:ascii="Centaur" w:hAnsi="Centaur"/>
          <w:sz w:val="24"/>
          <w:szCs w:val="24"/>
          <w:lang w:val="en-US"/>
        </w:rPr>
        <w:t>approve</w:t>
      </w:r>
      <w:r w:rsidR="003B3966" w:rsidRPr="006D4560">
        <w:rPr>
          <w:rFonts w:ascii="Centaur" w:hAnsi="Centaur"/>
          <w:sz w:val="24"/>
          <w:szCs w:val="24"/>
          <w:lang w:val="en-US"/>
        </w:rPr>
        <w:t xml:space="preserve"> </w:t>
      </w:r>
      <w:r w:rsidR="00960EEF">
        <w:rPr>
          <w:rFonts w:ascii="Centaur" w:hAnsi="Centaur"/>
          <w:sz w:val="24"/>
          <w:szCs w:val="24"/>
          <w:lang w:val="en-US"/>
        </w:rPr>
        <w:t xml:space="preserve">the </w:t>
      </w:r>
      <w:r w:rsidR="003B3966" w:rsidRPr="006D4560">
        <w:rPr>
          <w:rFonts w:ascii="Centaur" w:hAnsi="Centaur"/>
          <w:sz w:val="24"/>
          <w:szCs w:val="24"/>
          <w:lang w:val="en-US"/>
        </w:rPr>
        <w:t xml:space="preserve">formal status </w:t>
      </w:r>
      <w:r w:rsidR="002272A1" w:rsidRPr="006D4560">
        <w:rPr>
          <w:rFonts w:ascii="Centaur" w:hAnsi="Centaur"/>
          <w:sz w:val="24"/>
          <w:szCs w:val="24"/>
          <w:lang w:val="en-US"/>
        </w:rPr>
        <w:t xml:space="preserve">changing </w:t>
      </w:r>
      <w:r w:rsidR="003B3966" w:rsidRPr="006D4560">
        <w:rPr>
          <w:rFonts w:ascii="Centaur" w:hAnsi="Centaur"/>
          <w:sz w:val="24"/>
          <w:szCs w:val="24"/>
          <w:lang w:val="en-US"/>
        </w:rPr>
        <w:t xml:space="preserve">of </w:t>
      </w:r>
      <w:r w:rsidR="006D4560" w:rsidRPr="006D4560">
        <w:rPr>
          <w:rFonts w:ascii="Centaur" w:hAnsi="Centaur"/>
          <w:sz w:val="24"/>
          <w:szCs w:val="24"/>
          <w:lang w:val="en-US"/>
        </w:rPr>
        <w:t>waqf</w:t>
      </w:r>
      <w:r w:rsidR="003B3966" w:rsidRPr="006D4560">
        <w:rPr>
          <w:rFonts w:ascii="Centaur" w:hAnsi="Centaur"/>
          <w:sz w:val="24"/>
          <w:szCs w:val="24"/>
          <w:lang w:val="en-US"/>
        </w:rPr>
        <w:t xml:space="preserve"> funds and assets, 4) To discharge and replace the </w:t>
      </w:r>
      <w:proofErr w:type="spellStart"/>
      <w:r w:rsidR="003B3966" w:rsidRPr="006D4560">
        <w:rPr>
          <w:rFonts w:ascii="Centaur" w:hAnsi="Centaur"/>
          <w:sz w:val="24"/>
          <w:szCs w:val="24"/>
          <w:lang w:val="en-US"/>
        </w:rPr>
        <w:t>nazhir</w:t>
      </w:r>
      <w:proofErr w:type="spellEnd"/>
      <w:r w:rsidR="003B3966" w:rsidRPr="006D4560">
        <w:rPr>
          <w:rFonts w:ascii="Centaur" w:hAnsi="Centaur"/>
          <w:sz w:val="24"/>
          <w:szCs w:val="24"/>
          <w:lang w:val="en-US"/>
        </w:rPr>
        <w:t xml:space="preserve"> who manage </w:t>
      </w:r>
      <w:proofErr w:type="spellStart"/>
      <w:r w:rsidR="006D4560" w:rsidRPr="006D4560">
        <w:rPr>
          <w:rFonts w:ascii="Centaur" w:hAnsi="Centaur"/>
          <w:sz w:val="24"/>
          <w:szCs w:val="24"/>
          <w:lang w:val="en-US"/>
        </w:rPr>
        <w:t>waqf</w:t>
      </w:r>
      <w:proofErr w:type="spellEnd"/>
      <w:r w:rsidR="003B3966" w:rsidRPr="006D4560">
        <w:rPr>
          <w:rFonts w:ascii="Centaur" w:hAnsi="Centaur"/>
          <w:sz w:val="24"/>
          <w:szCs w:val="24"/>
          <w:lang w:val="en-US"/>
        </w:rPr>
        <w:t xml:space="preserve"> funds and assets, 5) To give acceptance on</w:t>
      </w:r>
      <w:r w:rsidR="005D7C5D" w:rsidRPr="006D4560">
        <w:rPr>
          <w:rFonts w:ascii="Centaur" w:hAnsi="Centaur"/>
          <w:sz w:val="24"/>
          <w:szCs w:val="24"/>
          <w:lang w:val="en-US"/>
        </w:rPr>
        <w:t xml:space="preserve"> </w:t>
      </w:r>
      <w:r w:rsidR="006D4560" w:rsidRPr="006D4560">
        <w:rPr>
          <w:rFonts w:ascii="Centaur" w:hAnsi="Centaur"/>
          <w:sz w:val="24"/>
          <w:szCs w:val="24"/>
          <w:lang w:val="en-US"/>
        </w:rPr>
        <w:t>waqf</w:t>
      </w:r>
      <w:r w:rsidR="003B3966" w:rsidRPr="006D4560">
        <w:rPr>
          <w:rFonts w:ascii="Centaur" w:hAnsi="Centaur"/>
          <w:sz w:val="24"/>
          <w:szCs w:val="24"/>
          <w:lang w:val="en-US"/>
        </w:rPr>
        <w:t xml:space="preserve"> funds and assets</w:t>
      </w:r>
      <w:r w:rsidR="005D7C5D" w:rsidRPr="006D4560">
        <w:rPr>
          <w:rFonts w:ascii="Centaur" w:hAnsi="Centaur"/>
          <w:sz w:val="24"/>
          <w:szCs w:val="24"/>
          <w:lang w:val="en-US"/>
        </w:rPr>
        <w:t xml:space="preserve"> exchanging</w:t>
      </w:r>
      <w:r w:rsidR="003B3966" w:rsidRPr="006D4560">
        <w:rPr>
          <w:rFonts w:ascii="Centaur" w:hAnsi="Centaur"/>
          <w:sz w:val="24"/>
          <w:szCs w:val="24"/>
          <w:lang w:val="en-US"/>
        </w:rPr>
        <w:t xml:space="preserve">, 6) To </w:t>
      </w:r>
      <w:r w:rsidR="00E16FAB" w:rsidRPr="006D4560">
        <w:rPr>
          <w:rFonts w:ascii="Centaur" w:hAnsi="Centaur"/>
          <w:sz w:val="24"/>
          <w:szCs w:val="24"/>
          <w:lang w:val="en-US"/>
        </w:rPr>
        <w:t>give recommendation</w:t>
      </w:r>
      <w:r w:rsidR="001158B2" w:rsidRPr="006D4560">
        <w:rPr>
          <w:rFonts w:ascii="Centaur" w:hAnsi="Centaur"/>
          <w:sz w:val="24"/>
          <w:szCs w:val="24"/>
          <w:lang w:val="en-US"/>
        </w:rPr>
        <w:t>s</w:t>
      </w:r>
      <w:r w:rsidR="00E16FAB" w:rsidRPr="006D4560">
        <w:rPr>
          <w:rFonts w:ascii="Centaur" w:hAnsi="Centaur"/>
          <w:sz w:val="24"/>
          <w:szCs w:val="24"/>
          <w:lang w:val="en-US"/>
        </w:rPr>
        <w:t xml:space="preserve"> to</w:t>
      </w:r>
      <w:r w:rsidR="002272A1" w:rsidRPr="006D4560">
        <w:rPr>
          <w:rFonts w:ascii="Centaur" w:hAnsi="Centaur"/>
          <w:sz w:val="24"/>
          <w:szCs w:val="24"/>
          <w:lang w:val="en-US"/>
        </w:rPr>
        <w:t xml:space="preserve"> </w:t>
      </w:r>
      <w:r w:rsidR="003B3966" w:rsidRPr="006D4560">
        <w:rPr>
          <w:rFonts w:ascii="Centaur" w:hAnsi="Centaur"/>
          <w:sz w:val="24"/>
          <w:szCs w:val="24"/>
          <w:lang w:val="en-US"/>
        </w:rPr>
        <w:t xml:space="preserve">the governments on </w:t>
      </w:r>
      <w:proofErr w:type="spellStart"/>
      <w:r w:rsidR="006D4560" w:rsidRPr="006D4560">
        <w:rPr>
          <w:rFonts w:ascii="Centaur" w:hAnsi="Centaur"/>
          <w:sz w:val="24"/>
          <w:szCs w:val="24"/>
          <w:lang w:val="en-US"/>
        </w:rPr>
        <w:t>waqf</w:t>
      </w:r>
      <w:proofErr w:type="spellEnd"/>
      <w:r w:rsidR="003B3966" w:rsidRPr="006D4560">
        <w:rPr>
          <w:rFonts w:ascii="Centaur" w:hAnsi="Centaur"/>
          <w:sz w:val="24"/>
          <w:szCs w:val="24"/>
          <w:lang w:val="en-US"/>
        </w:rPr>
        <w:t xml:space="preserve"> policies</w:t>
      </w:r>
      <w:r w:rsidR="00E16FAB" w:rsidRPr="006D4560">
        <w:rPr>
          <w:rFonts w:ascii="Centaur" w:hAnsi="Centaur"/>
          <w:sz w:val="24"/>
          <w:szCs w:val="24"/>
          <w:lang w:val="en-US"/>
        </w:rPr>
        <w:t xml:space="preserve"> making</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{"citationItems":[{"id":"ITEM-1","itemData":{"author":[{"dropping-particle":"","family":"Aziz","given":"M","non-dropping-particle":"","parse-names":false,"suffix":""}],"container-title":"JES (Jurnal Ekonomi Syariah), 1(2)","id":"ITEM-1","issued":{"date-parts":[["2017"]]},"title":"Peran Badan Wakaf Indonesia (BWI) dalam mengembangkan prospek wakaf uang di Indonesia","type":"article-journal"},"uris":["http://www.mendeley.com/documents/?uuid=29fcae64-aa3d-4ae7-9130-371a10989cf2"]}],"mendeley":{"formattedCitation":"(Aziz, 2017)","plainTextFormattedCitation":"(Aziz, 2017)","previouslyFormattedCitation":"(Aziz, 2017)"},"properties":{"noteIndex":0},"schema":"https://github.com/citation-style-language/schema/raw/master/csl-citation.json"}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(Aziz, 2017)</w:t>
      </w:r>
      <w:r w:rsidR="00C6431E">
        <w:rPr>
          <w:rFonts w:ascii="Centaur" w:hAnsi="Centaur"/>
          <w:sz w:val="24"/>
          <w:szCs w:val="24"/>
          <w:lang w:val="en-US"/>
        </w:rPr>
        <w:fldChar w:fldCharType="end"/>
      </w:r>
      <w:r w:rsidR="003B3966" w:rsidRPr="006D4560">
        <w:rPr>
          <w:rFonts w:ascii="Centaur" w:hAnsi="Centaur"/>
          <w:sz w:val="24"/>
          <w:szCs w:val="24"/>
          <w:lang w:val="en-US"/>
        </w:rPr>
        <w:t>.</w:t>
      </w:r>
    </w:p>
    <w:p w14:paraId="29C8A73C" w14:textId="3EF019D4" w:rsidR="00F63694" w:rsidRPr="006D4560" w:rsidRDefault="00ED19A0" w:rsidP="00ED19A0">
      <w:pPr>
        <w:pStyle w:val="ListParagraph"/>
        <w:spacing w:after="0" w:line="240" w:lineRule="auto"/>
        <w:ind w:left="0" w:firstLine="567"/>
        <w:jc w:val="both"/>
        <w:rPr>
          <w:rFonts w:ascii="Centaur" w:hAnsi="Centaur"/>
          <w:sz w:val="24"/>
          <w:szCs w:val="24"/>
          <w:lang w:val="en-US"/>
        </w:rPr>
      </w:pPr>
      <w:proofErr w:type="spellStart"/>
      <w:r w:rsidRPr="006D4560">
        <w:rPr>
          <w:rFonts w:ascii="Centaur" w:hAnsi="Centaur"/>
          <w:sz w:val="24"/>
          <w:szCs w:val="24"/>
          <w:lang w:val="en-US"/>
        </w:rPr>
        <w:t>Badan</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Wakaf</w:t>
      </w:r>
      <w:proofErr w:type="spellEnd"/>
      <w:r w:rsidRPr="006D4560">
        <w:rPr>
          <w:rFonts w:ascii="Centaur" w:hAnsi="Centaur"/>
          <w:sz w:val="24"/>
          <w:szCs w:val="24"/>
          <w:lang w:val="en-US"/>
        </w:rPr>
        <w:t xml:space="preserve"> Indonesia has several branches across provinces within Indonesia, including Daerah Istimewa Yogyakarta (Special Region of Yogyakarta). </w:t>
      </w:r>
      <w:proofErr w:type="spellStart"/>
      <w:r w:rsidRPr="006D4560">
        <w:rPr>
          <w:rFonts w:ascii="Centaur" w:hAnsi="Centaur"/>
          <w:sz w:val="24"/>
          <w:szCs w:val="24"/>
          <w:lang w:val="en-US"/>
        </w:rPr>
        <w:t>Badan</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Wakaf</w:t>
      </w:r>
      <w:proofErr w:type="spellEnd"/>
      <w:r w:rsidRPr="006D4560">
        <w:rPr>
          <w:rFonts w:ascii="Centaur" w:hAnsi="Centaur"/>
          <w:sz w:val="24"/>
          <w:szCs w:val="24"/>
          <w:lang w:val="en-US"/>
        </w:rPr>
        <w:t xml:space="preserve"> Indonesia branch Yogyakarta does not stand itself in collecting and distributing</w:t>
      </w:r>
      <w:r w:rsidR="00F63694" w:rsidRPr="006D4560">
        <w:rPr>
          <w:rFonts w:ascii="Centaur" w:hAnsi="Centaur"/>
          <w:sz w:val="24"/>
          <w:szCs w:val="24"/>
          <w:lang w:val="en-US"/>
        </w:rPr>
        <w:t xml:space="preserve"> cash </w:t>
      </w:r>
      <w:r w:rsidR="006D4560" w:rsidRPr="006D4560">
        <w:rPr>
          <w:rFonts w:ascii="Centaur" w:hAnsi="Centaur"/>
          <w:sz w:val="24"/>
          <w:szCs w:val="24"/>
          <w:lang w:val="en-US"/>
        </w:rPr>
        <w:t>waqf</w:t>
      </w:r>
      <w:r w:rsidRPr="006D4560">
        <w:rPr>
          <w:rFonts w:ascii="Centaur" w:hAnsi="Centaur"/>
          <w:sz w:val="24"/>
          <w:szCs w:val="24"/>
          <w:lang w:val="en-US"/>
        </w:rPr>
        <w:t xml:space="preserve">. </w:t>
      </w:r>
      <w:r w:rsidR="00F63694" w:rsidRPr="006D4560">
        <w:rPr>
          <w:rFonts w:ascii="Centaur" w:hAnsi="Centaur"/>
          <w:sz w:val="24"/>
          <w:szCs w:val="24"/>
          <w:lang w:val="en-US"/>
        </w:rPr>
        <w:t>The process of both i</w:t>
      </w:r>
      <w:r w:rsidR="00960EEF">
        <w:rPr>
          <w:rFonts w:ascii="Centaur" w:hAnsi="Centaur"/>
          <w:sz w:val="24"/>
          <w:szCs w:val="24"/>
          <w:lang w:val="en-US"/>
        </w:rPr>
        <w:t>nvolves</w:t>
      </w:r>
      <w:r w:rsidR="00F63694" w:rsidRPr="006D4560">
        <w:rPr>
          <w:rFonts w:ascii="Centaur" w:hAnsi="Centaur"/>
          <w:sz w:val="24"/>
          <w:szCs w:val="24"/>
          <w:lang w:val="en-US"/>
        </w:rPr>
        <w:t xml:space="preserve"> the </w:t>
      </w:r>
      <w:proofErr w:type="spellStart"/>
      <w:r w:rsidR="00F63694" w:rsidRPr="006D4560">
        <w:rPr>
          <w:rFonts w:ascii="Centaur" w:hAnsi="Centaur"/>
          <w:sz w:val="24"/>
          <w:szCs w:val="24"/>
          <w:lang w:val="en-US"/>
        </w:rPr>
        <w:t>nazhir</w:t>
      </w:r>
      <w:proofErr w:type="spellEnd"/>
      <w:r w:rsidR="00F63694" w:rsidRPr="006D4560">
        <w:rPr>
          <w:rFonts w:ascii="Centaur" w:hAnsi="Centaur"/>
          <w:sz w:val="24"/>
          <w:szCs w:val="24"/>
          <w:lang w:val="en-US"/>
        </w:rPr>
        <w:t xml:space="preserve"> (cash </w:t>
      </w:r>
      <w:proofErr w:type="spellStart"/>
      <w:r w:rsidR="006D4560" w:rsidRPr="006D4560">
        <w:rPr>
          <w:rFonts w:ascii="Centaur" w:hAnsi="Centaur"/>
          <w:sz w:val="24"/>
          <w:szCs w:val="24"/>
          <w:lang w:val="en-US"/>
        </w:rPr>
        <w:t>waqf</w:t>
      </w:r>
      <w:proofErr w:type="spellEnd"/>
      <w:r w:rsidR="00F63694" w:rsidRPr="006D4560">
        <w:rPr>
          <w:rFonts w:ascii="Centaur" w:hAnsi="Centaur"/>
          <w:sz w:val="24"/>
          <w:szCs w:val="24"/>
          <w:lang w:val="en-US"/>
        </w:rPr>
        <w:t xml:space="preserve"> managers) which have been permitted by </w:t>
      </w:r>
      <w:proofErr w:type="spellStart"/>
      <w:r w:rsidR="00F63694" w:rsidRPr="006D4560">
        <w:rPr>
          <w:rFonts w:ascii="Centaur" w:hAnsi="Centaur"/>
          <w:sz w:val="24"/>
          <w:szCs w:val="24"/>
          <w:lang w:val="en-US"/>
        </w:rPr>
        <w:t>Badan</w:t>
      </w:r>
      <w:proofErr w:type="spellEnd"/>
      <w:r w:rsidR="00F63694" w:rsidRPr="006D4560">
        <w:rPr>
          <w:rFonts w:ascii="Centaur" w:hAnsi="Centaur"/>
          <w:sz w:val="24"/>
          <w:szCs w:val="24"/>
          <w:lang w:val="en-US"/>
        </w:rPr>
        <w:t xml:space="preserve"> </w:t>
      </w:r>
      <w:proofErr w:type="spellStart"/>
      <w:r w:rsidR="00F63694" w:rsidRPr="006D4560">
        <w:rPr>
          <w:rFonts w:ascii="Centaur" w:hAnsi="Centaur"/>
          <w:sz w:val="24"/>
          <w:szCs w:val="24"/>
          <w:lang w:val="en-US"/>
        </w:rPr>
        <w:t>Wakaf</w:t>
      </w:r>
      <w:proofErr w:type="spellEnd"/>
      <w:r w:rsidR="00F63694" w:rsidRPr="006D4560">
        <w:rPr>
          <w:rFonts w:ascii="Centaur" w:hAnsi="Centaur"/>
          <w:sz w:val="24"/>
          <w:szCs w:val="24"/>
          <w:lang w:val="en-US"/>
        </w:rPr>
        <w:t xml:space="preserve"> Indonesia. At least 13 </w:t>
      </w:r>
      <w:proofErr w:type="spellStart"/>
      <w:r w:rsidR="00F63694" w:rsidRPr="006D4560">
        <w:rPr>
          <w:rFonts w:ascii="Centaur" w:hAnsi="Centaur"/>
          <w:sz w:val="24"/>
          <w:szCs w:val="24"/>
          <w:lang w:val="en-US"/>
        </w:rPr>
        <w:t>nazhir</w:t>
      </w:r>
      <w:proofErr w:type="spellEnd"/>
      <w:r w:rsidR="00F63694" w:rsidRPr="006D4560">
        <w:rPr>
          <w:rFonts w:ascii="Centaur" w:hAnsi="Centaur"/>
          <w:sz w:val="24"/>
          <w:szCs w:val="24"/>
          <w:lang w:val="en-US"/>
        </w:rPr>
        <w:t xml:space="preserve"> have been accepted and registered at </w:t>
      </w:r>
      <w:proofErr w:type="spellStart"/>
      <w:r w:rsidR="00F63694" w:rsidRPr="006D4560">
        <w:rPr>
          <w:rFonts w:ascii="Centaur" w:hAnsi="Centaur"/>
          <w:sz w:val="24"/>
          <w:szCs w:val="24"/>
          <w:lang w:val="en-US"/>
        </w:rPr>
        <w:t>Badan</w:t>
      </w:r>
      <w:proofErr w:type="spellEnd"/>
      <w:r w:rsidR="00F63694" w:rsidRPr="006D4560">
        <w:rPr>
          <w:rFonts w:ascii="Centaur" w:hAnsi="Centaur"/>
          <w:sz w:val="24"/>
          <w:szCs w:val="24"/>
          <w:lang w:val="en-US"/>
        </w:rPr>
        <w:t xml:space="preserve"> </w:t>
      </w:r>
      <w:proofErr w:type="spellStart"/>
      <w:r w:rsidR="00F63694" w:rsidRPr="006D4560">
        <w:rPr>
          <w:rFonts w:ascii="Centaur" w:hAnsi="Centaur"/>
          <w:sz w:val="24"/>
          <w:szCs w:val="24"/>
          <w:lang w:val="en-US"/>
        </w:rPr>
        <w:t>Wakaf</w:t>
      </w:r>
      <w:proofErr w:type="spellEnd"/>
      <w:r w:rsidR="00F63694" w:rsidRPr="006D4560">
        <w:rPr>
          <w:rFonts w:ascii="Centaur" w:hAnsi="Centaur"/>
          <w:sz w:val="24"/>
          <w:szCs w:val="24"/>
          <w:lang w:val="en-US"/>
        </w:rPr>
        <w:t xml:space="preserve"> Indonesia as parts of cash </w:t>
      </w:r>
      <w:r w:rsidR="006D4560" w:rsidRPr="006D4560">
        <w:rPr>
          <w:rFonts w:ascii="Centaur" w:hAnsi="Centaur"/>
          <w:sz w:val="24"/>
          <w:szCs w:val="24"/>
          <w:lang w:val="en-US"/>
        </w:rPr>
        <w:t>waqf</w:t>
      </w:r>
      <w:r w:rsidR="00F63694" w:rsidRPr="006D4560">
        <w:rPr>
          <w:rFonts w:ascii="Centaur" w:hAnsi="Centaur"/>
          <w:sz w:val="24"/>
          <w:szCs w:val="24"/>
          <w:lang w:val="en-US"/>
        </w:rPr>
        <w:t xml:space="preserve"> management in the region.</w:t>
      </w:r>
    </w:p>
    <w:p w14:paraId="31D5100C" w14:textId="54C62C9A" w:rsidR="00F515AF" w:rsidRPr="006D4560" w:rsidRDefault="00773E24" w:rsidP="00ED19A0">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Yogyakarta City as part of Special Region of Yogyakarta has </w:t>
      </w:r>
      <w:r w:rsidR="00572EBE" w:rsidRPr="006D4560">
        <w:rPr>
          <w:rFonts w:ascii="Centaur" w:hAnsi="Centaur"/>
          <w:sz w:val="24"/>
          <w:szCs w:val="24"/>
          <w:lang w:val="en-US"/>
        </w:rPr>
        <w:t>five</w:t>
      </w:r>
      <w:r w:rsidRPr="006D4560">
        <w:rPr>
          <w:rFonts w:ascii="Centaur" w:hAnsi="Centaur"/>
          <w:sz w:val="24"/>
          <w:szCs w:val="24"/>
          <w:lang w:val="en-US"/>
        </w:rPr>
        <w:t xml:space="preserve"> </w:t>
      </w:r>
      <w:proofErr w:type="spellStart"/>
      <w:r w:rsidRPr="006D4560">
        <w:rPr>
          <w:rFonts w:ascii="Centaur" w:hAnsi="Centaur"/>
          <w:sz w:val="24"/>
          <w:szCs w:val="24"/>
          <w:lang w:val="en-US"/>
        </w:rPr>
        <w:t>nazhir</w:t>
      </w:r>
      <w:proofErr w:type="spellEnd"/>
      <w:r w:rsidRPr="006D4560">
        <w:rPr>
          <w:rFonts w:ascii="Centaur" w:hAnsi="Centaur"/>
          <w:sz w:val="24"/>
          <w:szCs w:val="24"/>
          <w:lang w:val="en-US"/>
        </w:rPr>
        <w:t xml:space="preserve"> which has been appointed by </w:t>
      </w:r>
      <w:proofErr w:type="spellStart"/>
      <w:r w:rsidRPr="006D4560">
        <w:rPr>
          <w:rFonts w:ascii="Centaur" w:hAnsi="Centaur"/>
          <w:sz w:val="24"/>
          <w:szCs w:val="24"/>
          <w:lang w:val="en-US"/>
        </w:rPr>
        <w:t>Badan</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Wakaf</w:t>
      </w:r>
      <w:proofErr w:type="spellEnd"/>
      <w:r w:rsidRPr="006D4560">
        <w:rPr>
          <w:rFonts w:ascii="Centaur" w:hAnsi="Centaur"/>
          <w:sz w:val="24"/>
          <w:szCs w:val="24"/>
          <w:lang w:val="en-US"/>
        </w:rPr>
        <w:t xml:space="preserve"> Indonesia to be part of cash </w:t>
      </w:r>
      <w:r w:rsidR="006D4560" w:rsidRPr="006D4560">
        <w:rPr>
          <w:rFonts w:ascii="Centaur" w:hAnsi="Centaur"/>
          <w:sz w:val="24"/>
          <w:szCs w:val="24"/>
          <w:lang w:val="en-US"/>
        </w:rPr>
        <w:t>waqf</w:t>
      </w:r>
      <w:r w:rsidRPr="006D4560">
        <w:rPr>
          <w:rFonts w:ascii="Centaur" w:hAnsi="Centaur"/>
          <w:sz w:val="24"/>
          <w:szCs w:val="24"/>
          <w:lang w:val="en-US"/>
        </w:rPr>
        <w:t xml:space="preserve"> management in the area. They are </w:t>
      </w:r>
      <w:proofErr w:type="spellStart"/>
      <w:r w:rsidRPr="006D4560">
        <w:rPr>
          <w:rFonts w:ascii="Centaur" w:hAnsi="Centaur"/>
          <w:sz w:val="24"/>
          <w:szCs w:val="24"/>
          <w:lang w:val="en-US"/>
        </w:rPr>
        <w:t>Badan</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Wakaf</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Uang</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Tunai</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Majelis</w:t>
      </w:r>
      <w:proofErr w:type="spellEnd"/>
      <w:r w:rsidRPr="006D4560">
        <w:rPr>
          <w:rFonts w:ascii="Centaur" w:hAnsi="Centaur"/>
          <w:sz w:val="24"/>
          <w:szCs w:val="24"/>
          <w:lang w:val="en-US"/>
        </w:rPr>
        <w:t xml:space="preserve"> Ulama Indonesia Daerah Istimewa Yogyakarta, KSP BMT Al-</w:t>
      </w:r>
      <w:proofErr w:type="spellStart"/>
      <w:r w:rsidRPr="006D4560">
        <w:rPr>
          <w:rFonts w:ascii="Centaur" w:hAnsi="Centaur"/>
          <w:sz w:val="24"/>
          <w:szCs w:val="24"/>
          <w:lang w:val="en-US"/>
        </w:rPr>
        <w:t>Ikhlas</w:t>
      </w:r>
      <w:proofErr w:type="spellEnd"/>
      <w:r w:rsidRPr="006D4560">
        <w:rPr>
          <w:rFonts w:ascii="Centaur" w:hAnsi="Centaur"/>
          <w:sz w:val="24"/>
          <w:szCs w:val="24"/>
          <w:lang w:val="en-US"/>
        </w:rPr>
        <w:t xml:space="preserve">, KJKS BMT </w:t>
      </w:r>
      <w:proofErr w:type="spellStart"/>
      <w:r w:rsidRPr="006D4560">
        <w:rPr>
          <w:rFonts w:ascii="Centaur" w:hAnsi="Centaur"/>
          <w:sz w:val="24"/>
          <w:szCs w:val="24"/>
          <w:lang w:val="en-US"/>
        </w:rPr>
        <w:t>Beringharjo</w:t>
      </w:r>
      <w:proofErr w:type="spellEnd"/>
      <w:r w:rsidRPr="006D4560">
        <w:rPr>
          <w:rFonts w:ascii="Centaur" w:hAnsi="Centaur"/>
          <w:sz w:val="24"/>
          <w:szCs w:val="24"/>
          <w:lang w:val="en-US"/>
        </w:rPr>
        <w:t xml:space="preserve">, BMI BMT </w:t>
      </w:r>
      <w:proofErr w:type="spellStart"/>
      <w:r w:rsidRPr="006D4560">
        <w:rPr>
          <w:rFonts w:ascii="Centaur" w:hAnsi="Centaur"/>
          <w:sz w:val="24"/>
          <w:szCs w:val="24"/>
          <w:lang w:val="en-US"/>
        </w:rPr>
        <w:t>Bina</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Ihsanul</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Fikri</w:t>
      </w:r>
      <w:proofErr w:type="spellEnd"/>
      <w:r w:rsidRPr="006D4560">
        <w:rPr>
          <w:rFonts w:ascii="Centaur" w:hAnsi="Centaur"/>
          <w:sz w:val="24"/>
          <w:szCs w:val="24"/>
          <w:lang w:val="en-US"/>
        </w:rPr>
        <w:t xml:space="preserve">, and </w:t>
      </w:r>
      <w:proofErr w:type="spellStart"/>
      <w:r w:rsidRPr="006D4560">
        <w:rPr>
          <w:rFonts w:ascii="Centaur" w:hAnsi="Centaur"/>
          <w:sz w:val="24"/>
          <w:szCs w:val="24"/>
          <w:lang w:val="en-US"/>
        </w:rPr>
        <w:t>Dewan</w:t>
      </w:r>
      <w:proofErr w:type="spellEnd"/>
      <w:r w:rsidRPr="006D4560">
        <w:rPr>
          <w:rFonts w:ascii="Centaur" w:hAnsi="Centaur"/>
          <w:sz w:val="24"/>
          <w:szCs w:val="24"/>
          <w:lang w:val="en-US"/>
        </w:rPr>
        <w:t xml:space="preserve"> Masjid Indonesia Wilayah Daerah Istimewa Yogyakarta. Three of these </w:t>
      </w:r>
      <w:proofErr w:type="spellStart"/>
      <w:r w:rsidRPr="006D4560">
        <w:rPr>
          <w:rFonts w:ascii="Centaur" w:hAnsi="Centaur"/>
          <w:sz w:val="24"/>
          <w:szCs w:val="24"/>
          <w:lang w:val="en-US"/>
        </w:rPr>
        <w:t>nazhir</w:t>
      </w:r>
      <w:proofErr w:type="spellEnd"/>
      <w:r w:rsidRPr="006D4560">
        <w:rPr>
          <w:rFonts w:ascii="Centaur" w:hAnsi="Centaur"/>
          <w:sz w:val="24"/>
          <w:szCs w:val="24"/>
          <w:lang w:val="en-US"/>
        </w:rPr>
        <w:t xml:space="preserve"> which are </w:t>
      </w:r>
      <w:proofErr w:type="spellStart"/>
      <w:r w:rsidRPr="006D4560">
        <w:rPr>
          <w:rFonts w:ascii="Centaur" w:hAnsi="Centaur"/>
          <w:sz w:val="24"/>
          <w:szCs w:val="24"/>
          <w:lang w:val="en-US"/>
        </w:rPr>
        <w:t>Badan</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Wakaf</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Uang</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Tunai</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Majelis</w:t>
      </w:r>
      <w:proofErr w:type="spellEnd"/>
      <w:r w:rsidRPr="006D4560">
        <w:rPr>
          <w:rFonts w:ascii="Centaur" w:hAnsi="Centaur"/>
          <w:sz w:val="24"/>
          <w:szCs w:val="24"/>
          <w:lang w:val="en-US"/>
        </w:rPr>
        <w:t xml:space="preserve"> Ulama Indonesia, BMI BMT </w:t>
      </w:r>
      <w:proofErr w:type="spellStart"/>
      <w:r w:rsidRPr="006D4560">
        <w:rPr>
          <w:rFonts w:ascii="Centaur" w:hAnsi="Centaur"/>
          <w:sz w:val="24"/>
          <w:szCs w:val="24"/>
          <w:lang w:val="en-US"/>
        </w:rPr>
        <w:t>Bina</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Ihsanul</w:t>
      </w:r>
      <w:proofErr w:type="spellEnd"/>
      <w:r w:rsidRPr="006D4560">
        <w:rPr>
          <w:rFonts w:ascii="Centaur" w:hAnsi="Centaur"/>
          <w:sz w:val="24"/>
          <w:szCs w:val="24"/>
          <w:lang w:val="en-US"/>
        </w:rPr>
        <w:t xml:space="preserve"> </w:t>
      </w:r>
      <w:proofErr w:type="spellStart"/>
      <w:r w:rsidRPr="006D4560">
        <w:rPr>
          <w:rFonts w:ascii="Centaur" w:hAnsi="Centaur"/>
          <w:sz w:val="24"/>
          <w:szCs w:val="24"/>
          <w:lang w:val="en-US"/>
        </w:rPr>
        <w:t>Fikri</w:t>
      </w:r>
      <w:proofErr w:type="spellEnd"/>
      <w:r w:rsidRPr="006D4560">
        <w:rPr>
          <w:rFonts w:ascii="Centaur" w:hAnsi="Centaur"/>
          <w:sz w:val="24"/>
          <w:szCs w:val="24"/>
          <w:lang w:val="en-US"/>
        </w:rPr>
        <w:t xml:space="preserve">, and </w:t>
      </w:r>
      <w:proofErr w:type="spellStart"/>
      <w:r w:rsidRPr="006D4560">
        <w:rPr>
          <w:rFonts w:ascii="Centaur" w:hAnsi="Centaur"/>
          <w:sz w:val="24"/>
          <w:szCs w:val="24"/>
          <w:lang w:val="en-US"/>
        </w:rPr>
        <w:t>Dewan</w:t>
      </w:r>
      <w:proofErr w:type="spellEnd"/>
      <w:r w:rsidRPr="006D4560">
        <w:rPr>
          <w:rFonts w:ascii="Centaur" w:hAnsi="Centaur"/>
          <w:sz w:val="24"/>
          <w:szCs w:val="24"/>
          <w:lang w:val="en-US"/>
        </w:rPr>
        <w:t xml:space="preserve"> Masjid Indonesia Wilayah Daerah Istimewa Yogyakarta have good reputation in </w:t>
      </w:r>
      <w:r w:rsidR="007E54E0" w:rsidRPr="006D4560">
        <w:rPr>
          <w:rFonts w:ascii="Centaur" w:hAnsi="Centaur"/>
          <w:sz w:val="24"/>
          <w:szCs w:val="24"/>
          <w:lang w:val="en-US"/>
        </w:rPr>
        <w:t xml:space="preserve">collecting and distributing cash </w:t>
      </w:r>
      <w:r w:rsidR="006D4560" w:rsidRPr="006D4560">
        <w:rPr>
          <w:rFonts w:ascii="Centaur" w:hAnsi="Centaur"/>
          <w:sz w:val="24"/>
          <w:szCs w:val="24"/>
          <w:lang w:val="en-US"/>
        </w:rPr>
        <w:t>waqf</w:t>
      </w:r>
      <w:r w:rsidR="007E54E0" w:rsidRPr="006D4560">
        <w:rPr>
          <w:rFonts w:ascii="Centaur" w:hAnsi="Centaur"/>
          <w:sz w:val="24"/>
          <w:szCs w:val="24"/>
          <w:lang w:val="en-US"/>
        </w:rPr>
        <w:t xml:space="preserve">. According to the annual report of cash </w:t>
      </w:r>
      <w:r w:rsidR="006D4560" w:rsidRPr="006D4560">
        <w:rPr>
          <w:rFonts w:ascii="Centaur" w:hAnsi="Centaur"/>
          <w:sz w:val="24"/>
          <w:szCs w:val="24"/>
          <w:lang w:val="en-US"/>
        </w:rPr>
        <w:t>waqf</w:t>
      </w:r>
      <w:r w:rsidR="007E54E0" w:rsidRPr="006D4560">
        <w:rPr>
          <w:rFonts w:ascii="Centaur" w:hAnsi="Centaur"/>
          <w:sz w:val="24"/>
          <w:szCs w:val="24"/>
          <w:lang w:val="en-US"/>
        </w:rPr>
        <w:t xml:space="preserve"> collection of </w:t>
      </w:r>
      <w:proofErr w:type="spellStart"/>
      <w:r w:rsidR="007E54E0" w:rsidRPr="006D4560">
        <w:rPr>
          <w:rFonts w:ascii="Centaur" w:hAnsi="Centaur"/>
          <w:sz w:val="24"/>
          <w:szCs w:val="24"/>
          <w:lang w:val="en-US"/>
        </w:rPr>
        <w:t>Badan</w:t>
      </w:r>
      <w:proofErr w:type="spellEnd"/>
      <w:r w:rsidR="007E54E0" w:rsidRPr="006D4560">
        <w:rPr>
          <w:rFonts w:ascii="Centaur" w:hAnsi="Centaur"/>
          <w:sz w:val="24"/>
          <w:szCs w:val="24"/>
          <w:lang w:val="en-US"/>
        </w:rPr>
        <w:t xml:space="preserve"> </w:t>
      </w:r>
      <w:proofErr w:type="spellStart"/>
      <w:r w:rsidR="007E54E0" w:rsidRPr="006D4560">
        <w:rPr>
          <w:rFonts w:ascii="Centaur" w:hAnsi="Centaur"/>
          <w:sz w:val="24"/>
          <w:szCs w:val="24"/>
          <w:lang w:val="en-US"/>
        </w:rPr>
        <w:t>Wakaf</w:t>
      </w:r>
      <w:proofErr w:type="spellEnd"/>
      <w:r w:rsidR="007E54E0" w:rsidRPr="006D4560">
        <w:rPr>
          <w:rFonts w:ascii="Centaur" w:hAnsi="Centaur"/>
          <w:sz w:val="24"/>
          <w:szCs w:val="24"/>
          <w:lang w:val="en-US"/>
        </w:rPr>
        <w:t xml:space="preserve"> Indonesia Wilayah Daerah Istimewa Yogyakarta, cash </w:t>
      </w:r>
      <w:r w:rsidR="006D4560" w:rsidRPr="006D4560">
        <w:rPr>
          <w:rFonts w:ascii="Centaur" w:hAnsi="Centaur"/>
          <w:sz w:val="24"/>
          <w:szCs w:val="24"/>
          <w:lang w:val="en-US"/>
        </w:rPr>
        <w:t>waqf</w:t>
      </w:r>
      <w:r w:rsidR="007E54E0" w:rsidRPr="006D4560">
        <w:rPr>
          <w:rFonts w:ascii="Centaur" w:hAnsi="Centaur"/>
          <w:sz w:val="24"/>
          <w:szCs w:val="24"/>
          <w:lang w:val="en-US"/>
        </w:rPr>
        <w:t xml:space="preserve"> </w:t>
      </w:r>
      <w:r w:rsidR="00CF3D4F" w:rsidRPr="006D4560">
        <w:rPr>
          <w:rFonts w:ascii="Centaur" w:hAnsi="Centaur"/>
          <w:sz w:val="24"/>
          <w:szCs w:val="24"/>
          <w:lang w:val="en-US"/>
        </w:rPr>
        <w:t xml:space="preserve">which </w:t>
      </w:r>
      <w:r w:rsidR="007E54E0" w:rsidRPr="006D4560">
        <w:rPr>
          <w:rFonts w:ascii="Centaur" w:hAnsi="Centaur"/>
          <w:sz w:val="24"/>
          <w:szCs w:val="24"/>
          <w:lang w:val="en-US"/>
        </w:rPr>
        <w:t xml:space="preserve">has been solicited </w:t>
      </w:r>
      <w:r w:rsidR="00CF3D4F" w:rsidRPr="006D4560">
        <w:rPr>
          <w:rFonts w:ascii="Centaur" w:hAnsi="Centaur"/>
          <w:sz w:val="24"/>
          <w:szCs w:val="24"/>
          <w:lang w:val="en-US"/>
        </w:rPr>
        <w:t xml:space="preserve">within the year reaching </w:t>
      </w:r>
      <w:r w:rsidR="007E54E0" w:rsidRPr="006D4560">
        <w:rPr>
          <w:rFonts w:ascii="Centaur" w:hAnsi="Centaur"/>
          <w:sz w:val="24"/>
          <w:szCs w:val="24"/>
          <w:lang w:val="en-US"/>
        </w:rPr>
        <w:t xml:space="preserve">at 899.960.000 rupiahs.  </w:t>
      </w:r>
      <w:r w:rsidRPr="006D4560">
        <w:rPr>
          <w:rFonts w:ascii="Centaur" w:hAnsi="Centaur"/>
          <w:sz w:val="24"/>
          <w:szCs w:val="24"/>
          <w:lang w:val="en-US"/>
        </w:rPr>
        <w:t xml:space="preserve"> </w:t>
      </w:r>
    </w:p>
    <w:p w14:paraId="2022F126" w14:textId="6F24C88D" w:rsidR="00F21BE0" w:rsidRPr="006D4560" w:rsidRDefault="00F21BE0" w:rsidP="00ED19A0">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A </w:t>
      </w:r>
      <w:r w:rsidR="00960EEF">
        <w:rPr>
          <w:rFonts w:ascii="Centaur" w:hAnsi="Centaur"/>
          <w:sz w:val="24"/>
          <w:szCs w:val="24"/>
          <w:lang w:val="en-US"/>
        </w:rPr>
        <w:t>tremendous</w:t>
      </w:r>
      <w:r w:rsidRPr="006D4560">
        <w:rPr>
          <w:rFonts w:ascii="Centaur" w:hAnsi="Centaur"/>
          <w:sz w:val="24"/>
          <w:szCs w:val="24"/>
          <w:lang w:val="en-US"/>
        </w:rPr>
        <w:t xml:space="preserve"> amount of cash </w:t>
      </w:r>
      <w:r w:rsidR="006D4560" w:rsidRPr="006D4560">
        <w:rPr>
          <w:rFonts w:ascii="Centaur" w:hAnsi="Centaur"/>
          <w:sz w:val="24"/>
          <w:szCs w:val="24"/>
          <w:lang w:val="en-US"/>
        </w:rPr>
        <w:t>waqf</w:t>
      </w:r>
      <w:r w:rsidRPr="006D4560">
        <w:rPr>
          <w:rFonts w:ascii="Centaur" w:hAnsi="Centaur"/>
          <w:sz w:val="24"/>
          <w:szCs w:val="24"/>
          <w:lang w:val="en-US"/>
        </w:rPr>
        <w:t xml:space="preserve"> collection is indicating a big interest of Muslim</w:t>
      </w:r>
      <w:r w:rsidR="003F74F6" w:rsidRPr="006D4560">
        <w:rPr>
          <w:rFonts w:ascii="Centaur" w:hAnsi="Centaur"/>
          <w:sz w:val="24"/>
          <w:szCs w:val="24"/>
          <w:lang w:val="en-US"/>
        </w:rPr>
        <w:t xml:space="preserve"> inhabitants</w:t>
      </w:r>
      <w:r w:rsidRPr="006D4560">
        <w:rPr>
          <w:rFonts w:ascii="Centaur" w:hAnsi="Centaur"/>
          <w:sz w:val="24"/>
          <w:szCs w:val="24"/>
          <w:lang w:val="en-US"/>
        </w:rPr>
        <w:t>, particularly in Yogyakarta City</w:t>
      </w:r>
      <w:r w:rsidR="00960EEF">
        <w:rPr>
          <w:rFonts w:ascii="Centaur" w:hAnsi="Centaur"/>
          <w:sz w:val="24"/>
          <w:szCs w:val="24"/>
          <w:lang w:val="en-US"/>
        </w:rPr>
        <w:t>,</w:t>
      </w:r>
      <w:r w:rsidRPr="006D4560">
        <w:rPr>
          <w:rFonts w:ascii="Centaur" w:hAnsi="Centaur"/>
          <w:sz w:val="24"/>
          <w:szCs w:val="24"/>
          <w:lang w:val="en-US"/>
        </w:rPr>
        <w:t xml:space="preserve"> to develop cash </w:t>
      </w:r>
      <w:r w:rsidR="006D4560" w:rsidRPr="006D4560">
        <w:rPr>
          <w:rFonts w:ascii="Centaur" w:hAnsi="Centaur"/>
          <w:sz w:val="24"/>
          <w:szCs w:val="24"/>
          <w:lang w:val="en-US"/>
        </w:rPr>
        <w:t>waqf</w:t>
      </w:r>
      <w:r w:rsidRPr="006D4560">
        <w:rPr>
          <w:rFonts w:ascii="Centaur" w:hAnsi="Centaur"/>
          <w:sz w:val="24"/>
          <w:szCs w:val="24"/>
          <w:lang w:val="en-US"/>
        </w:rPr>
        <w:t xml:space="preserve"> product as an Islamic philanthropy instrument. </w:t>
      </w:r>
      <w:r w:rsidR="00572EBE" w:rsidRPr="006D4560">
        <w:rPr>
          <w:rFonts w:ascii="Centaur" w:hAnsi="Centaur"/>
          <w:sz w:val="24"/>
          <w:szCs w:val="24"/>
          <w:lang w:val="en-US"/>
        </w:rPr>
        <w:t xml:space="preserve">This research paper </w:t>
      </w:r>
      <w:r w:rsidR="00BD7895" w:rsidRPr="006D4560">
        <w:rPr>
          <w:rFonts w:ascii="Centaur" w:hAnsi="Centaur"/>
          <w:sz w:val="24"/>
          <w:szCs w:val="24"/>
          <w:lang w:val="en-US"/>
        </w:rPr>
        <w:t xml:space="preserve">is particularly </w:t>
      </w:r>
      <w:r w:rsidR="00572EBE" w:rsidRPr="006D4560">
        <w:rPr>
          <w:rFonts w:ascii="Centaur" w:hAnsi="Centaur"/>
          <w:sz w:val="24"/>
          <w:szCs w:val="24"/>
          <w:lang w:val="en-US"/>
        </w:rPr>
        <w:t xml:space="preserve">keen to investigate factors which </w:t>
      </w:r>
      <w:r w:rsidR="001A67BE">
        <w:rPr>
          <w:rFonts w:ascii="Centaur" w:hAnsi="Centaur"/>
          <w:sz w:val="24"/>
          <w:szCs w:val="24"/>
          <w:lang w:val="en-US"/>
        </w:rPr>
        <w:t>are</w:t>
      </w:r>
      <w:r w:rsidR="00572EBE" w:rsidRPr="006D4560">
        <w:rPr>
          <w:rFonts w:ascii="Centaur" w:hAnsi="Centaur"/>
          <w:sz w:val="24"/>
          <w:szCs w:val="24"/>
          <w:lang w:val="en-US"/>
        </w:rPr>
        <w:t xml:space="preserve"> driving the Muslims’ interest </w:t>
      </w:r>
      <w:r w:rsidR="00960EEF">
        <w:rPr>
          <w:rFonts w:ascii="Centaur" w:hAnsi="Centaur"/>
          <w:sz w:val="24"/>
          <w:szCs w:val="24"/>
          <w:lang w:val="en-US"/>
        </w:rPr>
        <w:t>i</w:t>
      </w:r>
      <w:r w:rsidR="00572EBE" w:rsidRPr="006D4560">
        <w:rPr>
          <w:rFonts w:ascii="Centaur" w:hAnsi="Centaur"/>
          <w:sz w:val="24"/>
          <w:szCs w:val="24"/>
          <w:lang w:val="en-US"/>
        </w:rPr>
        <w:t xml:space="preserve">n giving part of their money as cash </w:t>
      </w:r>
      <w:r w:rsidR="006D4560" w:rsidRPr="006D4560">
        <w:rPr>
          <w:rFonts w:ascii="Centaur" w:hAnsi="Centaur"/>
          <w:sz w:val="24"/>
          <w:szCs w:val="24"/>
          <w:lang w:val="en-US"/>
        </w:rPr>
        <w:t>waqf</w:t>
      </w:r>
      <w:r w:rsidR="00572EBE" w:rsidRPr="006D4560">
        <w:rPr>
          <w:rFonts w:ascii="Centaur" w:hAnsi="Centaur"/>
          <w:sz w:val="24"/>
          <w:szCs w:val="24"/>
          <w:lang w:val="en-US"/>
        </w:rPr>
        <w:t xml:space="preserve"> to be managed by the appointed </w:t>
      </w:r>
      <w:proofErr w:type="spellStart"/>
      <w:r w:rsidR="00572EBE" w:rsidRPr="006D4560">
        <w:rPr>
          <w:rFonts w:ascii="Centaur" w:hAnsi="Centaur"/>
          <w:sz w:val="24"/>
          <w:szCs w:val="24"/>
          <w:lang w:val="en-US"/>
        </w:rPr>
        <w:t>nazhir</w:t>
      </w:r>
      <w:proofErr w:type="spellEnd"/>
      <w:r w:rsidR="00572EBE" w:rsidRPr="006D4560">
        <w:rPr>
          <w:rFonts w:ascii="Centaur" w:hAnsi="Centaur"/>
          <w:sz w:val="24"/>
          <w:szCs w:val="24"/>
          <w:lang w:val="en-US"/>
        </w:rPr>
        <w:t>.</w:t>
      </w:r>
    </w:p>
    <w:p w14:paraId="518492ED" w14:textId="6349C9E5" w:rsidR="00ED19A0" w:rsidRPr="006D4560" w:rsidRDefault="00F63694" w:rsidP="00ED19A0">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 </w:t>
      </w:r>
    </w:p>
    <w:p w14:paraId="20D3332E" w14:textId="0579BEE5" w:rsidR="00C70198" w:rsidRDefault="00C70198" w:rsidP="0008620F">
      <w:pPr>
        <w:pStyle w:val="ListParagraph"/>
        <w:numPr>
          <w:ilvl w:val="0"/>
          <w:numId w:val="7"/>
        </w:numPr>
        <w:spacing w:after="0" w:line="240" w:lineRule="auto"/>
        <w:ind w:left="567" w:hanging="567"/>
        <w:rPr>
          <w:rFonts w:ascii="Centaur" w:hAnsi="Centaur"/>
          <w:b/>
          <w:bCs/>
          <w:sz w:val="28"/>
          <w:szCs w:val="28"/>
          <w:lang w:val="en-US"/>
        </w:rPr>
      </w:pPr>
      <w:r w:rsidRPr="006D4560">
        <w:rPr>
          <w:rFonts w:ascii="Centaur" w:hAnsi="Centaur"/>
          <w:b/>
          <w:bCs/>
          <w:sz w:val="28"/>
          <w:szCs w:val="28"/>
          <w:lang w:val="en-US"/>
        </w:rPr>
        <w:t>THEORETICAL</w:t>
      </w:r>
      <w:r w:rsidR="00FB26E6">
        <w:rPr>
          <w:rFonts w:ascii="Centaur" w:hAnsi="Centaur"/>
          <w:b/>
          <w:bCs/>
          <w:sz w:val="28"/>
          <w:szCs w:val="28"/>
          <w:lang w:val="en-US"/>
        </w:rPr>
        <w:t xml:space="preserve"> </w:t>
      </w:r>
    </w:p>
    <w:p w14:paraId="7E10CF42" w14:textId="3AB8BFAF" w:rsidR="00146EBC" w:rsidRPr="0008620F" w:rsidRDefault="00146EBC" w:rsidP="0008620F">
      <w:pPr>
        <w:spacing w:after="0" w:line="240" w:lineRule="auto"/>
        <w:rPr>
          <w:rFonts w:ascii="Centaur" w:hAnsi="Centaur"/>
          <w:b/>
          <w:bCs/>
          <w:sz w:val="28"/>
          <w:szCs w:val="28"/>
          <w:lang w:val="en-US"/>
        </w:rPr>
      </w:pPr>
      <w:r w:rsidRPr="0008620F">
        <w:rPr>
          <w:rFonts w:ascii="Centaur" w:hAnsi="Centaur"/>
          <w:b/>
          <w:bCs/>
          <w:sz w:val="28"/>
          <w:szCs w:val="28"/>
          <w:lang w:val="en-US"/>
        </w:rPr>
        <w:t>Religiosity</w:t>
      </w:r>
    </w:p>
    <w:p w14:paraId="5C9E72D1" w14:textId="7FE3FAB7" w:rsidR="00146EBC" w:rsidRDefault="00146EBC" w:rsidP="00C6431E">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In Islam,</w:t>
      </w:r>
      <w:r w:rsidRPr="00146EBC">
        <w:rPr>
          <w:rFonts w:ascii="Centaur" w:hAnsi="Centaur"/>
          <w:sz w:val="24"/>
          <w:szCs w:val="24"/>
          <w:lang w:val="en-US"/>
        </w:rPr>
        <w:t xml:space="preserve"> religiosity </w:t>
      </w:r>
      <w:r>
        <w:rPr>
          <w:rFonts w:ascii="Centaur" w:hAnsi="Centaur"/>
          <w:sz w:val="24"/>
          <w:szCs w:val="24"/>
          <w:lang w:val="en-US"/>
        </w:rPr>
        <w:t xml:space="preserve">level can be reflected from the depth of a </w:t>
      </w:r>
      <w:r w:rsidR="00C34584">
        <w:rPr>
          <w:rFonts w:ascii="Centaur" w:hAnsi="Centaur"/>
          <w:sz w:val="24"/>
          <w:szCs w:val="24"/>
          <w:lang w:val="en-US"/>
        </w:rPr>
        <w:t>Muslim</w:t>
      </w:r>
      <w:r w:rsidR="000F5292">
        <w:rPr>
          <w:rFonts w:ascii="Centaur" w:hAnsi="Centaur"/>
          <w:sz w:val="24"/>
          <w:szCs w:val="24"/>
          <w:lang w:val="en-US"/>
        </w:rPr>
        <w:t>’s</w:t>
      </w:r>
      <w:r>
        <w:rPr>
          <w:rFonts w:ascii="Centaur" w:hAnsi="Centaur"/>
          <w:sz w:val="24"/>
          <w:szCs w:val="24"/>
          <w:lang w:val="en-US"/>
        </w:rPr>
        <w:t xml:space="preserve"> knowledge, his belief</w:t>
      </w:r>
      <w:r w:rsidR="006357FC">
        <w:rPr>
          <w:rFonts w:ascii="Centaur" w:hAnsi="Centaur"/>
          <w:sz w:val="24"/>
          <w:szCs w:val="24"/>
          <w:lang w:val="en-US"/>
        </w:rPr>
        <w:t>s</w:t>
      </w:r>
      <w:r>
        <w:rPr>
          <w:rFonts w:ascii="Centaur" w:hAnsi="Centaur"/>
          <w:sz w:val="24"/>
          <w:szCs w:val="24"/>
          <w:lang w:val="en-US"/>
        </w:rPr>
        <w:t>, and</w:t>
      </w:r>
      <w:r w:rsidR="00C34584">
        <w:rPr>
          <w:rFonts w:ascii="Centaur" w:hAnsi="Centaur"/>
          <w:sz w:val="24"/>
          <w:szCs w:val="24"/>
          <w:lang w:val="en-US"/>
        </w:rPr>
        <w:t xml:space="preserve"> way of </w:t>
      </w:r>
      <w:r>
        <w:rPr>
          <w:rFonts w:ascii="Centaur" w:hAnsi="Centaur"/>
          <w:sz w:val="24"/>
          <w:szCs w:val="24"/>
          <w:lang w:val="en-US"/>
        </w:rPr>
        <w:t xml:space="preserve">performing worship that is obligated in the religion of Islam </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{"citationItems":[{"id":"ITEM-1","itemData":{"author":[{"dropping-particle":"","family":"Fitriyah","given":"F","non-dropping-particle":"","parse-names":false,"suffix":""}],"container-title":"Jurnal Nusamba, 1(1), 58–67.","id":"ITEM-1","issued":{"date-parts":[["2016"]]},"title":"Pengaruh Pendapatan, Dana Talangan Haji Dan Religiusitas Terhadap Keputusan Nasabah Mendaftar Haji (Studi Pada Bni Syariah Tulungagung) Faridatul","type":"article-journal"},"uris":["http://www.mendeley.com/documents/?uuid=5dbc97ca-cb17-47ec-9755-9ca4e51fe468"]}],"mendeley":{"formattedCitation":"(Fitriyah, 2016)","plainTextFormattedCitation":"(Fitriyah, 2016)","previouslyFormattedCitation":"(Fitriyah, 2016)"},"properties":{"noteIndex":0},"schema":"https://github.com/citation-style-language/schema/raw/master/csl-citation.json"}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(Fitriyah, 2016)</w:t>
      </w:r>
      <w:r w:rsidR="00C6431E">
        <w:rPr>
          <w:rFonts w:ascii="Centaur" w:hAnsi="Centaur"/>
          <w:sz w:val="24"/>
          <w:szCs w:val="24"/>
          <w:lang w:val="en-US"/>
        </w:rPr>
        <w:fldChar w:fldCharType="end"/>
      </w:r>
      <w:r>
        <w:rPr>
          <w:rFonts w:ascii="Centaur" w:hAnsi="Centaur"/>
          <w:sz w:val="24"/>
          <w:szCs w:val="24"/>
          <w:lang w:val="en-US"/>
        </w:rPr>
        <w:t xml:space="preserve">. According to Glock and Rodney (1968) in </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{"citationItems":[{"id":"ITEM-1","itemData":{"author":[{"dropping-particle":"","family":"Maisur, Arifin, M. arfan","given":"&amp; M.Shabri","non-dropping-particle":"","parse-names":false,"suffix":""}],"container-title":"Jurnal Magister Akuntansi Pascasarjana, 4(2), 1–8. Retrieved from http://www.jurnal.unsyiah.ac.id/JAA/article/view/4460","id":"ITEM-1","issued":{"date-parts":[["2015"]]},"title":"Pengaruh Prinsip Bagi Hasil, Tingkat Pendapatan, Religiusitas Dan Kualitas Pelayanan Terhadap Keputusan Menabung Nasabah Pada Bank Syariah di Banda Aceh","type":"article-journal"},"uris":["http://www.mendeley.com/documents/?uuid=edc98631-4340-4a43-b821-9b327e31075a"]}],"mendeley":{"formattedCitation":"(Maisur, Arifin, M. arfan, 2015)","plainTextFormattedCitation":"(Maisur, Arifin, M. arfan, 2015)","previouslyFormattedCitation":"(Maisur, Arifin, M. arfan, 2015)"},"properties":{"noteIndex":0},"schema":"https://github.com/citation-style-language/schema/raw/master/csl-citation.json"}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(Maisur, Arifin, M. arfan, 2015)</w:t>
      </w:r>
      <w:r w:rsidR="00C6431E">
        <w:rPr>
          <w:rFonts w:ascii="Centaur" w:hAnsi="Centaur"/>
          <w:sz w:val="24"/>
          <w:szCs w:val="24"/>
          <w:lang w:val="en-US"/>
        </w:rPr>
        <w:fldChar w:fldCharType="end"/>
      </w:r>
      <w:r>
        <w:rPr>
          <w:rFonts w:ascii="Centaur" w:hAnsi="Centaur"/>
          <w:sz w:val="24"/>
          <w:szCs w:val="24"/>
          <w:lang w:val="en-US"/>
        </w:rPr>
        <w:t xml:space="preserve">, religiosity is an inner condition that is motivating a person to think, to behave, and to act in line with his religion’s teachings and guide. </w:t>
      </w:r>
      <w:proofErr w:type="spellStart"/>
      <w:r>
        <w:rPr>
          <w:rFonts w:ascii="Centaur" w:hAnsi="Centaur"/>
          <w:sz w:val="24"/>
          <w:szCs w:val="24"/>
          <w:lang w:val="en-US"/>
        </w:rPr>
        <w:lastRenderedPageBreak/>
        <w:t>Sukamto</w:t>
      </w:r>
      <w:proofErr w:type="spellEnd"/>
      <w:r>
        <w:rPr>
          <w:rFonts w:ascii="Centaur" w:hAnsi="Centaur"/>
          <w:sz w:val="24"/>
          <w:szCs w:val="24"/>
          <w:lang w:val="en-US"/>
        </w:rPr>
        <w:t xml:space="preserve"> </w:t>
      </w:r>
      <w:r w:rsidR="008052D1">
        <w:rPr>
          <w:rFonts w:ascii="Centaur" w:hAnsi="Centaur"/>
          <w:sz w:val="24"/>
          <w:szCs w:val="24"/>
          <w:lang w:val="en-US"/>
        </w:rPr>
        <w:t xml:space="preserve">stated that a personality consists of four aspects: conscience, </w:t>
      </w:r>
      <w:r w:rsidR="004316E7">
        <w:rPr>
          <w:rFonts w:ascii="Centaur" w:hAnsi="Centaur"/>
          <w:sz w:val="24"/>
          <w:szCs w:val="24"/>
          <w:lang w:val="en-US"/>
        </w:rPr>
        <w:t>the nature of the heart</w:t>
      </w:r>
      <w:r w:rsidR="008052D1">
        <w:rPr>
          <w:rFonts w:ascii="Centaur" w:hAnsi="Centaur"/>
          <w:sz w:val="24"/>
          <w:szCs w:val="24"/>
          <w:lang w:val="en-US"/>
        </w:rPr>
        <w:t xml:space="preserve">, selfishness, and </w:t>
      </w:r>
      <w:r w:rsidR="00544BBF">
        <w:rPr>
          <w:rFonts w:ascii="Centaur" w:hAnsi="Centaur"/>
          <w:sz w:val="24"/>
          <w:szCs w:val="24"/>
          <w:lang w:val="en-US"/>
        </w:rPr>
        <w:t>morals. All these aspects of personality have different functions, components, and work principles by themselves. Regardless of that conditio</w:t>
      </w:r>
      <w:r w:rsidR="00C6431E">
        <w:rPr>
          <w:rFonts w:ascii="Centaur" w:hAnsi="Centaur"/>
          <w:sz w:val="24"/>
          <w:szCs w:val="24"/>
          <w:lang w:val="en-US"/>
        </w:rPr>
        <w:t xml:space="preserve">n, all of them are related </w:t>
      </w:r>
      <w:proofErr w:type="spellStart"/>
      <w:r w:rsidR="00C6431E">
        <w:rPr>
          <w:rFonts w:ascii="Centaur" w:hAnsi="Centaur"/>
          <w:sz w:val="24"/>
          <w:szCs w:val="24"/>
          <w:lang w:val="en-US"/>
        </w:rPr>
        <w:t>each</w:t>
      </w:r>
      <w:r w:rsidR="00544BBF">
        <w:rPr>
          <w:rFonts w:ascii="Centaur" w:hAnsi="Centaur"/>
          <w:sz w:val="24"/>
          <w:szCs w:val="24"/>
          <w:lang w:val="en-US"/>
        </w:rPr>
        <w:t>other</w:t>
      </w:r>
      <w:r w:rsidR="00C34584">
        <w:rPr>
          <w:rFonts w:ascii="Centaur" w:hAnsi="Centaur"/>
          <w:sz w:val="24"/>
          <w:szCs w:val="24"/>
          <w:lang w:val="en-US"/>
        </w:rPr>
        <w:t>s</w:t>
      </w:r>
      <w:proofErr w:type="spellEnd"/>
      <w:r w:rsidR="00544BBF">
        <w:rPr>
          <w:rFonts w:ascii="Centaur" w:hAnsi="Centaur"/>
          <w:sz w:val="24"/>
          <w:szCs w:val="24"/>
          <w:lang w:val="en-US"/>
        </w:rPr>
        <w:t xml:space="preserve"> and cannot be separated (</w:t>
      </w:r>
      <w:proofErr w:type="spellStart"/>
      <w:r w:rsidR="00544BBF">
        <w:rPr>
          <w:rFonts w:ascii="Centaur" w:hAnsi="Centaur"/>
          <w:sz w:val="24"/>
          <w:szCs w:val="24"/>
          <w:lang w:val="en-US"/>
        </w:rPr>
        <w:t>Jalaluddin</w:t>
      </w:r>
      <w:proofErr w:type="spellEnd"/>
      <w:r w:rsidR="00544BBF">
        <w:rPr>
          <w:rFonts w:ascii="Centaur" w:hAnsi="Centaur"/>
          <w:sz w:val="24"/>
          <w:szCs w:val="24"/>
          <w:lang w:val="en-US"/>
        </w:rPr>
        <w:t xml:space="preserve">, 2012). Religion becomes a measurement tool for human being on their existence </w:t>
      </w:r>
      <w:r w:rsidR="004316E7">
        <w:rPr>
          <w:rFonts w:ascii="Centaur" w:hAnsi="Centaur"/>
          <w:sz w:val="24"/>
          <w:szCs w:val="24"/>
          <w:lang w:val="en-US"/>
        </w:rPr>
        <w:t>in</w:t>
      </w:r>
      <w:r w:rsidR="00544BBF">
        <w:rPr>
          <w:rFonts w:ascii="Centaur" w:hAnsi="Centaur"/>
          <w:sz w:val="24"/>
          <w:szCs w:val="24"/>
          <w:lang w:val="en-US"/>
        </w:rPr>
        <w:t xml:space="preserve"> the universe. Therefore, religion will involve </w:t>
      </w:r>
      <w:proofErr w:type="spellStart"/>
      <w:r w:rsidR="00544BBF">
        <w:rPr>
          <w:rFonts w:ascii="Centaur" w:hAnsi="Centaur"/>
          <w:sz w:val="24"/>
          <w:szCs w:val="24"/>
          <w:lang w:val="en-US"/>
        </w:rPr>
        <w:t>mankind</w:t>
      </w:r>
      <w:r w:rsidR="004316E7">
        <w:rPr>
          <w:rFonts w:ascii="Centaur" w:hAnsi="Centaur"/>
          <w:sz w:val="24"/>
          <w:szCs w:val="24"/>
          <w:lang w:val="en-US"/>
        </w:rPr>
        <w:t>s</w:t>
      </w:r>
      <w:proofErr w:type="spellEnd"/>
      <w:r w:rsidR="00544BBF">
        <w:rPr>
          <w:rFonts w:ascii="Centaur" w:hAnsi="Centaur"/>
          <w:sz w:val="24"/>
          <w:szCs w:val="24"/>
          <w:lang w:val="en-US"/>
        </w:rPr>
        <w:t xml:space="preserve"> into life problems</w:t>
      </w:r>
      <w:r>
        <w:rPr>
          <w:rFonts w:ascii="Centaur" w:hAnsi="Centaur"/>
          <w:sz w:val="24"/>
          <w:szCs w:val="24"/>
          <w:lang w:val="en-US"/>
        </w:rPr>
        <w:t xml:space="preserve"> </w:t>
      </w:r>
      <w:r w:rsidR="00544BBF">
        <w:rPr>
          <w:rFonts w:ascii="Centaur" w:hAnsi="Centaur"/>
          <w:sz w:val="24"/>
          <w:szCs w:val="24"/>
          <w:lang w:val="en-US"/>
        </w:rPr>
        <w:t>in the world (Nottingham, 1985).</w:t>
      </w:r>
      <w:r>
        <w:rPr>
          <w:rFonts w:ascii="Centaur" w:hAnsi="Centaur"/>
          <w:sz w:val="24"/>
          <w:szCs w:val="24"/>
          <w:lang w:val="en-US"/>
        </w:rPr>
        <w:t xml:space="preserve"> </w:t>
      </w:r>
    </w:p>
    <w:p w14:paraId="125C99C5" w14:textId="02A49FBB" w:rsidR="00A1750F" w:rsidRDefault="007E4FC7" w:rsidP="00C6431E">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The indicators of human religiosity are ideological </w:t>
      </w:r>
      <w:proofErr w:type="spellStart"/>
      <w:r>
        <w:rPr>
          <w:rFonts w:ascii="Centaur" w:hAnsi="Centaur"/>
          <w:sz w:val="24"/>
          <w:szCs w:val="24"/>
          <w:lang w:val="en-US"/>
        </w:rPr>
        <w:t>demention</w:t>
      </w:r>
      <w:proofErr w:type="spellEnd"/>
      <w:r>
        <w:rPr>
          <w:rFonts w:ascii="Centaur" w:hAnsi="Centaur"/>
          <w:sz w:val="24"/>
          <w:szCs w:val="24"/>
          <w:lang w:val="en-US"/>
        </w:rPr>
        <w:t xml:space="preserve"> </w:t>
      </w:r>
      <w:r w:rsidR="005239C6">
        <w:rPr>
          <w:rFonts w:ascii="Centaur" w:hAnsi="Centaur"/>
          <w:sz w:val="24"/>
          <w:szCs w:val="24"/>
          <w:lang w:val="en-US"/>
        </w:rPr>
        <w:t xml:space="preserve">or to believe in religion, </w:t>
      </w:r>
      <w:proofErr w:type="spellStart"/>
      <w:r w:rsidR="005239C6">
        <w:rPr>
          <w:rFonts w:ascii="Centaur" w:hAnsi="Centaur"/>
          <w:sz w:val="24"/>
          <w:szCs w:val="24"/>
          <w:lang w:val="en-US"/>
        </w:rPr>
        <w:t>experiental</w:t>
      </w:r>
      <w:proofErr w:type="spellEnd"/>
      <w:r w:rsidR="005239C6">
        <w:rPr>
          <w:rFonts w:ascii="Centaur" w:hAnsi="Centaur"/>
          <w:sz w:val="24"/>
          <w:szCs w:val="24"/>
          <w:lang w:val="en-US"/>
        </w:rPr>
        <w:t xml:space="preserve"> dimension that encompasses self-experience on performing religious orders, intellectual involvement that relates to religious knowledges, ritual dimension that explains the level of a person performing worship and obligation in his religion, </w:t>
      </w:r>
      <w:proofErr w:type="spellStart"/>
      <w:r w:rsidR="005239C6">
        <w:rPr>
          <w:rFonts w:ascii="Centaur" w:hAnsi="Centaur"/>
          <w:sz w:val="24"/>
          <w:szCs w:val="24"/>
          <w:lang w:val="en-US"/>
        </w:rPr>
        <w:t>consequention</w:t>
      </w:r>
      <w:proofErr w:type="spellEnd"/>
      <w:r w:rsidR="005239C6">
        <w:rPr>
          <w:rFonts w:ascii="Centaur" w:hAnsi="Centaur"/>
          <w:sz w:val="24"/>
          <w:szCs w:val="24"/>
          <w:lang w:val="en-US"/>
        </w:rPr>
        <w:t xml:space="preserve"> dimension that measures how far someone’s </w:t>
      </w:r>
      <w:proofErr w:type="spellStart"/>
      <w:r w:rsidR="005239C6">
        <w:rPr>
          <w:rFonts w:ascii="Centaur" w:hAnsi="Centaur"/>
          <w:sz w:val="24"/>
          <w:szCs w:val="24"/>
          <w:lang w:val="en-US"/>
        </w:rPr>
        <w:t>behaviours</w:t>
      </w:r>
      <w:proofErr w:type="spellEnd"/>
      <w:r w:rsidR="005239C6">
        <w:rPr>
          <w:rFonts w:ascii="Centaur" w:hAnsi="Centaur"/>
          <w:sz w:val="24"/>
          <w:szCs w:val="24"/>
          <w:lang w:val="en-US"/>
        </w:rPr>
        <w:t xml:space="preserve"> are encouraged by his religion’s teachings in social lives </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{"citationItems":[{"id":"ITEM-1","itemData":{"author":[{"dropping-particle":"","family":"Maisur, Arifin, M. arfan","given":"&amp; M.Shabri","non-dropping-particle":"","parse-names":false,"suffix":""}],"container-title":"Jurnal Magister Akuntansi Pascasarjana, 4(2), 1–8. Retrieved from http://www.jurnal.unsyiah.ac.id/JAA/article/view/4460","id":"ITEM-1","issued":{"date-parts":[["2015"]]},"title":"Pengaruh Prinsip Bagi Hasil, Tingkat Pendapatan, Religiusitas Dan Kualitas Pelayanan Terhadap Keputusan Menabung Nasabah Pada Bank Syariah di Banda Aceh","type":"article-journal"},"uris":["http://www.mendeley.com/documents/?uuid=edc98631-4340-4a43-b821-9b327e31075a"]}],"mendeley":{"formattedCitation":"(Maisur, Arifin, M. arfan, 2015)","plainTextFormattedCitation":"(Maisur, Arifin, M. arfan, 2015)","previouslyFormattedCitation":"(Maisur, Arifin, M. arfan, 2015)"},"properties":{"noteIndex":0},"schema":"https://github.com/citation-style-language/schema/raw/master/csl-citation.json"}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(Maisur, Arifin, M. arfan, 2015)</w:t>
      </w:r>
      <w:r w:rsidR="00C6431E">
        <w:rPr>
          <w:rFonts w:ascii="Centaur" w:hAnsi="Centaur"/>
          <w:sz w:val="24"/>
          <w:szCs w:val="24"/>
          <w:lang w:val="en-US"/>
        </w:rPr>
        <w:fldChar w:fldCharType="end"/>
      </w:r>
      <w:r w:rsidR="005239C6">
        <w:rPr>
          <w:rFonts w:ascii="Centaur" w:hAnsi="Centaur"/>
          <w:sz w:val="24"/>
          <w:szCs w:val="24"/>
          <w:lang w:val="en-US"/>
        </w:rPr>
        <w:t xml:space="preserve">. Omer (1992) stated that economic </w:t>
      </w:r>
      <w:proofErr w:type="spellStart"/>
      <w:r w:rsidR="005239C6">
        <w:rPr>
          <w:rFonts w:ascii="Centaur" w:hAnsi="Centaur"/>
          <w:sz w:val="24"/>
          <w:szCs w:val="24"/>
          <w:lang w:val="en-US"/>
        </w:rPr>
        <w:t>behaviour</w:t>
      </w:r>
      <w:proofErr w:type="spellEnd"/>
      <w:r w:rsidR="005239C6">
        <w:rPr>
          <w:rFonts w:ascii="Centaur" w:hAnsi="Centaur"/>
          <w:sz w:val="24"/>
          <w:szCs w:val="24"/>
          <w:lang w:val="en-US"/>
        </w:rPr>
        <w:t xml:space="preserve"> is determined by the level of someone’s or people’s faith. This </w:t>
      </w:r>
      <w:proofErr w:type="spellStart"/>
      <w:r w:rsidR="005239C6">
        <w:rPr>
          <w:rFonts w:ascii="Centaur" w:hAnsi="Centaur"/>
          <w:sz w:val="24"/>
          <w:szCs w:val="24"/>
          <w:lang w:val="en-US"/>
        </w:rPr>
        <w:t>behaviour</w:t>
      </w:r>
      <w:proofErr w:type="spellEnd"/>
      <w:r w:rsidR="005239C6">
        <w:rPr>
          <w:rFonts w:ascii="Centaur" w:hAnsi="Centaur"/>
          <w:sz w:val="24"/>
          <w:szCs w:val="24"/>
          <w:lang w:val="en-US"/>
        </w:rPr>
        <w:t xml:space="preserve"> will form tendency of consumption and production </w:t>
      </w:r>
      <w:proofErr w:type="spellStart"/>
      <w:r w:rsidR="005239C6">
        <w:rPr>
          <w:rFonts w:ascii="Centaur" w:hAnsi="Centaur"/>
          <w:sz w:val="24"/>
          <w:szCs w:val="24"/>
          <w:lang w:val="en-US"/>
        </w:rPr>
        <w:t>behaviour</w:t>
      </w:r>
      <w:proofErr w:type="spellEnd"/>
      <w:r w:rsidR="005239C6">
        <w:rPr>
          <w:rFonts w:ascii="Centaur" w:hAnsi="Centaur"/>
          <w:sz w:val="24"/>
          <w:szCs w:val="24"/>
          <w:lang w:val="en-US"/>
        </w:rPr>
        <w:t>.</w:t>
      </w:r>
      <w:r w:rsidR="0047599C">
        <w:rPr>
          <w:rFonts w:ascii="Centaur" w:hAnsi="Centaur"/>
          <w:sz w:val="24"/>
          <w:szCs w:val="24"/>
          <w:lang w:val="en-US"/>
        </w:rPr>
        <w:t xml:space="preserve"> </w:t>
      </w:r>
      <w:r w:rsidR="00BD7C5A">
        <w:rPr>
          <w:rFonts w:ascii="Centaur" w:hAnsi="Centaur"/>
          <w:sz w:val="24"/>
          <w:szCs w:val="24"/>
          <w:lang w:val="en-US"/>
        </w:rPr>
        <w:t>Hence, t</w:t>
      </w:r>
      <w:r w:rsidR="0047599C">
        <w:rPr>
          <w:rFonts w:ascii="Centaur" w:hAnsi="Centaur"/>
          <w:sz w:val="24"/>
          <w:szCs w:val="24"/>
          <w:lang w:val="en-US"/>
        </w:rPr>
        <w:t xml:space="preserve">his kind of perspective will influence saving </w:t>
      </w:r>
      <w:proofErr w:type="spellStart"/>
      <w:r w:rsidR="0047599C">
        <w:rPr>
          <w:rFonts w:ascii="Centaur" w:hAnsi="Centaur"/>
          <w:sz w:val="24"/>
          <w:szCs w:val="24"/>
          <w:lang w:val="en-US"/>
        </w:rPr>
        <w:t>behaviours</w:t>
      </w:r>
      <w:proofErr w:type="spellEnd"/>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{"citationItems":[{"id":"ITEM-1","itemData":{"author":[{"dropping-particle":"","family":"Maisur, Arifin, M. arfan","given":"&amp; M.Shabri","non-dropping-particle":"","parse-names":false,"suffix":""}],"container-title":"Jurnal Magister Akuntansi Pascasarjana, 4(2), 1–8. Retrieved from http://www.jurnal.unsyiah.ac.id/JAA/article/view/4460","id":"ITEM-1","issued":{"date-parts":[["2015"]]},"title":"Pengaruh Prinsip Bagi Hasil, Tingkat Pendapatan, Religiusitas Dan Kualitas Pelayanan Terhadap Keputusan Menabung Nasabah Pada Bank Syariah di Banda Aceh","type":"article-journal"},"uris":["http://www.mendeley.com/documents/?uuid=edc98631-4340-4a43-b821-9b327e31075a"]}],"mendeley":{"formattedCitation":"(Maisur, Arifin, M. arfan, 2015)","plainTextFormattedCitation":"(Maisur, Arifin, M. arfan, 2015)","previouslyFormattedCitation":"(Maisur, Arifin, M. arfan, 2015)"},"properties":{"noteIndex":0},"schema":"https://github.com/citation-style-language/schema/raw/master/csl-citation.json"}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(Maisur, Arifin, M. arfan, 2015)</w:t>
      </w:r>
      <w:r w:rsidR="00C6431E">
        <w:rPr>
          <w:rFonts w:ascii="Centaur" w:hAnsi="Centaur"/>
          <w:sz w:val="24"/>
          <w:szCs w:val="24"/>
          <w:lang w:val="en-US"/>
        </w:rPr>
        <w:fldChar w:fldCharType="end"/>
      </w:r>
      <w:r w:rsidR="0047599C">
        <w:rPr>
          <w:rFonts w:ascii="Centaur" w:hAnsi="Centaur"/>
          <w:sz w:val="24"/>
          <w:szCs w:val="24"/>
          <w:lang w:val="en-US"/>
        </w:rPr>
        <w:t>.</w:t>
      </w:r>
      <w:r w:rsidR="00A1750F">
        <w:rPr>
          <w:rFonts w:ascii="Centaur" w:hAnsi="Centaur"/>
          <w:sz w:val="24"/>
          <w:szCs w:val="24"/>
          <w:lang w:val="en-US"/>
        </w:rPr>
        <w:t xml:space="preserve"> The influence will appear on someone</w:t>
      </w:r>
      <w:r w:rsidR="000F5292">
        <w:rPr>
          <w:rFonts w:ascii="Centaur" w:hAnsi="Centaur"/>
          <w:sz w:val="24"/>
          <w:szCs w:val="24"/>
          <w:lang w:val="en-US"/>
        </w:rPr>
        <w:t>’s</w:t>
      </w:r>
      <w:r w:rsidR="00A1750F">
        <w:rPr>
          <w:rFonts w:ascii="Centaur" w:hAnsi="Centaur"/>
          <w:sz w:val="24"/>
          <w:szCs w:val="24"/>
          <w:lang w:val="en-US"/>
        </w:rPr>
        <w:t xml:space="preserve"> identit</w:t>
      </w:r>
      <w:r w:rsidR="004316E7">
        <w:rPr>
          <w:rFonts w:ascii="Centaur" w:hAnsi="Centaur"/>
          <w:sz w:val="24"/>
          <w:szCs w:val="24"/>
          <w:lang w:val="en-US"/>
        </w:rPr>
        <w:t>ies</w:t>
      </w:r>
      <w:r w:rsidR="00A1750F">
        <w:rPr>
          <w:rFonts w:ascii="Centaur" w:hAnsi="Centaur"/>
          <w:sz w:val="24"/>
          <w:szCs w:val="24"/>
          <w:lang w:val="en-US"/>
        </w:rPr>
        <w:t xml:space="preserve"> or character</w:t>
      </w:r>
      <w:r w:rsidR="004316E7">
        <w:rPr>
          <w:rFonts w:ascii="Centaur" w:hAnsi="Centaur"/>
          <w:sz w:val="24"/>
          <w:szCs w:val="24"/>
          <w:lang w:val="en-US"/>
        </w:rPr>
        <w:t>s</w:t>
      </w:r>
      <w:r w:rsidR="00A1750F">
        <w:rPr>
          <w:rFonts w:ascii="Centaur" w:hAnsi="Centaur"/>
          <w:sz w:val="24"/>
          <w:szCs w:val="24"/>
          <w:lang w:val="en-US"/>
        </w:rPr>
        <w:t xml:space="preserve"> and personal values that impacted on his way of consumption</w:t>
      </w:r>
      <w:r w:rsidR="00C6431E">
        <w:rPr>
          <w:rFonts w:ascii="Centaur" w:hAnsi="Centaur"/>
          <w:sz w:val="24"/>
          <w:szCs w:val="24"/>
          <w:lang w:val="en-US"/>
        </w:rPr>
        <w:t xml:space="preserve"> </w:t>
      </w:r>
      <w:r w:rsidR="00C6431E">
        <w:rPr>
          <w:rFonts w:ascii="Centaur" w:hAnsi="Centaur"/>
          <w:sz w:val="24"/>
          <w:szCs w:val="24"/>
          <w:lang w:val="en-US"/>
        </w:rPr>
        <w:fldChar w:fldCharType="begin" w:fldLock="1"/>
      </w:r>
      <w:r w:rsidR="00C6431E">
        <w:rPr>
          <w:rFonts w:ascii="Centaur" w:hAnsi="Centaur"/>
          <w:sz w:val="24"/>
          <w:szCs w:val="24"/>
          <w:lang w:val="en-US"/>
        </w:rPr>
        <w:instrText>ADDIN CSL_CITATION {"citationItems":[{"id":"ITEM-1","itemData":{"author":[{"dropping-particle":"","family":"Romdhoni, A. H., Ratnasari","given":"D","non-dropping-particle":"","parse-names":false,"suffix":""}],"id":"ITEM-1","issued":{"date-parts":[["2018"]]},"title":"Pengaruh Pengetahuan, Kualitas Pelayanan, Produk, dan Religiusitas Terhadap Minat Nasabah Untuk Menggunakan Produk Simpanan Pada Lembaga Keuangan Mikro Syariah, Jurnal Ilmiah Ekonomi Islam, 4(02), 1360147","type":"article-journal"},"uris":["http://www.mendeley.com/documents/?uuid=5d10e3b1-9290-46a0-ad02-a86fa3717ef6"]}],"mendeley":{"formattedCitation":"(Romdhoni, A. H., Ratnasari, 2018)","plainTextFormattedCitation":"(Romdhoni, A. H., Ratnasari, 2018)","previouslyFormattedCitation":"(Romdhoni, A. H., Ratnasari, 2018)"},"properties":{"noteIndex":0},"schema":"https://github.com/citation-style-language/schema/raw/master/csl-citation.json"}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(Romdhoni, A. H., Ratnasari, 2018)</w:t>
      </w:r>
      <w:r w:rsidR="00C6431E">
        <w:rPr>
          <w:rFonts w:ascii="Centaur" w:hAnsi="Centaur"/>
          <w:sz w:val="24"/>
          <w:szCs w:val="24"/>
          <w:lang w:val="en-US"/>
        </w:rPr>
        <w:fldChar w:fldCharType="end"/>
      </w:r>
      <w:r w:rsidR="00A1750F">
        <w:rPr>
          <w:rFonts w:ascii="Centaur" w:hAnsi="Centaur"/>
          <w:sz w:val="24"/>
          <w:szCs w:val="24"/>
          <w:lang w:val="en-US"/>
        </w:rPr>
        <w:t>.</w:t>
      </w:r>
    </w:p>
    <w:p w14:paraId="4C787CFF" w14:textId="1888A1C0" w:rsidR="005C3EA9" w:rsidRDefault="00A1750F" w:rsidP="00C6431E">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Waqf institution is an Islamic-based institution, thus religiosity should be implemented in all aspects as </w:t>
      </w:r>
      <w:r w:rsidR="00C34584">
        <w:rPr>
          <w:rFonts w:ascii="Centaur" w:hAnsi="Centaur"/>
          <w:sz w:val="24"/>
          <w:szCs w:val="24"/>
          <w:lang w:val="en-US"/>
        </w:rPr>
        <w:t>a form</w:t>
      </w:r>
      <w:r>
        <w:rPr>
          <w:rFonts w:ascii="Centaur" w:hAnsi="Centaur"/>
          <w:sz w:val="24"/>
          <w:szCs w:val="24"/>
          <w:lang w:val="en-US"/>
        </w:rPr>
        <w:t xml:space="preserve"> of obedience on religion and be applied in social lives </w:t>
      </w:r>
      <w:r w:rsidR="00C6431E">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{"citationItems":[{"id":"ITEM-1","itemData":{"author":[{"dropping-particle":"","family":"Romdhoni, A. H., Ratnasari","given":"D","non-dropping-particle":"","parse-names":false,"suffix":""}],"id":"ITEM-1","issued":{"date-parts":[["2018"]]},"title":"Pengaruh Pengetahuan, Kualitas Pelayanan, Produk, dan Religiusitas Terhadap Minat Nasabah Untuk Menggunakan Produk Simpanan Pada Lembaga Keuangan Mikro Syariah, Jurnal Ilmiah Ekonomi Islam, 4(02), 1360147","type":"article-journal"},"uris":["http://www.mendeley.com/documents/?uuid=5d10e3b1-9290-46a0-ad02-a86fa3717ef6"]}],"mendeley":{"formattedCitation":"(Romdhoni, A. H., Ratnasari, 2018)","plainTextFormattedCitation":"(Romdhoni, A. H., Ratnasari, 2018)","previouslyFormattedCitation":"(Romdhoni, A. H., Ratnasari, 2018)"},"properties":{"noteIndex":0},"schema":"https://github.com/citation-style-language/schema/raw/master/csl-citation.json"}</w:instrText>
      </w:r>
      <w:r w:rsidR="00C6431E">
        <w:rPr>
          <w:rFonts w:ascii="Centaur" w:hAnsi="Centaur"/>
          <w:sz w:val="24"/>
          <w:szCs w:val="24"/>
          <w:lang w:val="en-US"/>
        </w:rPr>
        <w:fldChar w:fldCharType="separate"/>
      </w:r>
      <w:r w:rsidR="00C6431E" w:rsidRPr="00C6431E">
        <w:rPr>
          <w:rFonts w:ascii="Centaur" w:hAnsi="Centaur"/>
          <w:noProof/>
          <w:sz w:val="24"/>
          <w:szCs w:val="24"/>
          <w:lang w:val="en-US"/>
        </w:rPr>
        <w:t>(Romdhoni, A. H., Ratnasari, 2018)</w:t>
      </w:r>
      <w:r w:rsidR="00C6431E">
        <w:rPr>
          <w:rFonts w:ascii="Centaur" w:hAnsi="Centaur"/>
          <w:sz w:val="24"/>
          <w:szCs w:val="24"/>
          <w:lang w:val="en-US"/>
        </w:rPr>
        <w:fldChar w:fldCharType="end"/>
      </w:r>
      <w:r w:rsidR="00C6431E">
        <w:rPr>
          <w:rFonts w:ascii="Centaur" w:hAnsi="Centaur"/>
          <w:sz w:val="24"/>
          <w:szCs w:val="24"/>
          <w:lang w:val="en-US"/>
        </w:rPr>
        <w:t>.</w:t>
      </w:r>
    </w:p>
    <w:p w14:paraId="22318F59" w14:textId="6255032D" w:rsidR="00A1750F" w:rsidRDefault="00A1750F" w:rsidP="00A1750F">
      <w:pPr>
        <w:pStyle w:val="ListParagraph"/>
        <w:spacing w:after="0" w:line="240" w:lineRule="auto"/>
        <w:ind w:left="0" w:firstLine="720"/>
        <w:jc w:val="both"/>
        <w:rPr>
          <w:rFonts w:ascii="Centaur" w:hAnsi="Centaur"/>
          <w:sz w:val="24"/>
          <w:szCs w:val="24"/>
          <w:lang w:val="id-ID"/>
        </w:rPr>
      </w:pPr>
    </w:p>
    <w:p w14:paraId="7267B7E0" w14:textId="4AF8E739" w:rsidR="00A1750F" w:rsidRPr="0008620F" w:rsidRDefault="00A1750F" w:rsidP="0008620F">
      <w:pPr>
        <w:spacing w:after="0" w:line="240" w:lineRule="auto"/>
        <w:rPr>
          <w:rFonts w:ascii="Centaur" w:hAnsi="Centaur"/>
          <w:b/>
          <w:bCs/>
          <w:sz w:val="28"/>
          <w:szCs w:val="28"/>
          <w:lang w:val="en-US"/>
        </w:rPr>
      </w:pPr>
      <w:r w:rsidRPr="0008620F">
        <w:rPr>
          <w:rFonts w:ascii="Centaur" w:hAnsi="Centaur"/>
          <w:b/>
          <w:bCs/>
          <w:sz w:val="28"/>
          <w:szCs w:val="28"/>
          <w:lang w:val="en-US"/>
        </w:rPr>
        <w:t>Service Quality</w:t>
      </w:r>
    </w:p>
    <w:p w14:paraId="49CB4A60" w14:textId="0BB6E914" w:rsidR="00DE757B" w:rsidRDefault="00DE757B" w:rsidP="00931E7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Service quality is defined as a comparison between expected quality with actual quality received by the consumers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{"citationItems":[{"id":"ITEM-1","itemData":{"author":[{"dropping-particle":"","family":"Tumbelaka, A., Kindangen, P., &amp; Kalangi","given":"J. A. F","non-dropping-particle":"","parse-names":false,"suffix":""}],"id":"ITEM-1","issued":{"date-parts":[["2019"]]},"title":"Preferensi Konsumen Dalam Memilih Bank BRI dan Bank BCA Di Manado Berdasarkan Kualitas Pelayanan. Jurnal Administrasi Bisnis, 9(1), 10","type":"article-journal"},"uris":["http://www.mendeley.com/documents/?uuid=d5be7ba8-1191-4e5a-bbff-be837a91ef20"]}],"mendeley":{"formattedCitation":"(Tumbelaka, A., Kindangen, P., &amp; Kalangi, 2019)","plainTextFormattedCitation":"(Tumbelaka, A., Kindangen, P., &amp; Kalangi, 2019)","previouslyFormattedCitation":"(Tumbelaka, A., Kindangen, P., &amp; Kalangi, 2019)"},"properties":{"noteIndex":0},"schema":"https://github.com/citation-style-language/schema/raw/master/csl-citation.json"}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(Tumbelaka, A., Kindangen, P., &amp; Kalangi, 2019)</w:t>
      </w:r>
      <w:r w:rsidR="00931E7C">
        <w:rPr>
          <w:rFonts w:ascii="Centaur" w:hAnsi="Centaur"/>
          <w:sz w:val="24"/>
          <w:szCs w:val="24"/>
          <w:lang w:val="en-US"/>
        </w:rPr>
        <w:fldChar w:fldCharType="end"/>
      </w:r>
      <w:r>
        <w:rPr>
          <w:rFonts w:ascii="Centaur" w:hAnsi="Centaur"/>
          <w:sz w:val="24"/>
          <w:szCs w:val="24"/>
          <w:lang w:val="en-US"/>
        </w:rPr>
        <w:t xml:space="preserve">. Service quality is described </w:t>
      </w:r>
      <w:r w:rsidR="0040651A">
        <w:rPr>
          <w:rFonts w:ascii="Centaur" w:hAnsi="Centaur"/>
          <w:sz w:val="24"/>
          <w:szCs w:val="24"/>
          <w:lang w:val="en-US"/>
        </w:rPr>
        <w:t>as</w:t>
      </w:r>
      <w:r>
        <w:rPr>
          <w:rFonts w:ascii="Centaur" w:hAnsi="Centaur"/>
          <w:sz w:val="24"/>
          <w:szCs w:val="24"/>
          <w:lang w:val="en-US"/>
        </w:rPr>
        <w:t xml:space="preserve"> a form of service resulted from the difference between consumer expectations and corporate abilities. A maximum service quality is not only able to make consumers comfortable with the service given by corporates, but also to encourage the consumers to repurchase corporate</w:t>
      </w:r>
      <w:r w:rsidR="000F5292">
        <w:rPr>
          <w:rFonts w:ascii="Centaur" w:hAnsi="Centaur"/>
          <w:sz w:val="24"/>
          <w:szCs w:val="24"/>
          <w:lang w:val="en-US"/>
        </w:rPr>
        <w:t>’</w:t>
      </w:r>
      <w:r>
        <w:rPr>
          <w:rFonts w:ascii="Centaur" w:hAnsi="Centaur"/>
          <w:sz w:val="24"/>
          <w:szCs w:val="24"/>
          <w:lang w:val="en-US"/>
        </w:rPr>
        <w:t xml:space="preserve">s products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{"citationItems":[{"id":"ITEM-1","itemData":{"author":[{"dropping-particle":"","family":"Rahayu","given":"E","non-dropping-particle":"","parse-names":false,"suffix":""}],"id":"ITEM-1","issued":{"date-parts":[["2018"]]},"title":"Pengaruh Lokasi, Kelengkapan Produk, dan Pelayanan Terhadap Keputusan Pembelian Konsumen pada Imam Market Kisaran. 4307(February), 7–12.","type":"article-journal"},"uris":["http://www.mendeley.com/documents/?uuid=93f80910-349d-4bc3-9583-cfa2fe66fd9d"]}],"mendeley":{"formattedCitation":"(Rahayu, 2018)","plainTextFormattedCitation":"(Rahayu, 2018)","previouslyFormattedCitation":"(Rahayu, 2018)"},"properties":{"noteIndex":0},"schema":"https://github.com/citation-style-language/schema/raw/master/csl-citation.json"}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(Rahayu, 2018)</w:t>
      </w:r>
      <w:r w:rsidR="00931E7C">
        <w:rPr>
          <w:rFonts w:ascii="Centaur" w:hAnsi="Centaur"/>
          <w:sz w:val="24"/>
          <w:szCs w:val="24"/>
          <w:lang w:val="en-US"/>
        </w:rPr>
        <w:fldChar w:fldCharType="end"/>
      </w:r>
      <w:r>
        <w:rPr>
          <w:rFonts w:ascii="Centaur" w:hAnsi="Centaur"/>
          <w:sz w:val="24"/>
          <w:szCs w:val="24"/>
          <w:lang w:val="en-US"/>
        </w:rPr>
        <w:t xml:space="preserve">. </w:t>
      </w:r>
      <w:proofErr w:type="spellStart"/>
      <w:r>
        <w:rPr>
          <w:rFonts w:ascii="Centaur" w:hAnsi="Centaur"/>
          <w:sz w:val="24"/>
          <w:szCs w:val="24"/>
          <w:lang w:val="en-US"/>
        </w:rPr>
        <w:t>Moenir</w:t>
      </w:r>
      <w:proofErr w:type="spellEnd"/>
      <w:r>
        <w:rPr>
          <w:rFonts w:ascii="Centaur" w:hAnsi="Centaur"/>
          <w:sz w:val="24"/>
          <w:szCs w:val="24"/>
          <w:lang w:val="en-US"/>
        </w:rPr>
        <w:t xml:space="preserve"> (2010) as cited from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{"citationItems":[{"id":"ITEM-1","itemData":{"author":[{"dropping-particle":"","family":"Rahayu","given":"E","non-dropping-particle":"","parse-names":false,"suffix":""}],"id":"ITEM-1","issued":{"date-parts":[["2018"]]},"title":"Pengaruh Lokasi, Kelengkapan Produk, dan Pelayanan Terhadap Keputusan Pembelian Konsumen pada Imam Market Kisaran. 4307(February), 7–12.","type":"article-journal"},"uris":["http://www.mendeley.com/documents/?uuid=93f80910-349d-4bc3-9583-cfa2fe66fd9d"]}],"mendeley":{"formattedCitation":"(Rahayu, 2018)","plainTextFormattedCitation":"(Rahayu, 2018)","previouslyFormattedCitation":"(Rahayu, 2018)"},"properties":{"noteIndex":0},"schema":"https://github.com/citation-style-language/schema/raw/master/csl-citation.json"}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(Rahayu, 2018)</w:t>
      </w:r>
      <w:r w:rsidR="00931E7C">
        <w:rPr>
          <w:rFonts w:ascii="Centaur" w:hAnsi="Centaur"/>
          <w:sz w:val="24"/>
          <w:szCs w:val="24"/>
          <w:lang w:val="en-US"/>
        </w:rPr>
        <w:fldChar w:fldCharType="end"/>
      </w:r>
      <w:r>
        <w:rPr>
          <w:rFonts w:ascii="Centaur" w:hAnsi="Centaur"/>
          <w:sz w:val="24"/>
          <w:szCs w:val="24"/>
          <w:lang w:val="en-US"/>
        </w:rPr>
        <w:t xml:space="preserve"> stated that a service is an activity carried out by a person or people based on material factors through systems, procedures, and specific methods </w:t>
      </w:r>
      <w:r w:rsidR="00CC17B2">
        <w:rPr>
          <w:rFonts w:ascii="Centaur" w:hAnsi="Centaur"/>
          <w:sz w:val="24"/>
          <w:szCs w:val="24"/>
          <w:lang w:val="en-US"/>
        </w:rPr>
        <w:t xml:space="preserve">in order to fulfill consumers interests. Service also can be defined as a totality of features and product characteristics depend on </w:t>
      </w:r>
      <w:r w:rsidR="0040651A">
        <w:rPr>
          <w:rFonts w:ascii="Centaur" w:hAnsi="Centaur"/>
          <w:sz w:val="24"/>
          <w:szCs w:val="24"/>
          <w:lang w:val="en-US"/>
        </w:rPr>
        <w:t xml:space="preserve">the </w:t>
      </w:r>
      <w:r w:rsidR="00CC17B2">
        <w:rPr>
          <w:rFonts w:ascii="Centaur" w:hAnsi="Centaur"/>
          <w:sz w:val="24"/>
          <w:szCs w:val="24"/>
          <w:lang w:val="en-US"/>
        </w:rPr>
        <w:t>ability to satisfy consumers’ needs</w:t>
      </w:r>
      <w:r w:rsidR="00931E7C">
        <w:rPr>
          <w:rFonts w:ascii="Centaur" w:hAnsi="Centaur"/>
          <w:sz w:val="24"/>
          <w:szCs w:val="24"/>
          <w:lang w:val="en-US"/>
        </w:rPr>
        <w:t xml:space="preserve">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{"citationItems":[{"id":"ITEM-1","itemData":{"author":[{"dropping-particle":"","family":"Kotler, P., &amp; Keller","given":"K. L","non-dropping-particle":"","parse-names":false,"suffix":""}],"container-title":"Jakarta: Erlangga","id":"ITEM-1","issued":{"date-parts":[["2009"]]},"title":"Manajemen Pemasaran","type":"article-journal"},"uris":["http://www.mendeley.com/documents/?uuid=88934bc7-2dbe-44fd-9e89-046f4d3af195"]}],"mendeley":{"formattedCitation":"(Kotler, P., &amp; Keller, 2009)","plainTextFormattedCitation":"(Kotler, P., &amp; Keller, 2009)","previouslyFormattedCitation":"(Kotler, P., &amp; Keller, 2009)"},"properties":{"noteIndex":0},"schema":"https://github.com/citation-style-language/schema/raw/master/csl-citation.json"}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(Kotler, P., &amp; Keller, 2009)</w:t>
      </w:r>
      <w:r w:rsidR="00931E7C">
        <w:rPr>
          <w:rFonts w:ascii="Centaur" w:hAnsi="Centaur"/>
          <w:sz w:val="24"/>
          <w:szCs w:val="24"/>
          <w:lang w:val="en-US"/>
        </w:rPr>
        <w:fldChar w:fldCharType="end"/>
      </w:r>
      <w:r w:rsidR="00CC17B2">
        <w:rPr>
          <w:rFonts w:ascii="Centaur" w:hAnsi="Centaur"/>
          <w:sz w:val="24"/>
          <w:szCs w:val="24"/>
          <w:lang w:val="en-US"/>
        </w:rPr>
        <w:t>.</w:t>
      </w:r>
    </w:p>
    <w:p w14:paraId="53EF3BB7" w14:textId="5040477D" w:rsidR="00344B16" w:rsidRDefault="00CC17B2" w:rsidP="00931E7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Service is also an activity and something that can be offered by an institution or corporate in i</w:t>
      </w:r>
      <w:r w:rsidR="00344B16">
        <w:rPr>
          <w:rFonts w:ascii="Centaur" w:hAnsi="Centaur"/>
          <w:sz w:val="24"/>
          <w:szCs w:val="24"/>
          <w:lang w:val="en-US"/>
        </w:rPr>
        <w:t>n</w:t>
      </w:r>
      <w:r w:rsidR="00230C9E">
        <w:rPr>
          <w:rFonts w:ascii="Centaur" w:hAnsi="Centaur"/>
          <w:sz w:val="24"/>
          <w:szCs w:val="24"/>
          <w:lang w:val="en-US"/>
        </w:rPr>
        <w:t>tangible</w:t>
      </w:r>
      <w:r w:rsidR="00DE107D">
        <w:rPr>
          <w:rFonts w:ascii="Centaur" w:hAnsi="Centaur"/>
          <w:sz w:val="24"/>
          <w:szCs w:val="24"/>
          <w:lang w:val="en-US"/>
        </w:rPr>
        <w:t xml:space="preserve"> </w:t>
      </w:r>
      <w:r>
        <w:rPr>
          <w:rFonts w:ascii="Centaur" w:hAnsi="Centaur"/>
          <w:sz w:val="24"/>
          <w:szCs w:val="24"/>
          <w:lang w:val="en-US"/>
        </w:rPr>
        <w:t xml:space="preserve">forms to the other parts, and it does not belong to them. </w:t>
      </w:r>
      <w:r w:rsidR="00344B16">
        <w:rPr>
          <w:rFonts w:ascii="Centaur" w:hAnsi="Centaur"/>
          <w:sz w:val="24"/>
          <w:szCs w:val="24"/>
          <w:lang w:val="en-US"/>
        </w:rPr>
        <w:t>To measure how far service quality is able to influence the consumers, a representation of service quality is needed. This representation will be evaluated by the consumers based on service quality they have received. Th</w:t>
      </w:r>
      <w:r w:rsidR="00230C9E">
        <w:rPr>
          <w:rFonts w:ascii="Centaur" w:hAnsi="Centaur"/>
          <w:sz w:val="24"/>
          <w:szCs w:val="24"/>
          <w:lang w:val="en-US"/>
        </w:rPr>
        <w:t>e evaluation</w:t>
      </w:r>
      <w:r w:rsidR="00344B16">
        <w:rPr>
          <w:rFonts w:ascii="Centaur" w:hAnsi="Centaur"/>
          <w:sz w:val="24"/>
          <w:szCs w:val="24"/>
          <w:lang w:val="en-US"/>
        </w:rPr>
        <w:t xml:space="preserve"> can be carried out with a survey method directly to the specific consumers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{"citationItems":[{"id":"ITEM-1","itemData":{"author":[{"dropping-particle":"","family":"Maisur, Arifin, M. arfan","given":"&amp; M.Shabri","non-dropping-particle":"","parse-names":false,"suffix":""}],"container-title":"Jurnal Magister Akuntansi Pascasarjana, 4(2), 1–8. Retrieved from http://www.jurnal.unsyiah.ac.id/JAA/article/view/4460","id":"ITEM-1","issued":{"date-parts":[["2015"]]},"title":"Pengaruh Prinsip Bagi Hasil, Tingkat Pendapatan, Religiusitas Dan Kualitas Pelayanan Terhadap Keputusan Menabung Nasabah Pada Bank Syariah di Banda Aceh","type":"article-journal"},"uris":["http://www.mendeley.com/documents/?uuid=edc98631-4340-4a43-b821-9b327e31075a"]}],"mendeley":{"formattedCitation":"(Maisur, Arifin, M. arfan, 2015)","plainTextFormattedCitation":"(Maisur, Arifin, M. arfan, 2015)","previouslyFormattedCitation":"(Maisur, Arifin, M. arfan, 2015)"},"properties":{"noteIndex":0},"schema":"https://github.com/citation-style-language/schema/raw/master/csl-citation.json"}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(Maisur, Arifin, M. arfan, 2015)</w:t>
      </w:r>
      <w:r w:rsidR="00931E7C">
        <w:rPr>
          <w:rFonts w:ascii="Centaur" w:hAnsi="Centaur"/>
          <w:sz w:val="24"/>
          <w:szCs w:val="24"/>
          <w:lang w:val="en-US"/>
        </w:rPr>
        <w:fldChar w:fldCharType="end"/>
      </w:r>
      <w:r w:rsidR="00344B16">
        <w:rPr>
          <w:rFonts w:ascii="Centaur" w:hAnsi="Centaur"/>
          <w:sz w:val="24"/>
          <w:szCs w:val="24"/>
          <w:lang w:val="en-US"/>
        </w:rPr>
        <w:t>. Service needed by human being</w:t>
      </w:r>
      <w:r w:rsidR="00B66044">
        <w:rPr>
          <w:rFonts w:ascii="Centaur" w:hAnsi="Centaur"/>
          <w:sz w:val="24"/>
          <w:szCs w:val="24"/>
          <w:lang w:val="en-US"/>
        </w:rPr>
        <w:t xml:space="preserve"> </w:t>
      </w:r>
      <w:r w:rsidR="00344B16">
        <w:rPr>
          <w:rFonts w:ascii="Centaur" w:hAnsi="Centaur"/>
          <w:sz w:val="24"/>
          <w:szCs w:val="24"/>
          <w:lang w:val="en-US"/>
        </w:rPr>
        <w:t>is categorized into two forms: personally physical service and administrative service given by a person to other organization members</w:t>
      </w:r>
      <w:r w:rsidR="00931E7C">
        <w:rPr>
          <w:rFonts w:ascii="Centaur" w:hAnsi="Centaur"/>
          <w:sz w:val="24"/>
          <w:szCs w:val="24"/>
          <w:lang w:val="en-US"/>
        </w:rPr>
        <w:t xml:space="preserve">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{"citationItems":[{"id":"ITEM-1","itemData":{"author":[{"dropping-particle":"","family":"Nurlaeli","given":"I","non-dropping-particle":"","parse-names":false,"suffix":""}],"id":"ITEM-1","issued":{"date-parts":[["2017"]]},"title":"Pengaruh Faktor Budaya, Psikologi, Pelayanan, Promosi dan Pengetahuan tentang Produk terhadap Keputusan Nasabah Memilih BPRS di Banyumas. Islamadina, 18(2), 75. https://doi.org/10.30595/islamadina.v18i2.1922","type":"article-journal"},"uris":["http://www.mendeley.com/documents/?uuid=ba18a0c2-0ab3-4a3f-a5c9-a3dce730183a"]}],"mendeley":{"formattedCitation":"(Nurlaeli, 2017)","plainTextFormattedCitation":"(Nurlaeli, 2017)","previouslyFormattedCitation":"(Nurlaeli, 2017)"},"properties":{"noteIndex":0},"schema":"https://github.com/citation-style-language/schema/raw/master/csl-citation.json"}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(Nurlaeli, 2017)</w:t>
      </w:r>
      <w:r w:rsidR="00931E7C">
        <w:rPr>
          <w:rFonts w:ascii="Centaur" w:hAnsi="Centaur"/>
          <w:sz w:val="24"/>
          <w:szCs w:val="24"/>
          <w:lang w:val="en-US"/>
        </w:rPr>
        <w:fldChar w:fldCharType="end"/>
      </w:r>
      <w:r w:rsidR="00344B16">
        <w:rPr>
          <w:rFonts w:ascii="Centaur" w:hAnsi="Centaur"/>
          <w:sz w:val="24"/>
          <w:szCs w:val="24"/>
          <w:lang w:val="en-US"/>
        </w:rPr>
        <w:t xml:space="preserve">. </w:t>
      </w:r>
    </w:p>
    <w:p w14:paraId="63BE027C" w14:textId="0B366DFD" w:rsidR="00DE107D" w:rsidRDefault="00DE107D" w:rsidP="00931E7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Basic concepts of service quality are divided into five categories as follows: </w:t>
      </w:r>
      <w:r w:rsidR="006773CE">
        <w:rPr>
          <w:rFonts w:ascii="Centaur" w:hAnsi="Centaur"/>
          <w:sz w:val="24"/>
          <w:szCs w:val="24"/>
          <w:lang w:val="en-US"/>
        </w:rPr>
        <w:t xml:space="preserve">tangible, reliability, responsiveness, assurance, and </w:t>
      </w:r>
      <w:proofErr w:type="spellStart"/>
      <w:r w:rsidR="006773CE">
        <w:rPr>
          <w:rFonts w:ascii="Centaur" w:hAnsi="Centaur"/>
          <w:sz w:val="24"/>
          <w:szCs w:val="24"/>
          <w:lang w:val="en-US"/>
        </w:rPr>
        <w:t>emphaty</w:t>
      </w:r>
      <w:proofErr w:type="spellEnd"/>
      <w:r w:rsidR="006773CE">
        <w:rPr>
          <w:rFonts w:ascii="Centaur" w:hAnsi="Centaur"/>
          <w:sz w:val="24"/>
          <w:szCs w:val="24"/>
          <w:lang w:val="en-US"/>
        </w:rPr>
        <w:t>. Tangible is a corporate</w:t>
      </w:r>
      <w:r w:rsidR="00230C9E">
        <w:rPr>
          <w:rFonts w:ascii="Centaur" w:hAnsi="Centaur"/>
          <w:sz w:val="24"/>
          <w:szCs w:val="24"/>
          <w:lang w:val="en-US"/>
        </w:rPr>
        <w:t>’s</w:t>
      </w:r>
      <w:r w:rsidR="006773CE">
        <w:rPr>
          <w:rFonts w:ascii="Centaur" w:hAnsi="Centaur"/>
          <w:sz w:val="24"/>
          <w:szCs w:val="24"/>
          <w:lang w:val="en-US"/>
        </w:rPr>
        <w:t xml:space="preserve"> ability to show its existence to the external part</w:t>
      </w:r>
      <w:r w:rsidR="00AF2D83">
        <w:rPr>
          <w:rFonts w:ascii="Centaur" w:hAnsi="Centaur"/>
          <w:sz w:val="24"/>
          <w:szCs w:val="24"/>
          <w:lang w:val="en-US"/>
        </w:rPr>
        <w:t>s</w:t>
      </w:r>
      <w:r w:rsidR="006773CE">
        <w:rPr>
          <w:rFonts w:ascii="Centaur" w:hAnsi="Centaur"/>
          <w:sz w:val="24"/>
          <w:szCs w:val="24"/>
          <w:lang w:val="en-US"/>
        </w:rPr>
        <w:t>. Reliability is a corporate ability to give services in accordance with its promise</w:t>
      </w:r>
      <w:r w:rsidR="00230C9E">
        <w:rPr>
          <w:rFonts w:ascii="Centaur" w:hAnsi="Centaur"/>
          <w:sz w:val="24"/>
          <w:szCs w:val="24"/>
          <w:lang w:val="en-US"/>
        </w:rPr>
        <w:t>s</w:t>
      </w:r>
      <w:r w:rsidR="006773CE">
        <w:rPr>
          <w:rFonts w:ascii="Centaur" w:hAnsi="Centaur"/>
          <w:sz w:val="24"/>
          <w:szCs w:val="24"/>
          <w:lang w:val="en-US"/>
        </w:rPr>
        <w:t xml:space="preserve"> accurately. Responsiveness is a corporate will</w:t>
      </w:r>
      <w:r w:rsidR="006357FC">
        <w:rPr>
          <w:rFonts w:ascii="Centaur" w:hAnsi="Centaur"/>
          <w:sz w:val="24"/>
          <w:szCs w:val="24"/>
          <w:lang w:val="en-US"/>
        </w:rPr>
        <w:t>ingness</w:t>
      </w:r>
      <w:r w:rsidR="006773CE">
        <w:rPr>
          <w:rFonts w:ascii="Centaur" w:hAnsi="Centaur"/>
          <w:sz w:val="24"/>
          <w:szCs w:val="24"/>
          <w:lang w:val="en-US"/>
        </w:rPr>
        <w:t xml:space="preserve"> to help and to give fast and right services to its consumers with a clear information. Assurance is a guarantee </w:t>
      </w:r>
      <w:r w:rsidR="00230C9E">
        <w:rPr>
          <w:rFonts w:ascii="Centaur" w:hAnsi="Centaur"/>
          <w:sz w:val="24"/>
          <w:szCs w:val="24"/>
          <w:lang w:val="en-US"/>
        </w:rPr>
        <w:t>of</w:t>
      </w:r>
      <w:r w:rsidR="006773CE">
        <w:rPr>
          <w:rFonts w:ascii="Centaur" w:hAnsi="Centaur"/>
          <w:sz w:val="24"/>
          <w:szCs w:val="24"/>
          <w:lang w:val="en-US"/>
        </w:rPr>
        <w:t xml:space="preserve"> certainty of services given to the </w:t>
      </w:r>
      <w:r w:rsidR="006773CE">
        <w:rPr>
          <w:rFonts w:ascii="Centaur" w:hAnsi="Centaur"/>
          <w:sz w:val="24"/>
          <w:szCs w:val="24"/>
          <w:lang w:val="en-US"/>
        </w:rPr>
        <w:lastRenderedPageBreak/>
        <w:t xml:space="preserve">consumers. </w:t>
      </w:r>
      <w:proofErr w:type="spellStart"/>
      <w:r w:rsidR="006773CE">
        <w:rPr>
          <w:rFonts w:ascii="Centaur" w:hAnsi="Centaur"/>
          <w:sz w:val="24"/>
          <w:szCs w:val="24"/>
          <w:lang w:val="en-US"/>
        </w:rPr>
        <w:t>Emphaty</w:t>
      </w:r>
      <w:proofErr w:type="spellEnd"/>
      <w:r w:rsidR="006773CE">
        <w:rPr>
          <w:rFonts w:ascii="Centaur" w:hAnsi="Centaur"/>
          <w:sz w:val="24"/>
          <w:szCs w:val="24"/>
          <w:lang w:val="en-US"/>
        </w:rPr>
        <w:t xml:space="preserve"> is </w:t>
      </w:r>
      <w:r w:rsidR="00230C9E">
        <w:rPr>
          <w:rFonts w:ascii="Centaur" w:hAnsi="Centaur"/>
          <w:sz w:val="24"/>
          <w:szCs w:val="24"/>
          <w:lang w:val="en-US"/>
        </w:rPr>
        <w:t>to give</w:t>
      </w:r>
      <w:r w:rsidR="006773CE">
        <w:rPr>
          <w:rFonts w:ascii="Centaur" w:hAnsi="Centaur"/>
          <w:sz w:val="24"/>
          <w:szCs w:val="24"/>
          <w:lang w:val="en-US"/>
        </w:rPr>
        <w:t xml:space="preserve"> full and honest attention to the consumers with an effort to understand their </w:t>
      </w:r>
      <w:r w:rsidR="00931E7C">
        <w:rPr>
          <w:rFonts w:ascii="Centaur" w:hAnsi="Centaur"/>
          <w:sz w:val="24"/>
          <w:szCs w:val="24"/>
          <w:lang w:val="en-US"/>
        </w:rPr>
        <w:t xml:space="preserve">expectation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{"citationItems":[{"id":"ITEM-1","itemData":{"author":[{"dropping-particle":"","family":"Sarwita","given":"A","non-dropping-particle":"","parse-names":false,"suffix":""}],"id":"ITEM-1","issued":{"date-parts":[["2019"]]},"title":"Pengaruh Kualitas Pelayanan dan Promosi Terhadap Keputusan Nasabah Untuk Menabung. MAKSI Jurnal Ilmiah Manajemen &amp; Akuntansi, 4. https://doi.org/10.5040/9781350122741.1001467","type":"article-journal"},"uris":["http://www.mendeley.com/documents/?uuid=ba8a254e-a5bd-4a5d-9ce0-7d81b6b336f6"]}],"mendeley":{"formattedCitation":"(Sarwita, 2019)","plainTextFormattedCitation":"(Sarwita, 2019)","previouslyFormattedCitation":"(Sarwita, 2019)"},"properties":{"noteIndex":0},"schema":"https://github.com/citation-style-language/schema/raw/master/csl-citation.json"}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(Sarwita, 2019)</w:t>
      </w:r>
      <w:r w:rsidR="00931E7C">
        <w:rPr>
          <w:rFonts w:ascii="Centaur" w:hAnsi="Centaur"/>
          <w:sz w:val="24"/>
          <w:szCs w:val="24"/>
          <w:lang w:val="en-US"/>
        </w:rPr>
        <w:fldChar w:fldCharType="end"/>
      </w:r>
      <w:r w:rsidR="000F5292">
        <w:rPr>
          <w:rFonts w:ascii="Centaur" w:hAnsi="Centaur"/>
          <w:sz w:val="24"/>
          <w:szCs w:val="24"/>
          <w:lang w:val="en-US"/>
        </w:rPr>
        <w:t>.</w:t>
      </w:r>
      <w:r w:rsidR="006773CE">
        <w:rPr>
          <w:rFonts w:ascii="Centaur" w:hAnsi="Centaur"/>
          <w:sz w:val="24"/>
          <w:szCs w:val="24"/>
          <w:lang w:val="en-US"/>
        </w:rPr>
        <w:t xml:space="preserve"> </w:t>
      </w:r>
    </w:p>
    <w:p w14:paraId="37B8BD0A" w14:textId="10FA2380" w:rsidR="00A1750F" w:rsidRDefault="00A1750F" w:rsidP="00A1750F">
      <w:pPr>
        <w:pStyle w:val="ListParagraph"/>
        <w:spacing w:after="0" w:line="240" w:lineRule="auto"/>
        <w:ind w:left="0"/>
        <w:rPr>
          <w:rFonts w:ascii="Centaur" w:hAnsi="Centaur"/>
          <w:b/>
          <w:bCs/>
          <w:sz w:val="24"/>
          <w:szCs w:val="24"/>
          <w:lang w:val="en-US"/>
        </w:rPr>
      </w:pPr>
    </w:p>
    <w:p w14:paraId="673094DA" w14:textId="00B08F7B" w:rsidR="000F5292" w:rsidRPr="0008620F" w:rsidRDefault="00230C9E" w:rsidP="0008620F">
      <w:pPr>
        <w:spacing w:after="0" w:line="240" w:lineRule="auto"/>
        <w:rPr>
          <w:rFonts w:ascii="Centaur" w:hAnsi="Centaur"/>
          <w:b/>
          <w:bCs/>
          <w:sz w:val="28"/>
          <w:szCs w:val="28"/>
          <w:lang w:val="en-US"/>
        </w:rPr>
      </w:pPr>
      <w:r w:rsidRPr="0008620F">
        <w:rPr>
          <w:rFonts w:ascii="Centaur" w:hAnsi="Centaur"/>
          <w:b/>
          <w:bCs/>
          <w:sz w:val="28"/>
          <w:szCs w:val="28"/>
          <w:lang w:val="en-US"/>
        </w:rPr>
        <w:t>Trust</w:t>
      </w:r>
    </w:p>
    <w:p w14:paraId="179C4D32" w14:textId="5151BF20" w:rsidR="002B11C0" w:rsidRDefault="00230C9E" w:rsidP="00931E7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According to Mayer as cited from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{"citationItems":[{"id":"ITEM-1","itemData":{"author":[{"dropping-particle":"","family":"Yulianti, R., Sangen, M., &amp; Rifani","given":"A.","non-dropping-particle":"","parse-names":false,"suffix":""}],"id":"ITEM-1","issued":{"date-parts":[["2016"]]},"title":"Pengaruh Nilai-Nilai Agama, Kualitas Layanan, Promosi, dan Kepercayaan terhadap Keputusan menjadi Nasabah Bank Syariah di Banjarmasin. Jurnal Wawasan Manajemen, 4(2), 130.","type":"article-journal"},"uris":["http://www.mendeley.com/documents/?uuid=addf5865-c476-4e28-b06f-7bca3b820537"]}],"mendeley":{"formattedCitation":"(Yulianti, R., Sangen, M., &amp; Rifani, 2016)","plainTextFormattedCitation":"(Yulianti, R., Sangen, M., &amp; Rifani, 2016)","previouslyFormattedCitation":"(Yulianti, R., Sangen, M., &amp; Rifani, 2016)"},"properties":{"noteIndex":0},"schema":"https://github.com/citation-style-language/schema/raw/master/csl-citation.json"}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(Yulianti, R., Sangen, M., &amp; Rifani, 2016)</w:t>
      </w:r>
      <w:r w:rsidR="00931E7C">
        <w:rPr>
          <w:rFonts w:ascii="Centaur" w:hAnsi="Centaur"/>
          <w:sz w:val="24"/>
          <w:szCs w:val="24"/>
          <w:lang w:val="en-US"/>
        </w:rPr>
        <w:fldChar w:fldCharType="end"/>
      </w:r>
      <w:r>
        <w:rPr>
          <w:rFonts w:ascii="Centaur" w:hAnsi="Centaur"/>
          <w:sz w:val="24"/>
          <w:szCs w:val="24"/>
          <w:lang w:val="en-US"/>
        </w:rPr>
        <w:t xml:space="preserve">, trust is a will of people to receive services from others in accordance with their expectation, regardless of the ability to monitor and to control. Trust is a willingness of corporate to depend on its business partners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{"citationItems":[{"id":"ITEM-1","itemData":{"author":[{"dropping-particle":"","family":"Kotler, P., &amp; Keller","given":"K. L","non-dropping-particle":"","parse-names":false,"suffix":""}],"container-title":"Jakarta: Erlangga","id":"ITEM-1","issued":{"date-parts":[["2009"]]},"title":"Manajemen Pemasaran","type":"article-journal"},"uris":["http://www.mendeley.com/documents/?uuid=88934bc7-2dbe-44fd-9e89-046f4d3af195"]}],"mendeley":{"formattedCitation":"(Kotler, P., &amp; Keller, 2009)","plainTextFormattedCitation":"(Kotler, P., &amp; Keller, 2009)","previouslyFormattedCitation":"(Kotler, P., &amp; Keller, 2009)"},"properties":{"noteIndex":0},"schema":"https://github.com/citation-style-language/schema/raw/master/csl-citation.json"}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(Kotler, P., &amp; Keller, 2009)</w:t>
      </w:r>
      <w:r w:rsidR="00931E7C">
        <w:rPr>
          <w:rFonts w:ascii="Centaur" w:hAnsi="Centaur"/>
          <w:sz w:val="24"/>
          <w:szCs w:val="24"/>
          <w:lang w:val="en-US"/>
        </w:rPr>
        <w:fldChar w:fldCharType="end"/>
      </w:r>
      <w:r>
        <w:rPr>
          <w:rFonts w:ascii="Centaur" w:hAnsi="Centaur"/>
          <w:sz w:val="24"/>
          <w:szCs w:val="24"/>
          <w:lang w:val="en-US"/>
        </w:rPr>
        <w:t>.</w:t>
      </w:r>
      <w:r w:rsidR="002B11C0">
        <w:rPr>
          <w:rFonts w:ascii="Centaur" w:hAnsi="Centaur"/>
          <w:sz w:val="24"/>
          <w:szCs w:val="24"/>
          <w:lang w:val="en-US"/>
        </w:rPr>
        <w:t xml:space="preserve"> Trust is someone’s belief on the others in exchanging process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{"citationItems":[{"id":"ITEM-1","itemData":{"author":[{"dropping-particle":"","family":"Tajudin, M. H., &amp; Mulazid","given":"A. S","non-dropping-particle":"","parse-names":false,"suffix":""}],"id":"ITEM-1","issued":{"date-parts":[["2017"]]},"title":"Pengaruh Promosi, Kepercayaan Dan Kesadaran Merek Terhadap Keputusan Nasabah Menggunakan Produk Tabungan Haji (Mabrur) Bank Syariah Mandiri Kcp. Sawangan Kota Depok. ISLAMICONOMIC: Jurnal Ekonomi Islam, 8(1), 19–46. https://doi.org/10.32678/ijei.v8i1.64","type":"article-journal"},"uris":["http://www.mendeley.com/documents/?uuid=ede54231-987b-454f-86f1-255111cbcdb4"]}],"mendeley":{"formattedCitation":"(Tajudin, M. H., &amp; Mulazid, 2017)","plainTextFormattedCitation":"(Tajudin, M. H., &amp; Mulazid, 2017)","previouslyFormattedCitation":"(Tajudin, M. H., &amp; Mulazid, 2017)"},"properties":{"noteIndex":0},"schema":"https://github.com/citation-style-language/schema/raw/master/csl-citation.json"}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(Tajudin, M. H., &amp; Mulazid, 2017)</w:t>
      </w:r>
      <w:r w:rsidR="00931E7C">
        <w:rPr>
          <w:rFonts w:ascii="Centaur" w:hAnsi="Centaur"/>
          <w:sz w:val="24"/>
          <w:szCs w:val="24"/>
          <w:lang w:val="en-US"/>
        </w:rPr>
        <w:fldChar w:fldCharType="end"/>
      </w:r>
      <w:r w:rsidR="002B11C0">
        <w:rPr>
          <w:rFonts w:ascii="Centaur" w:hAnsi="Centaur"/>
          <w:sz w:val="24"/>
          <w:szCs w:val="24"/>
          <w:lang w:val="en-US"/>
        </w:rPr>
        <w:t>.</w:t>
      </w:r>
    </w:p>
    <w:p w14:paraId="7643A50C" w14:textId="0649CD39" w:rsidR="002B11C0" w:rsidRPr="00B66044" w:rsidRDefault="002B11C0" w:rsidP="00931E7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Trust is a confidence on the service providers that they are able to manage this component as a tool to strengthen long-term relationship with their customers in term of business cycle. Increasing of trust level between both parts will benefit for corporates for </w:t>
      </w:r>
      <w:proofErr w:type="spellStart"/>
      <w:r>
        <w:rPr>
          <w:rFonts w:ascii="Centaur" w:hAnsi="Centaur"/>
          <w:sz w:val="24"/>
          <w:szCs w:val="24"/>
          <w:lang w:val="en-US"/>
        </w:rPr>
        <w:t>repurcashing</w:t>
      </w:r>
      <w:proofErr w:type="spellEnd"/>
      <w:r>
        <w:rPr>
          <w:rFonts w:ascii="Centaur" w:hAnsi="Centaur"/>
          <w:sz w:val="24"/>
          <w:szCs w:val="24"/>
          <w:lang w:val="en-US"/>
        </w:rPr>
        <w:t xml:space="preserve"> </w:t>
      </w:r>
      <w:r w:rsidR="00B66044">
        <w:rPr>
          <w:rFonts w:ascii="Centaur" w:hAnsi="Centaur"/>
          <w:sz w:val="24"/>
          <w:szCs w:val="24"/>
          <w:lang w:val="en-US"/>
        </w:rPr>
        <w:t xml:space="preserve">products </w:t>
      </w:r>
      <w:r>
        <w:rPr>
          <w:rFonts w:ascii="Centaur" w:hAnsi="Centaur"/>
          <w:sz w:val="24"/>
          <w:szCs w:val="24"/>
          <w:lang w:val="en-US"/>
        </w:rPr>
        <w:t xml:space="preserve">consideration </w:t>
      </w:r>
      <w:r w:rsidR="00B66044">
        <w:rPr>
          <w:rFonts w:ascii="Centaur" w:hAnsi="Centaur"/>
          <w:sz w:val="24"/>
          <w:szCs w:val="24"/>
          <w:lang w:val="en-US"/>
        </w:rPr>
        <w:t xml:space="preserve">by the customers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{"citationItems":[{"id":"ITEM-1","itemData":{"author":[{"dropping-particle":"","family":"Dewi, W. S., Hasiolan, L. B., &amp; Minarsih","given":"M. M","non-dropping-particle":"","parse-names":false,"suffix":""}],"container-title":"Journal of Management, 2(2), 1–19.","id":"ITEM-1","issued":{"date-parts":[["2016"]]},"title":"Pengaruh Kualitas Produk, Kepercayaan Terhadap Keputusan Pembelian Dengan Kepuasan Konsumen Sebagai Variabel Intervening","type":"article-journal"},"uris":["http://www.mendeley.com/documents/?uuid=d913799a-83ef-4715-847a-6f6b7822cccb"]}],"mendeley":{"formattedCitation":"(Dewi, W. S., Hasiolan, L. B., &amp; Minarsih, 2016)","plainTextFormattedCitation":"(Dewi, W. S., Hasiolan, L. B., &amp; Minarsih, 2016)","previouslyFormattedCitation":"(Dewi, W. S., Hasiolan, L. B., &amp; Minarsih, 2016)"},"properties":{"noteIndex":0},"schema":"https://github.com/citation-style-language/schema/raw/master/csl-citation.json"}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(Dewi, W. S., Hasiolan, L. B., &amp; Minarsih, 2016)</w:t>
      </w:r>
      <w:r w:rsidR="00931E7C">
        <w:rPr>
          <w:rFonts w:ascii="Centaur" w:hAnsi="Centaur"/>
          <w:sz w:val="24"/>
          <w:szCs w:val="24"/>
          <w:lang w:val="en-US"/>
        </w:rPr>
        <w:fldChar w:fldCharType="end"/>
      </w:r>
      <w:r w:rsidR="00B66044">
        <w:rPr>
          <w:rFonts w:ascii="Centaur" w:hAnsi="Centaur"/>
          <w:sz w:val="24"/>
          <w:szCs w:val="24"/>
          <w:lang w:val="en-US"/>
        </w:rPr>
        <w:t xml:space="preserve">. Element of trust depends on several factors: competency, integrity, honesty, and benevolence or kindness of corporates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{"citationItems":[{"id":"ITEM-1","itemData":{"author":[{"dropping-particle":"","family":"Tajudin, M. H., &amp; Mulazid","given":"A. S","non-dropping-particle":"","parse-names":false,"suffix":""}],"id":"ITEM-1","issued":{"date-parts":[["2017"]]},"title":"Pengaruh Promosi, Kepercayaan Dan Kesadaran Merek Terhadap Keputusan Nasabah Menggunakan Produk Tabungan Haji (Mabrur) Bank Syariah Mandiri Kcp. Sawangan Kota Depok. ISLAMICONOMIC: Jurnal Ekonomi Islam, 8(1), 19–46. https://doi.org/10.32678/ijei.v8i1.64","type":"article-journal"},"uris":["http://www.mendeley.com/documents/?uuid=ede54231-987b-454f-86f1-255111cbcdb4"]}],"mendeley":{"formattedCitation":"(Tajudin, M. H., &amp; Mulazid, 2017)","plainTextFormattedCitation":"(Tajudin, M. H., &amp; Mulazid, 2017)","previouslyFormattedCitation":"(Tajudin, M. H., &amp; Mulazid, 2017)"},"properties":{"noteIndex":0},"schema":"https://github.com/citation-style-language/schema/raw/master/csl-citation.json"}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(Tajudin, M. H., &amp; Mulazid, 2017)</w:t>
      </w:r>
      <w:r w:rsidR="00931E7C">
        <w:rPr>
          <w:rFonts w:ascii="Centaur" w:hAnsi="Centaur"/>
          <w:sz w:val="24"/>
          <w:szCs w:val="24"/>
          <w:lang w:val="en-US"/>
        </w:rPr>
        <w:fldChar w:fldCharType="end"/>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{"citationItems":[{"id":"ITEM-1","itemData":{"author":[{"dropping-particle":"","family":"Pratiwi, N., &amp; Seminari","given":"N","non-dropping-particle":"","parse-names":false,"suffix":""}],"id":"ITEM-1","issued":{"date-parts":[["2015"]]},"title":"Pengaruh Kualitas Pelayanan, Kepercayaan Dan Nilai Nasabah Terhadap Kepuasan Nasabah. E-Jurnal Manajemen Universitas Udayana, 4(5), 252927.","type":"article-journal"},"uris":["http://www.mendeley.com/documents/?uuid=5fb259c2-6fc3-4b5a-9ac5-b5efb4e7aadb"]}],"mendeley":{"formattedCitation":"(Pratiwi, N., &amp; Seminari, 2015)","plainTextFormattedCitation":"(Pratiwi, N., &amp; Seminari, 2015)","previouslyFormattedCitation":"(Pratiwi, N., &amp; Seminari, 2015)"},"properties":{"noteIndex":0},"schema":"https://github.com/citation-style-language/schema/raw/master/csl-citation.json"}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(Pratiwi, N., &amp; Seminari, 2015)</w:t>
      </w:r>
      <w:r w:rsidR="00931E7C">
        <w:rPr>
          <w:rFonts w:ascii="Centaur" w:hAnsi="Centaur"/>
          <w:sz w:val="24"/>
          <w:szCs w:val="24"/>
          <w:lang w:val="en-US"/>
        </w:rPr>
        <w:fldChar w:fldCharType="end"/>
      </w:r>
      <w:r w:rsidR="00B66044">
        <w:rPr>
          <w:rFonts w:ascii="Centaur" w:hAnsi="Centaur"/>
          <w:sz w:val="24"/>
          <w:szCs w:val="24"/>
          <w:lang w:val="en-US"/>
        </w:rPr>
        <w:t xml:space="preserve">. Trust involved willingness of someone to behave as common expectations by human being that the words, promises, or statements of others can be trusted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{"citationItems":[{"id":"ITEM-1","itemData":{"author":[{"dropping-particle":"","family":"Murti, I., &amp; Santika","given":"I","non-dropping-particle":"","parse-names":false,"suffix":""}],"id":"ITEM-1","issued":{"date-parts":[["2016"]]},"title":"Pengaruh Kepercayaan Nasabah, Bauran Produk Dan Bauran Lokasi Terhadap Transaksi Nasabah. E-Jurnal Manajemen Universitas Udayana, 5(1), 253805.","type":"article-journal"},"uris":["http://www.mendeley.com/documents/?uuid=087b833c-051f-4d2e-8aed-7f91aa37b649"]}],"mendeley":{"formattedCitation":"(Murti, I., &amp; Santika, 2016)","plainTextFormattedCitation":"(Murti, I., &amp; Santika, 2016)","previouslyFormattedCitation":"(Murti, I., &amp; Santika, 2016)"},"properties":{"noteIndex":0},"schema":"https://github.com/citation-style-language/schema/raw/master/csl-citation.json"}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(Murti, I., &amp; Santika, 2016)</w:t>
      </w:r>
      <w:r w:rsidR="00931E7C">
        <w:rPr>
          <w:rFonts w:ascii="Centaur" w:hAnsi="Centaur"/>
          <w:sz w:val="24"/>
          <w:szCs w:val="24"/>
          <w:lang w:val="en-US"/>
        </w:rPr>
        <w:fldChar w:fldCharType="end"/>
      </w:r>
      <w:r w:rsidR="00B66044">
        <w:rPr>
          <w:rFonts w:ascii="Centaur" w:hAnsi="Centaur"/>
          <w:sz w:val="24"/>
          <w:szCs w:val="24"/>
          <w:lang w:val="en-US"/>
        </w:rPr>
        <w:t xml:space="preserve">. </w:t>
      </w:r>
    </w:p>
    <w:p w14:paraId="015FC87D" w14:textId="77A203DD" w:rsidR="000F5292" w:rsidRPr="00931E7C" w:rsidRDefault="000F5292" w:rsidP="00261FC0">
      <w:pPr>
        <w:pStyle w:val="ListParagraph"/>
        <w:spacing w:after="0" w:line="240" w:lineRule="auto"/>
        <w:ind w:left="0" w:firstLine="567"/>
        <w:jc w:val="both"/>
        <w:rPr>
          <w:rFonts w:ascii="Centaur" w:hAnsi="Centaur"/>
          <w:sz w:val="24"/>
          <w:szCs w:val="24"/>
          <w:lang w:val="en-US"/>
        </w:rPr>
      </w:pPr>
    </w:p>
    <w:p w14:paraId="1D7B24A2" w14:textId="750002AF" w:rsidR="0062262E" w:rsidRPr="0008620F" w:rsidRDefault="0062262E" w:rsidP="0008620F">
      <w:pPr>
        <w:spacing w:after="0" w:line="240" w:lineRule="auto"/>
        <w:jc w:val="both"/>
        <w:rPr>
          <w:rFonts w:ascii="Centaur" w:hAnsi="Centaur"/>
          <w:b/>
          <w:bCs/>
          <w:sz w:val="28"/>
          <w:szCs w:val="28"/>
          <w:lang w:val="en-US"/>
        </w:rPr>
      </w:pPr>
      <w:r w:rsidRPr="0008620F">
        <w:rPr>
          <w:rFonts w:ascii="Centaur" w:hAnsi="Centaur"/>
          <w:b/>
          <w:bCs/>
          <w:sz w:val="28"/>
          <w:szCs w:val="28"/>
          <w:lang w:val="en-US"/>
        </w:rPr>
        <w:t>Promotion</w:t>
      </w:r>
    </w:p>
    <w:p w14:paraId="1C73E4DE" w14:textId="7B0F0AC9" w:rsidR="00170DCF" w:rsidRDefault="00170DCF" w:rsidP="00931E7C">
      <w:pPr>
        <w:pStyle w:val="ListParagraph"/>
        <w:spacing w:after="0" w:line="240" w:lineRule="auto"/>
        <w:ind w:left="0" w:firstLine="567"/>
        <w:jc w:val="both"/>
        <w:rPr>
          <w:rFonts w:ascii="Centaur" w:hAnsi="Centaur"/>
          <w:sz w:val="24"/>
          <w:szCs w:val="24"/>
          <w:lang w:val="en-US"/>
        </w:rPr>
      </w:pPr>
      <w:r w:rsidRPr="00173AE7">
        <w:rPr>
          <w:rFonts w:ascii="Centaur" w:hAnsi="Centaur"/>
          <w:sz w:val="24"/>
          <w:szCs w:val="24"/>
          <w:lang w:val="en-US"/>
        </w:rPr>
        <w:t xml:space="preserve">In an effort to </w:t>
      </w:r>
      <w:r w:rsidR="00173AE7" w:rsidRPr="00173AE7">
        <w:rPr>
          <w:rFonts w:ascii="Centaur" w:hAnsi="Centaur"/>
          <w:sz w:val="24"/>
          <w:szCs w:val="24"/>
          <w:lang w:val="en-US"/>
        </w:rPr>
        <w:t xml:space="preserve">increase their consumers, corporates highly need to carry out promotion activity. There are several factors to support this action. </w:t>
      </w:r>
      <w:r w:rsidR="00173AE7">
        <w:rPr>
          <w:rFonts w:ascii="Centaur" w:hAnsi="Centaur"/>
          <w:sz w:val="24"/>
          <w:szCs w:val="24"/>
          <w:lang w:val="en-US"/>
        </w:rPr>
        <w:t>P</w:t>
      </w:r>
      <w:r w:rsidR="00173AE7" w:rsidRPr="00173AE7">
        <w:rPr>
          <w:rFonts w:ascii="Centaur" w:hAnsi="Centaur"/>
          <w:sz w:val="24"/>
          <w:szCs w:val="24"/>
          <w:lang w:val="en-US"/>
        </w:rPr>
        <w:t xml:space="preserve">romotion activity is influenced by a clear purpose </w:t>
      </w:r>
      <w:r w:rsidR="00173AE7">
        <w:rPr>
          <w:rFonts w:ascii="Centaur" w:hAnsi="Centaur"/>
          <w:sz w:val="24"/>
          <w:szCs w:val="24"/>
          <w:lang w:val="en-US"/>
        </w:rPr>
        <w:t xml:space="preserve">of corporates. Promotion is in relation with several activities to influence consumers </w:t>
      </w:r>
      <w:proofErr w:type="spellStart"/>
      <w:r w:rsidR="00173AE7">
        <w:rPr>
          <w:rFonts w:ascii="Centaur" w:hAnsi="Centaur"/>
          <w:sz w:val="24"/>
          <w:szCs w:val="24"/>
          <w:lang w:val="en-US"/>
        </w:rPr>
        <w:t>behaviour</w:t>
      </w:r>
      <w:proofErr w:type="spellEnd"/>
      <w:r w:rsidR="00173AE7">
        <w:rPr>
          <w:rFonts w:ascii="Centaur" w:hAnsi="Centaur"/>
          <w:sz w:val="24"/>
          <w:szCs w:val="24"/>
          <w:lang w:val="en-US"/>
        </w:rPr>
        <w:t xml:space="preserve">. Promotion is highly important for corporates in order to increase their consumers, because this activity will enable consumers to understand their products’ specifications and characteristics offered in the market. Promotion is also an activity to influence consumers and to make </w:t>
      </w:r>
      <w:r w:rsidR="00F72B47">
        <w:rPr>
          <w:rFonts w:ascii="Centaur" w:hAnsi="Centaur"/>
          <w:sz w:val="24"/>
          <w:szCs w:val="24"/>
          <w:lang w:val="en-US"/>
        </w:rPr>
        <w:t xml:space="preserve">products’ supply and demand inside their targeted market. Promotion is not only a communication tool between corporates and consumers, but also an a tool to influence consumers for purchasing and repurchasing activity on products and services to fulfill their needs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{"citationItems":[{"id":"ITEM-1","itemData":{"author":[{"dropping-particle":"","family":"Fahrudin, M. F., &amp; Yulianti","given":"E","non-dropping-particle":"","parse-names":false,"suffix":""}],"container-title":"5(1), 1–14. https://doi.org/10.14414/jbb.v5i1.385","id":"ITEM-1","issued":{"date-parts":[["2015"]]},"title":"layanan terhadap keputusan pembelian nasabah Bank Mandiri Surabaya. Pengaruh Promosi, Lokasi, Dan Kualitas Layanan Terhadap Keputusan Pembelian Nasabah Bank Mandiri Surabaya","type":"article-journal"},"uris":["http://www.mendeley.com/documents/?uuid=970b212f-862e-4a38-8f62-d6bae8289ef9"]}],"mendeley":{"formattedCitation":"(Fahrudin, M. F., &amp; Yulianti, 2015)","plainTextFormattedCitation":"(Fahrudin, M. F., &amp; Yulianti, 2015)","previouslyFormattedCitation":"(Fahrudin, M. F., &amp; Yulianti, 2015)"},"properties":{"noteIndex":0},"schema":"https://github.com/citation-style-language/schema/raw/master/csl-citation.json"}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(Fahrudin, M. F., &amp; Yulianti, 2015)</w:t>
      </w:r>
      <w:r w:rsidR="00931E7C">
        <w:rPr>
          <w:rFonts w:ascii="Centaur" w:hAnsi="Centaur"/>
          <w:sz w:val="24"/>
          <w:szCs w:val="24"/>
          <w:lang w:val="en-US"/>
        </w:rPr>
        <w:fldChar w:fldCharType="end"/>
      </w:r>
      <w:r w:rsidR="00F72B47">
        <w:rPr>
          <w:rFonts w:ascii="Centaur" w:hAnsi="Centaur"/>
          <w:sz w:val="24"/>
          <w:szCs w:val="24"/>
          <w:lang w:val="en-US"/>
        </w:rPr>
        <w:t>.</w:t>
      </w:r>
    </w:p>
    <w:p w14:paraId="165CDC56" w14:textId="7AD47E8A" w:rsidR="00FC4271" w:rsidRDefault="00F72B47" w:rsidP="00931E7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In marketing management studies, </w:t>
      </w:r>
      <w:r w:rsidR="00735053">
        <w:rPr>
          <w:rFonts w:ascii="Centaur" w:hAnsi="Centaur"/>
          <w:sz w:val="24"/>
          <w:szCs w:val="24"/>
          <w:lang w:val="en-US"/>
        </w:rPr>
        <w:t>promotion policy is commonly divided into four activities: advertising, public relation, sales promotion, and personal selling</w:t>
      </w:r>
      <w:r w:rsidR="00931E7C">
        <w:rPr>
          <w:rFonts w:ascii="Centaur" w:hAnsi="Centaur"/>
          <w:sz w:val="24"/>
          <w:szCs w:val="24"/>
          <w:lang w:val="en-US"/>
        </w:rPr>
        <w:t xml:space="preserve">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{"citationItems":[{"id":"ITEM-1","itemData":{"author":[{"dropping-particle":"","family":"Husein","given":"U","non-dropping-particle":"","parse-names":false,"suffix":""}],"container-title":"Jakarta: Raja Grafindo Persada","id":"ITEM-1","issued":{"date-parts":[["2008"]]},"title":"Desain Penelitian Akuntansi Keperilakuan","type":"article-journal"},"uris":["http://www.mendeley.com/documents/?uuid=d688d673-ffeb-4e4c-9b46-8856055d0554"]}],"mendeley":{"formattedCitation":"(Husein, 2008)","plainTextFormattedCitation":"(Husein, 2008)","previouslyFormattedCitation":"(Husein, 2008)"},"properties":{"noteIndex":0},"schema":"https://github.com/citation-style-language/schema/raw/master/csl-citation.json"}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(Husein, 2008)</w:t>
      </w:r>
      <w:r w:rsidR="00931E7C">
        <w:rPr>
          <w:rFonts w:ascii="Centaur" w:hAnsi="Centaur"/>
          <w:sz w:val="24"/>
          <w:szCs w:val="24"/>
          <w:lang w:val="en-US"/>
        </w:rPr>
        <w:fldChar w:fldCharType="end"/>
      </w:r>
      <w:r w:rsidR="00735053">
        <w:rPr>
          <w:rFonts w:ascii="Centaur" w:hAnsi="Centaur"/>
          <w:sz w:val="24"/>
          <w:szCs w:val="24"/>
          <w:lang w:val="en-US"/>
        </w:rPr>
        <w:t xml:space="preserve">. Advertising is a non-individual communication an amount of money to carry out as the advertising fee through several media of publications carried out by corporates, institutions, non-profit organizations, and individuals. Advertising has functions to inform, persuade, make an impression, satisfy the will, and to communicate indirectly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{"citationItems":[{"id":"ITEM-1","itemData":{"author":[{"dropping-particle":"","family":"Sarwita","given":"A","non-dropping-particle":"","parse-names":false,"suffix":""}],"id":"ITEM-1","issued":{"date-parts":[["2019"]]},"title":"Pengaruh Kualitas Pelayanan dan Promosi Terhadap Keputusan Nasabah Untuk Menabung. MAKSI Jurnal Ilmiah Manajemen &amp; Akuntansi, 4. https://doi.org/10.5040/9781350122741.1001467","type":"article-journal"},"uris":["http://www.mendeley.com/documents/?uuid=ba8a254e-a5bd-4a5d-9ce0-7d81b6b336f6"]}],"mendeley":{"formattedCitation":"(Sarwita, 2019)","plainTextFormattedCitation":"(Sarwita, 2019)","previouslyFormattedCitation":"(Sarwita, 2019)"},"properties":{"noteIndex":0},"schema":"https://github.com/citation-style-language/schema/raw/master/csl-citation.json"}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(Sarwita, 2019)</w:t>
      </w:r>
      <w:r w:rsidR="00931E7C">
        <w:rPr>
          <w:rFonts w:ascii="Centaur" w:hAnsi="Centaur"/>
          <w:sz w:val="24"/>
          <w:szCs w:val="24"/>
          <w:lang w:val="en-US"/>
        </w:rPr>
        <w:fldChar w:fldCharType="end"/>
      </w:r>
      <w:r w:rsidR="00735053">
        <w:rPr>
          <w:rFonts w:ascii="Centaur" w:hAnsi="Centaur"/>
          <w:sz w:val="24"/>
          <w:szCs w:val="24"/>
          <w:lang w:val="en-US"/>
        </w:rPr>
        <w:t xml:space="preserve">. Personal selling is an individual face-to-face interaction between products or services sellers and purchasers with a purpose to create, repair, dominate, and maintain </w:t>
      </w:r>
      <w:r w:rsidR="00FC4271">
        <w:rPr>
          <w:rFonts w:ascii="Centaur" w:hAnsi="Centaur"/>
          <w:sz w:val="24"/>
          <w:szCs w:val="24"/>
          <w:lang w:val="en-US"/>
        </w:rPr>
        <w:t xml:space="preserve">exchanging relationship that might benefit for both parts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{"citationItems":[{"id":"ITEM-1","itemData":{"author":[{"dropping-particle":"","family":"Sarwita","given":"A","non-dropping-particle":"","parse-names":false,"suffix":""}],"id":"ITEM-1","issued":{"date-parts":[["2019"]]},"title":"Pengaruh Kualitas Pelayanan dan Promosi Terhadap Keputusan Nasabah Untuk Menabung. MAKSI Jurnal Ilmiah Manajemen &amp; Akuntansi, 4. https://doi.org/10.5040/9781350122741.1001467","type":"article-journal"},"uris":["http://www.mendeley.com/documents/?uuid=ba8a254e-a5bd-4a5d-9ce0-7d81b6b336f6"]}],"mendeley":{"formattedCitation":"(Sarwita, 2019)","plainTextFormattedCitation":"(Sarwita, 2019)","previouslyFormattedCitation":"(Sarwita, 2019)"},"properties":{"noteIndex":0},"schema":"https://github.com/citation-style-language/schema/raw/master/csl-citation.json"}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(Sarwita, 2019)</w:t>
      </w:r>
      <w:r w:rsidR="00931E7C">
        <w:rPr>
          <w:rFonts w:ascii="Centaur" w:hAnsi="Centaur"/>
          <w:sz w:val="24"/>
          <w:szCs w:val="24"/>
          <w:lang w:val="en-US"/>
        </w:rPr>
        <w:fldChar w:fldCharType="end"/>
      </w:r>
      <w:r w:rsidR="00FC4271">
        <w:rPr>
          <w:rFonts w:ascii="Centaur" w:hAnsi="Centaur"/>
          <w:sz w:val="24"/>
          <w:szCs w:val="24"/>
          <w:lang w:val="en-US"/>
        </w:rPr>
        <w:t xml:space="preserve">. Public relation is defined as a function of management that gives an assessment on people’s reaction, policy’s identities, and procedures from individuals or organizations, and to carry out a program that would able to get people’s attention and recognition. There are several changes on promotion strategy paradigms as the impact of technology changes in current conditions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{"citationItems":[{"id":"ITEM-1","itemData":{"author":[{"dropping-particle":"","family":"Nurlaeli","given":"I","non-dropping-particle":"","parse-names":false,"suffix":""}],"id":"ITEM-1","issued":{"date-parts":[["2017"]]},"title":"Pengaruh Faktor Budaya, Psikologi, Pelayanan, Promosi dan Pengetahuan tentang Produk terhadap Keputusan Nasabah Memilih BPRS di Banyumas. Islamadina, 18(2), 75. https://doi.org/10.30595/islamadina.v18i2.1922","type":"article-journal"},"uris":["http://www.mendeley.com/documents/?uuid=ba18a0c2-0ab3-4a3f-a5c9-a3dce730183a"]}],"mendeley":{"formattedCitation":"(Nurlaeli, 2017)","plainTextFormattedCitation":"(Nurlaeli, 2017)","previouslyFormattedCitation":"(Nurlaeli, 2017)"},"properties":{"noteIndex":0},"schema":"https://github.com/citation-style-language/schema/raw/master/csl-citation.json"}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(Nurlaeli, 2017)</w:t>
      </w:r>
      <w:r w:rsidR="00931E7C">
        <w:rPr>
          <w:rFonts w:ascii="Centaur" w:hAnsi="Centaur"/>
          <w:sz w:val="24"/>
          <w:szCs w:val="24"/>
          <w:lang w:val="en-US"/>
        </w:rPr>
        <w:fldChar w:fldCharType="end"/>
      </w:r>
      <w:r w:rsidR="00FC4271">
        <w:rPr>
          <w:rFonts w:ascii="Centaur" w:hAnsi="Centaur"/>
          <w:sz w:val="24"/>
          <w:szCs w:val="24"/>
          <w:lang w:val="en-US"/>
        </w:rPr>
        <w:t>.</w:t>
      </w:r>
    </w:p>
    <w:p w14:paraId="2E02C863" w14:textId="48A4CB04" w:rsidR="006058DE" w:rsidRPr="0008620F" w:rsidRDefault="0008620F" w:rsidP="0008620F">
      <w:pPr>
        <w:rPr>
          <w:rFonts w:ascii="Centaur" w:hAnsi="Centaur"/>
          <w:sz w:val="24"/>
          <w:szCs w:val="24"/>
          <w:lang w:val="en-US"/>
        </w:rPr>
      </w:pPr>
      <w:r>
        <w:rPr>
          <w:rFonts w:ascii="Centaur" w:hAnsi="Centaur"/>
          <w:sz w:val="24"/>
          <w:szCs w:val="24"/>
          <w:lang w:val="en-US"/>
        </w:rPr>
        <w:br w:type="page"/>
      </w:r>
    </w:p>
    <w:p w14:paraId="2C382562" w14:textId="29C52F56" w:rsidR="006058DE" w:rsidRPr="006058DE" w:rsidRDefault="006058DE" w:rsidP="006058DE">
      <w:pPr>
        <w:pStyle w:val="ListParagraph"/>
        <w:spacing w:after="0" w:line="240" w:lineRule="auto"/>
        <w:ind w:left="0" w:firstLine="567"/>
        <w:jc w:val="center"/>
        <w:rPr>
          <w:rFonts w:ascii="Centaur" w:hAnsi="Centaur"/>
          <w:b/>
          <w:bCs/>
          <w:sz w:val="24"/>
          <w:szCs w:val="24"/>
          <w:lang w:val="en-US"/>
        </w:rPr>
      </w:pPr>
      <w:proofErr w:type="gramStart"/>
      <w:r w:rsidRPr="006058DE">
        <w:rPr>
          <w:rFonts w:ascii="Centaur" w:hAnsi="Centaur"/>
          <w:b/>
          <w:bCs/>
          <w:sz w:val="24"/>
          <w:szCs w:val="24"/>
          <w:lang w:val="en-US"/>
        </w:rPr>
        <w:lastRenderedPageBreak/>
        <w:t xml:space="preserve">Table </w:t>
      </w:r>
      <w:r>
        <w:rPr>
          <w:rFonts w:ascii="Centaur" w:hAnsi="Centaur"/>
          <w:b/>
          <w:bCs/>
          <w:sz w:val="24"/>
          <w:szCs w:val="24"/>
          <w:lang w:val="en-US"/>
        </w:rPr>
        <w:t>1</w:t>
      </w:r>
      <w:r w:rsidRPr="006058DE">
        <w:rPr>
          <w:rFonts w:ascii="Centaur" w:hAnsi="Centaur"/>
          <w:b/>
          <w:bCs/>
          <w:sz w:val="24"/>
          <w:szCs w:val="24"/>
          <w:lang w:val="en-US"/>
        </w:rPr>
        <w:t>.</w:t>
      </w:r>
      <w:proofErr w:type="gramEnd"/>
      <w:r w:rsidRPr="006058DE">
        <w:rPr>
          <w:rFonts w:ascii="Centaur" w:hAnsi="Centaur"/>
          <w:b/>
          <w:bCs/>
          <w:sz w:val="24"/>
          <w:szCs w:val="24"/>
          <w:lang w:val="en-US"/>
        </w:rPr>
        <w:t xml:space="preserve"> Changes on Promotion Strategy Paradigms</w:t>
      </w:r>
    </w:p>
    <w:p w14:paraId="288AFD48" w14:textId="77777777" w:rsidR="0070574D" w:rsidRDefault="0070574D" w:rsidP="00170DCF">
      <w:pPr>
        <w:pStyle w:val="ListParagraph"/>
        <w:spacing w:after="0" w:line="240" w:lineRule="auto"/>
        <w:ind w:left="0" w:firstLine="567"/>
        <w:jc w:val="both"/>
        <w:rPr>
          <w:rFonts w:ascii="Centaur" w:hAnsi="Centaur"/>
          <w:sz w:val="24"/>
          <w:szCs w:val="24"/>
          <w:lang w:val="en-US"/>
        </w:rPr>
      </w:pPr>
    </w:p>
    <w:tbl>
      <w:tblPr>
        <w:tblStyle w:val="PlainTable2"/>
        <w:tblW w:w="0" w:type="auto"/>
        <w:tblLook w:val="04A0" w:firstRow="1" w:lastRow="0" w:firstColumn="1" w:lastColumn="0" w:noHBand="0" w:noVBand="1"/>
      </w:tblPr>
      <w:tblGrid>
        <w:gridCol w:w="3005"/>
        <w:gridCol w:w="3005"/>
        <w:gridCol w:w="3006"/>
      </w:tblGrid>
      <w:tr w:rsidR="00FC4271" w:rsidRPr="00FC4271" w14:paraId="6FEBDC25" w14:textId="77777777" w:rsidTr="006E3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527CF33" w14:textId="4E3CCC8E" w:rsidR="00FC4271" w:rsidRPr="00FC4271" w:rsidRDefault="00FC4271" w:rsidP="006E3B6D">
            <w:pPr>
              <w:pStyle w:val="ListParagraph"/>
              <w:ind w:left="0"/>
              <w:jc w:val="both"/>
              <w:rPr>
                <w:rFonts w:ascii="Centaur" w:hAnsi="Centaur"/>
                <w:sz w:val="24"/>
                <w:szCs w:val="24"/>
                <w:lang w:val="en-US"/>
              </w:rPr>
            </w:pPr>
            <w:r>
              <w:rPr>
                <w:rFonts w:ascii="Centaur" w:hAnsi="Centaur"/>
                <w:sz w:val="24"/>
                <w:szCs w:val="24"/>
                <w:lang w:val="en-US"/>
              </w:rPr>
              <w:t>Promotion Factors</w:t>
            </w:r>
          </w:p>
        </w:tc>
        <w:tc>
          <w:tcPr>
            <w:tcW w:w="3005" w:type="dxa"/>
          </w:tcPr>
          <w:p w14:paraId="7344B3D6" w14:textId="2F7F1831" w:rsidR="00FC4271" w:rsidRPr="0070574D" w:rsidRDefault="0070574D" w:rsidP="006E3B6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Centaur" w:hAnsi="Centaur"/>
                <w:sz w:val="24"/>
                <w:szCs w:val="24"/>
                <w:lang w:val="en-US"/>
              </w:rPr>
            </w:pPr>
            <w:r>
              <w:rPr>
                <w:rFonts w:ascii="Centaur" w:hAnsi="Centaur"/>
                <w:sz w:val="24"/>
                <w:szCs w:val="24"/>
                <w:lang w:val="en-US"/>
              </w:rPr>
              <w:t>Pre Technology Changes</w:t>
            </w:r>
          </w:p>
        </w:tc>
        <w:tc>
          <w:tcPr>
            <w:tcW w:w="3006" w:type="dxa"/>
          </w:tcPr>
          <w:p w14:paraId="2DB4108E" w14:textId="01FDF631" w:rsidR="00FC4271" w:rsidRPr="00FC4271" w:rsidRDefault="0070574D" w:rsidP="006E3B6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Centaur" w:hAnsi="Centaur"/>
                <w:sz w:val="24"/>
                <w:szCs w:val="24"/>
                <w:lang w:val="en-US"/>
              </w:rPr>
            </w:pPr>
            <w:r>
              <w:rPr>
                <w:rFonts w:ascii="Centaur" w:hAnsi="Centaur"/>
                <w:sz w:val="24"/>
                <w:szCs w:val="24"/>
                <w:lang w:val="en-US"/>
              </w:rPr>
              <w:t>Post Technology Changes</w:t>
            </w:r>
          </w:p>
        </w:tc>
      </w:tr>
      <w:tr w:rsidR="00FC4271" w:rsidRPr="00FC4271" w14:paraId="0C552AAD" w14:textId="77777777" w:rsidTr="006E3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6958FF" w14:textId="77777777" w:rsidR="00FC4271" w:rsidRPr="00FC4271" w:rsidRDefault="00FC4271" w:rsidP="006E3B6D">
            <w:pPr>
              <w:pStyle w:val="ListParagraph"/>
              <w:ind w:left="0"/>
              <w:jc w:val="both"/>
              <w:rPr>
                <w:rFonts w:ascii="Centaur" w:hAnsi="Centaur"/>
                <w:b w:val="0"/>
                <w:bCs w:val="0"/>
                <w:sz w:val="24"/>
                <w:szCs w:val="24"/>
              </w:rPr>
            </w:pPr>
            <w:r w:rsidRPr="00FC4271">
              <w:rPr>
                <w:rFonts w:ascii="Centaur" w:hAnsi="Centaur"/>
                <w:b w:val="0"/>
                <w:bCs w:val="0"/>
                <w:sz w:val="24"/>
                <w:szCs w:val="24"/>
              </w:rPr>
              <w:t>Target</w:t>
            </w:r>
          </w:p>
        </w:tc>
        <w:tc>
          <w:tcPr>
            <w:tcW w:w="3005" w:type="dxa"/>
          </w:tcPr>
          <w:p w14:paraId="52881BA8" w14:textId="0566DA50" w:rsidR="00FC4271" w:rsidRPr="0070574D" w:rsidRDefault="0070574D"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lang w:val="en-US"/>
              </w:rPr>
            </w:pPr>
            <w:r>
              <w:rPr>
                <w:rFonts w:ascii="Centaur" w:hAnsi="Centaur"/>
                <w:sz w:val="24"/>
                <w:szCs w:val="24"/>
                <w:lang w:val="en-US"/>
              </w:rPr>
              <w:t>Massive</w:t>
            </w:r>
          </w:p>
        </w:tc>
        <w:tc>
          <w:tcPr>
            <w:tcW w:w="3006" w:type="dxa"/>
          </w:tcPr>
          <w:p w14:paraId="4A99E0E2" w14:textId="06DA72A5" w:rsidR="00FC4271" w:rsidRPr="0070574D" w:rsidRDefault="00FC4271"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lang w:val="en-US"/>
              </w:rPr>
            </w:pPr>
            <w:r w:rsidRPr="00FC4271">
              <w:rPr>
                <w:rFonts w:ascii="Centaur" w:hAnsi="Centaur"/>
                <w:sz w:val="24"/>
                <w:szCs w:val="24"/>
              </w:rPr>
              <w:t>User</w:t>
            </w:r>
            <w:r w:rsidR="0070574D">
              <w:rPr>
                <w:rFonts w:ascii="Centaur" w:hAnsi="Centaur"/>
                <w:sz w:val="24"/>
                <w:szCs w:val="24"/>
                <w:lang w:val="en-US"/>
              </w:rPr>
              <w:t>s</w:t>
            </w:r>
          </w:p>
        </w:tc>
      </w:tr>
      <w:tr w:rsidR="00FC4271" w:rsidRPr="00FC4271" w14:paraId="762123B3" w14:textId="77777777" w:rsidTr="006E3B6D">
        <w:tc>
          <w:tcPr>
            <w:cnfStyle w:val="001000000000" w:firstRow="0" w:lastRow="0" w:firstColumn="1" w:lastColumn="0" w:oddVBand="0" w:evenVBand="0" w:oddHBand="0" w:evenHBand="0" w:firstRowFirstColumn="0" w:firstRowLastColumn="0" w:lastRowFirstColumn="0" w:lastRowLastColumn="0"/>
            <w:tcW w:w="3005" w:type="dxa"/>
          </w:tcPr>
          <w:p w14:paraId="3A52E9E4" w14:textId="2ED10A24" w:rsidR="00FC4271" w:rsidRPr="00FC4271" w:rsidRDefault="00FC4271" w:rsidP="006E3B6D">
            <w:pPr>
              <w:pStyle w:val="ListParagraph"/>
              <w:ind w:left="0"/>
              <w:jc w:val="both"/>
              <w:rPr>
                <w:rFonts w:ascii="Centaur" w:hAnsi="Centaur"/>
                <w:b w:val="0"/>
                <w:bCs w:val="0"/>
                <w:sz w:val="24"/>
                <w:szCs w:val="24"/>
                <w:lang w:val="en-US"/>
              </w:rPr>
            </w:pPr>
            <w:r>
              <w:rPr>
                <w:rFonts w:ascii="Centaur" w:hAnsi="Centaur"/>
                <w:b w:val="0"/>
                <w:bCs w:val="0"/>
                <w:sz w:val="24"/>
                <w:szCs w:val="24"/>
                <w:lang w:val="en-US"/>
              </w:rPr>
              <w:t xml:space="preserve">Purchasing </w:t>
            </w:r>
            <w:r w:rsidR="0070574D">
              <w:rPr>
                <w:rFonts w:ascii="Centaur" w:hAnsi="Centaur"/>
                <w:b w:val="0"/>
                <w:bCs w:val="0"/>
                <w:sz w:val="24"/>
                <w:szCs w:val="24"/>
                <w:lang w:val="en-US"/>
              </w:rPr>
              <w:t>f</w:t>
            </w:r>
            <w:r>
              <w:rPr>
                <w:rFonts w:ascii="Centaur" w:hAnsi="Centaur"/>
                <w:b w:val="0"/>
                <w:bCs w:val="0"/>
                <w:sz w:val="24"/>
                <w:szCs w:val="24"/>
                <w:lang w:val="en-US"/>
              </w:rPr>
              <w:t>requency</w:t>
            </w:r>
          </w:p>
        </w:tc>
        <w:tc>
          <w:tcPr>
            <w:tcW w:w="3005" w:type="dxa"/>
          </w:tcPr>
          <w:p w14:paraId="19E3AEC4" w14:textId="3A868197" w:rsidR="00FC4271" w:rsidRPr="0070574D" w:rsidRDefault="0070574D" w:rsidP="006E3B6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entaur" w:hAnsi="Centaur"/>
                <w:sz w:val="24"/>
                <w:szCs w:val="24"/>
                <w:lang w:val="en-US"/>
              </w:rPr>
            </w:pPr>
            <w:r>
              <w:rPr>
                <w:rFonts w:ascii="Centaur" w:hAnsi="Centaur"/>
                <w:sz w:val="24"/>
                <w:szCs w:val="24"/>
                <w:lang w:val="en-US"/>
              </w:rPr>
              <w:t>One time only</w:t>
            </w:r>
          </w:p>
        </w:tc>
        <w:tc>
          <w:tcPr>
            <w:tcW w:w="3006" w:type="dxa"/>
          </w:tcPr>
          <w:p w14:paraId="4EB44E00" w14:textId="1F652172" w:rsidR="00FC4271" w:rsidRPr="00FC4271" w:rsidRDefault="0070574D" w:rsidP="006E3B6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entaur" w:hAnsi="Centaur"/>
                <w:sz w:val="24"/>
                <w:szCs w:val="24"/>
              </w:rPr>
            </w:pPr>
            <w:r>
              <w:rPr>
                <w:rFonts w:ascii="Centaur" w:hAnsi="Centaur"/>
                <w:sz w:val="24"/>
                <w:szCs w:val="24"/>
                <w:lang w:val="en-US"/>
              </w:rPr>
              <w:t>Repeatedly</w:t>
            </w:r>
            <w:r w:rsidR="00FC4271" w:rsidRPr="00FC4271">
              <w:rPr>
                <w:rFonts w:ascii="Centaur" w:hAnsi="Centaur"/>
                <w:sz w:val="24"/>
                <w:szCs w:val="24"/>
              </w:rPr>
              <w:t xml:space="preserve"> </w:t>
            </w:r>
          </w:p>
        </w:tc>
      </w:tr>
      <w:tr w:rsidR="00FC4271" w:rsidRPr="00FC4271" w14:paraId="48467452" w14:textId="77777777" w:rsidTr="006E3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06371BA" w14:textId="331442B5" w:rsidR="00FC4271" w:rsidRPr="00FC4271" w:rsidRDefault="00FC4271" w:rsidP="006E3B6D">
            <w:pPr>
              <w:pStyle w:val="ListParagraph"/>
              <w:ind w:left="0"/>
              <w:jc w:val="both"/>
              <w:rPr>
                <w:rFonts w:ascii="Centaur" w:hAnsi="Centaur"/>
                <w:b w:val="0"/>
                <w:bCs w:val="0"/>
                <w:sz w:val="24"/>
                <w:szCs w:val="24"/>
                <w:lang w:val="en-US"/>
              </w:rPr>
            </w:pPr>
            <w:r>
              <w:rPr>
                <w:rFonts w:ascii="Centaur" w:hAnsi="Centaur"/>
                <w:b w:val="0"/>
                <w:bCs w:val="0"/>
                <w:sz w:val="24"/>
                <w:szCs w:val="24"/>
                <w:lang w:val="en-US"/>
              </w:rPr>
              <w:t xml:space="preserve">Corporates’ </w:t>
            </w:r>
            <w:r w:rsidR="0070574D">
              <w:rPr>
                <w:rFonts w:ascii="Centaur" w:hAnsi="Centaur"/>
                <w:b w:val="0"/>
                <w:bCs w:val="0"/>
                <w:sz w:val="24"/>
                <w:szCs w:val="24"/>
                <w:lang w:val="en-US"/>
              </w:rPr>
              <w:t>o</w:t>
            </w:r>
            <w:r>
              <w:rPr>
                <w:rFonts w:ascii="Centaur" w:hAnsi="Centaur"/>
                <w:b w:val="0"/>
                <w:bCs w:val="0"/>
                <w:sz w:val="24"/>
                <w:szCs w:val="24"/>
                <w:lang w:val="en-US"/>
              </w:rPr>
              <w:t>rientation</w:t>
            </w:r>
          </w:p>
        </w:tc>
        <w:tc>
          <w:tcPr>
            <w:tcW w:w="3005" w:type="dxa"/>
          </w:tcPr>
          <w:p w14:paraId="320ED565" w14:textId="1C193A43" w:rsidR="00FC4271" w:rsidRPr="0070574D" w:rsidRDefault="0070574D"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lang w:val="en-US"/>
              </w:rPr>
            </w:pPr>
            <w:r>
              <w:rPr>
                <w:rFonts w:ascii="Centaur" w:hAnsi="Centaur"/>
                <w:sz w:val="24"/>
                <w:szCs w:val="24"/>
                <w:lang w:val="en-US"/>
              </w:rPr>
              <w:t>Manufacture/ Engineering</w:t>
            </w:r>
          </w:p>
        </w:tc>
        <w:tc>
          <w:tcPr>
            <w:tcW w:w="3006" w:type="dxa"/>
          </w:tcPr>
          <w:p w14:paraId="7E1D6206" w14:textId="7588A501" w:rsidR="00FC4271" w:rsidRPr="00FC4271" w:rsidRDefault="00FC4271"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rPr>
            </w:pPr>
            <w:r w:rsidRPr="00FC4271">
              <w:rPr>
                <w:rFonts w:ascii="Centaur" w:hAnsi="Centaur"/>
                <w:sz w:val="24"/>
                <w:szCs w:val="24"/>
              </w:rPr>
              <w:t xml:space="preserve">Brand </w:t>
            </w:r>
            <w:r w:rsidR="0070574D">
              <w:rPr>
                <w:rFonts w:ascii="Centaur" w:hAnsi="Centaur"/>
                <w:sz w:val="24"/>
                <w:szCs w:val="24"/>
                <w:lang w:val="en-US"/>
              </w:rPr>
              <w:t>m</w:t>
            </w:r>
            <w:r w:rsidR="0070574D" w:rsidRPr="00FC4271">
              <w:rPr>
                <w:rFonts w:ascii="Centaur" w:hAnsi="Centaur"/>
                <w:sz w:val="24"/>
                <w:szCs w:val="24"/>
              </w:rPr>
              <w:t>arketing</w:t>
            </w:r>
          </w:p>
        </w:tc>
      </w:tr>
      <w:tr w:rsidR="00FC4271" w:rsidRPr="00FC4271" w14:paraId="483BBAC7" w14:textId="77777777" w:rsidTr="006E3B6D">
        <w:tc>
          <w:tcPr>
            <w:cnfStyle w:val="001000000000" w:firstRow="0" w:lastRow="0" w:firstColumn="1" w:lastColumn="0" w:oddVBand="0" w:evenVBand="0" w:oddHBand="0" w:evenHBand="0" w:firstRowFirstColumn="0" w:firstRowLastColumn="0" w:lastRowFirstColumn="0" w:lastRowLastColumn="0"/>
            <w:tcW w:w="3005" w:type="dxa"/>
          </w:tcPr>
          <w:p w14:paraId="51E9363E" w14:textId="33AB9220" w:rsidR="00FC4271" w:rsidRPr="00FC4271" w:rsidRDefault="00FC4271" w:rsidP="006E3B6D">
            <w:pPr>
              <w:pStyle w:val="ListParagraph"/>
              <w:ind w:left="0"/>
              <w:jc w:val="both"/>
              <w:rPr>
                <w:rFonts w:ascii="Centaur" w:hAnsi="Centaur"/>
                <w:b w:val="0"/>
                <w:bCs w:val="0"/>
                <w:sz w:val="24"/>
                <w:szCs w:val="24"/>
                <w:lang w:val="en-US"/>
              </w:rPr>
            </w:pPr>
            <w:r>
              <w:rPr>
                <w:rFonts w:ascii="Centaur" w:hAnsi="Centaur"/>
                <w:b w:val="0"/>
                <w:bCs w:val="0"/>
                <w:sz w:val="24"/>
                <w:szCs w:val="24"/>
                <w:lang w:val="en-US"/>
              </w:rPr>
              <w:t xml:space="preserve">Type of </w:t>
            </w:r>
            <w:r w:rsidR="0070574D">
              <w:rPr>
                <w:rFonts w:ascii="Centaur" w:hAnsi="Centaur"/>
                <w:b w:val="0"/>
                <w:bCs w:val="0"/>
                <w:sz w:val="24"/>
                <w:szCs w:val="24"/>
                <w:lang w:val="en-US"/>
              </w:rPr>
              <w:t>c</w:t>
            </w:r>
            <w:r>
              <w:rPr>
                <w:rFonts w:ascii="Centaur" w:hAnsi="Centaur"/>
                <w:b w:val="0"/>
                <w:bCs w:val="0"/>
                <w:sz w:val="24"/>
                <w:szCs w:val="24"/>
                <w:lang w:val="en-US"/>
              </w:rPr>
              <w:t>ommunication</w:t>
            </w:r>
          </w:p>
        </w:tc>
        <w:tc>
          <w:tcPr>
            <w:tcW w:w="3005" w:type="dxa"/>
          </w:tcPr>
          <w:p w14:paraId="7AD2DB29" w14:textId="77777777" w:rsidR="00FC4271" w:rsidRPr="00FC4271" w:rsidRDefault="00FC4271" w:rsidP="006E3B6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entaur" w:hAnsi="Centaur"/>
                <w:sz w:val="24"/>
                <w:szCs w:val="24"/>
              </w:rPr>
            </w:pPr>
            <w:r w:rsidRPr="00FC4271">
              <w:rPr>
                <w:rFonts w:ascii="Centaur" w:hAnsi="Centaur"/>
                <w:sz w:val="24"/>
                <w:szCs w:val="24"/>
              </w:rPr>
              <w:t>Verbal</w:t>
            </w:r>
          </w:p>
        </w:tc>
        <w:tc>
          <w:tcPr>
            <w:tcW w:w="3006" w:type="dxa"/>
          </w:tcPr>
          <w:p w14:paraId="062EB0A7" w14:textId="77777777" w:rsidR="00FC4271" w:rsidRPr="00FC4271" w:rsidRDefault="00FC4271" w:rsidP="006E3B6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entaur" w:hAnsi="Centaur"/>
                <w:sz w:val="24"/>
                <w:szCs w:val="24"/>
              </w:rPr>
            </w:pPr>
            <w:r w:rsidRPr="00FC4271">
              <w:rPr>
                <w:rFonts w:ascii="Centaur" w:hAnsi="Centaur"/>
                <w:sz w:val="24"/>
                <w:szCs w:val="24"/>
              </w:rPr>
              <w:t>Visual</w:t>
            </w:r>
          </w:p>
        </w:tc>
      </w:tr>
      <w:tr w:rsidR="00FC4271" w:rsidRPr="00FC4271" w14:paraId="2919DDD3" w14:textId="77777777" w:rsidTr="006E3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6794267" w14:textId="77777777" w:rsidR="00FC4271" w:rsidRPr="00FC4271" w:rsidRDefault="00FC4271" w:rsidP="006E3B6D">
            <w:pPr>
              <w:pStyle w:val="ListParagraph"/>
              <w:ind w:left="0"/>
              <w:jc w:val="both"/>
              <w:rPr>
                <w:rFonts w:ascii="Centaur" w:hAnsi="Centaur"/>
                <w:b w:val="0"/>
                <w:bCs w:val="0"/>
                <w:sz w:val="24"/>
                <w:szCs w:val="24"/>
              </w:rPr>
            </w:pPr>
            <w:r w:rsidRPr="00FC4271">
              <w:rPr>
                <w:rFonts w:ascii="Centaur" w:hAnsi="Centaur"/>
                <w:b w:val="0"/>
                <w:bCs w:val="0"/>
                <w:sz w:val="24"/>
                <w:szCs w:val="24"/>
              </w:rPr>
              <w:t>Differentiate by</w:t>
            </w:r>
          </w:p>
        </w:tc>
        <w:tc>
          <w:tcPr>
            <w:tcW w:w="3005" w:type="dxa"/>
          </w:tcPr>
          <w:p w14:paraId="64F548A6" w14:textId="77777777" w:rsidR="00FC4271" w:rsidRPr="00FC4271" w:rsidRDefault="00FC4271"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rPr>
            </w:pPr>
            <w:r w:rsidRPr="00FC4271">
              <w:rPr>
                <w:rFonts w:ascii="Centaur" w:hAnsi="Centaur"/>
                <w:sz w:val="24"/>
                <w:szCs w:val="24"/>
              </w:rPr>
              <w:t>Technology</w:t>
            </w:r>
          </w:p>
        </w:tc>
        <w:tc>
          <w:tcPr>
            <w:tcW w:w="3006" w:type="dxa"/>
          </w:tcPr>
          <w:p w14:paraId="30F10357" w14:textId="77777777" w:rsidR="00FC4271" w:rsidRPr="00FC4271" w:rsidRDefault="00FC4271"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rPr>
            </w:pPr>
            <w:r w:rsidRPr="00FC4271">
              <w:rPr>
                <w:rFonts w:ascii="Centaur" w:hAnsi="Centaur"/>
                <w:sz w:val="24"/>
                <w:szCs w:val="24"/>
              </w:rPr>
              <w:t>Brand</w:t>
            </w:r>
          </w:p>
        </w:tc>
      </w:tr>
      <w:tr w:rsidR="00FC4271" w:rsidRPr="00FC4271" w14:paraId="758C44CF" w14:textId="77777777" w:rsidTr="006E3B6D">
        <w:tc>
          <w:tcPr>
            <w:cnfStyle w:val="001000000000" w:firstRow="0" w:lastRow="0" w:firstColumn="1" w:lastColumn="0" w:oddVBand="0" w:evenVBand="0" w:oddHBand="0" w:evenHBand="0" w:firstRowFirstColumn="0" w:firstRowLastColumn="0" w:lastRowFirstColumn="0" w:lastRowLastColumn="0"/>
            <w:tcW w:w="3005" w:type="dxa"/>
          </w:tcPr>
          <w:p w14:paraId="605FAA7D" w14:textId="3A4B90FB" w:rsidR="00FC4271" w:rsidRPr="00FC4271" w:rsidRDefault="00FC4271" w:rsidP="006E3B6D">
            <w:pPr>
              <w:pStyle w:val="ListParagraph"/>
              <w:ind w:left="0"/>
              <w:jc w:val="both"/>
              <w:rPr>
                <w:rFonts w:ascii="Centaur" w:hAnsi="Centaur"/>
                <w:b w:val="0"/>
                <w:bCs w:val="0"/>
                <w:sz w:val="24"/>
                <w:szCs w:val="24"/>
                <w:lang w:val="en-US"/>
              </w:rPr>
            </w:pPr>
            <w:r>
              <w:rPr>
                <w:rFonts w:ascii="Centaur" w:hAnsi="Centaur"/>
                <w:b w:val="0"/>
                <w:bCs w:val="0"/>
                <w:sz w:val="24"/>
                <w:szCs w:val="24"/>
                <w:lang w:val="en-US"/>
              </w:rPr>
              <w:t xml:space="preserve">Competition </w:t>
            </w:r>
            <w:r w:rsidR="0070574D">
              <w:rPr>
                <w:rFonts w:ascii="Centaur" w:hAnsi="Centaur"/>
                <w:b w:val="0"/>
                <w:bCs w:val="0"/>
                <w:sz w:val="24"/>
                <w:szCs w:val="24"/>
                <w:lang w:val="en-US"/>
              </w:rPr>
              <w:t>l</w:t>
            </w:r>
            <w:r>
              <w:rPr>
                <w:rFonts w:ascii="Centaur" w:hAnsi="Centaur"/>
                <w:b w:val="0"/>
                <w:bCs w:val="0"/>
                <w:sz w:val="24"/>
                <w:szCs w:val="24"/>
                <w:lang w:val="en-US"/>
              </w:rPr>
              <w:t>evel</w:t>
            </w:r>
          </w:p>
        </w:tc>
        <w:tc>
          <w:tcPr>
            <w:tcW w:w="3005" w:type="dxa"/>
          </w:tcPr>
          <w:p w14:paraId="511C5826" w14:textId="77777777" w:rsidR="00FC4271" w:rsidRPr="00FC4271" w:rsidRDefault="00FC4271" w:rsidP="006E3B6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entaur" w:hAnsi="Centaur"/>
                <w:sz w:val="24"/>
                <w:szCs w:val="24"/>
              </w:rPr>
            </w:pPr>
            <w:r w:rsidRPr="00FC4271">
              <w:rPr>
                <w:rFonts w:ascii="Centaur" w:hAnsi="Centaur"/>
                <w:sz w:val="24"/>
                <w:szCs w:val="24"/>
              </w:rPr>
              <w:t xml:space="preserve">Moderate </w:t>
            </w:r>
          </w:p>
        </w:tc>
        <w:tc>
          <w:tcPr>
            <w:tcW w:w="3006" w:type="dxa"/>
          </w:tcPr>
          <w:p w14:paraId="476E825F" w14:textId="77777777" w:rsidR="00FC4271" w:rsidRPr="00FC4271" w:rsidRDefault="00FC4271" w:rsidP="006E3B6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entaur" w:hAnsi="Centaur"/>
                <w:sz w:val="24"/>
                <w:szCs w:val="24"/>
              </w:rPr>
            </w:pPr>
            <w:r w:rsidRPr="00FC4271">
              <w:rPr>
                <w:rFonts w:ascii="Centaur" w:hAnsi="Centaur"/>
                <w:sz w:val="24"/>
                <w:szCs w:val="24"/>
              </w:rPr>
              <w:t>Agressive</w:t>
            </w:r>
          </w:p>
        </w:tc>
      </w:tr>
      <w:tr w:rsidR="00FC4271" w:rsidRPr="00FC4271" w14:paraId="37B48F5A" w14:textId="77777777" w:rsidTr="006E3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138B249" w14:textId="76413EEA" w:rsidR="00FC4271" w:rsidRPr="00FC4271" w:rsidRDefault="00FC4271" w:rsidP="006E3B6D">
            <w:pPr>
              <w:pStyle w:val="ListParagraph"/>
              <w:ind w:left="0"/>
              <w:jc w:val="both"/>
              <w:rPr>
                <w:rFonts w:ascii="Centaur" w:hAnsi="Centaur"/>
                <w:b w:val="0"/>
                <w:bCs w:val="0"/>
                <w:sz w:val="24"/>
                <w:szCs w:val="24"/>
              </w:rPr>
            </w:pPr>
            <w:r w:rsidRPr="00FC4271">
              <w:rPr>
                <w:rFonts w:ascii="Centaur" w:hAnsi="Centaur"/>
                <w:b w:val="0"/>
                <w:bCs w:val="0"/>
                <w:sz w:val="24"/>
                <w:szCs w:val="24"/>
              </w:rPr>
              <w:t xml:space="preserve">Production </w:t>
            </w:r>
            <w:r w:rsidR="0070574D">
              <w:rPr>
                <w:rFonts w:ascii="Centaur" w:hAnsi="Centaur"/>
                <w:b w:val="0"/>
                <w:bCs w:val="0"/>
                <w:sz w:val="24"/>
                <w:szCs w:val="24"/>
                <w:lang w:val="en-US"/>
              </w:rPr>
              <w:t>r</w:t>
            </w:r>
            <w:r w:rsidRPr="00FC4271">
              <w:rPr>
                <w:rFonts w:ascii="Centaur" w:hAnsi="Centaur"/>
                <w:b w:val="0"/>
                <w:bCs w:val="0"/>
                <w:sz w:val="24"/>
                <w:szCs w:val="24"/>
              </w:rPr>
              <w:t>un</w:t>
            </w:r>
          </w:p>
        </w:tc>
        <w:tc>
          <w:tcPr>
            <w:tcW w:w="3005" w:type="dxa"/>
          </w:tcPr>
          <w:p w14:paraId="171C6261" w14:textId="77777777" w:rsidR="00FC4271" w:rsidRPr="00FC4271" w:rsidRDefault="00FC4271"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rPr>
            </w:pPr>
            <w:r w:rsidRPr="00FC4271">
              <w:rPr>
                <w:rFonts w:ascii="Centaur" w:hAnsi="Centaur"/>
                <w:sz w:val="24"/>
                <w:szCs w:val="24"/>
              </w:rPr>
              <w:t xml:space="preserve">Simple </w:t>
            </w:r>
          </w:p>
        </w:tc>
        <w:tc>
          <w:tcPr>
            <w:tcW w:w="3006" w:type="dxa"/>
          </w:tcPr>
          <w:p w14:paraId="36F6DE22" w14:textId="77777777" w:rsidR="00FC4271" w:rsidRPr="00FC4271" w:rsidRDefault="00FC4271" w:rsidP="006E3B6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entaur" w:hAnsi="Centaur"/>
                <w:sz w:val="24"/>
                <w:szCs w:val="24"/>
              </w:rPr>
            </w:pPr>
            <w:r w:rsidRPr="00FC4271">
              <w:rPr>
                <w:rFonts w:ascii="Centaur" w:hAnsi="Centaur"/>
                <w:sz w:val="24"/>
                <w:szCs w:val="24"/>
              </w:rPr>
              <w:t>Complex/Customized</w:t>
            </w:r>
          </w:p>
        </w:tc>
      </w:tr>
      <w:tr w:rsidR="00FC4271" w14:paraId="6C7D0028" w14:textId="77777777" w:rsidTr="006E3B6D">
        <w:trPr>
          <w:trHeight w:val="423"/>
        </w:trPr>
        <w:tc>
          <w:tcPr>
            <w:cnfStyle w:val="001000000000" w:firstRow="0" w:lastRow="0" w:firstColumn="1" w:lastColumn="0" w:oddVBand="0" w:evenVBand="0" w:oddHBand="0" w:evenHBand="0" w:firstRowFirstColumn="0" w:firstRowLastColumn="0" w:lastRowFirstColumn="0" w:lastRowLastColumn="0"/>
            <w:tcW w:w="3005" w:type="dxa"/>
          </w:tcPr>
          <w:p w14:paraId="24EC30BC" w14:textId="1D11BC08" w:rsidR="00FC4271" w:rsidRPr="00FC4271" w:rsidRDefault="00FC4271" w:rsidP="006E3B6D">
            <w:pPr>
              <w:pStyle w:val="ListParagraph"/>
              <w:ind w:left="0"/>
              <w:jc w:val="both"/>
              <w:rPr>
                <w:rFonts w:ascii="Centaur" w:hAnsi="Centaur"/>
                <w:b w:val="0"/>
                <w:bCs w:val="0"/>
                <w:sz w:val="24"/>
                <w:szCs w:val="24"/>
                <w:lang w:val="en-US"/>
              </w:rPr>
            </w:pPr>
            <w:r w:rsidRPr="00FC4271">
              <w:rPr>
                <w:rFonts w:ascii="Centaur" w:hAnsi="Centaur"/>
                <w:b w:val="0"/>
                <w:bCs w:val="0"/>
                <w:sz w:val="24"/>
                <w:szCs w:val="24"/>
              </w:rPr>
              <w:t>Medi</w:t>
            </w:r>
            <w:r w:rsidR="0070574D">
              <w:rPr>
                <w:rFonts w:ascii="Centaur" w:hAnsi="Centaur"/>
                <w:b w:val="0"/>
                <w:bCs w:val="0"/>
                <w:sz w:val="24"/>
                <w:szCs w:val="24"/>
                <w:lang w:val="en-US"/>
              </w:rPr>
              <w:t>um</w:t>
            </w:r>
            <w:r w:rsidRPr="00FC4271">
              <w:rPr>
                <w:rFonts w:ascii="Centaur" w:hAnsi="Centaur"/>
                <w:b w:val="0"/>
                <w:bCs w:val="0"/>
                <w:sz w:val="24"/>
                <w:szCs w:val="24"/>
              </w:rPr>
              <w:t xml:space="preserve"> </w:t>
            </w:r>
            <w:r>
              <w:rPr>
                <w:rFonts w:ascii="Centaur" w:hAnsi="Centaur"/>
                <w:b w:val="0"/>
                <w:bCs w:val="0"/>
                <w:sz w:val="24"/>
                <w:szCs w:val="24"/>
                <w:lang w:val="en-US"/>
              </w:rPr>
              <w:t xml:space="preserve">of </w:t>
            </w:r>
            <w:r w:rsidR="0070574D">
              <w:rPr>
                <w:rFonts w:ascii="Centaur" w:hAnsi="Centaur"/>
                <w:b w:val="0"/>
                <w:bCs w:val="0"/>
                <w:sz w:val="24"/>
                <w:szCs w:val="24"/>
                <w:lang w:val="en-US"/>
              </w:rPr>
              <w:t>c</w:t>
            </w:r>
            <w:r>
              <w:rPr>
                <w:rFonts w:ascii="Centaur" w:hAnsi="Centaur"/>
                <w:b w:val="0"/>
                <w:bCs w:val="0"/>
                <w:sz w:val="24"/>
                <w:szCs w:val="24"/>
                <w:lang w:val="en-US"/>
              </w:rPr>
              <w:t>ommunication</w:t>
            </w:r>
          </w:p>
        </w:tc>
        <w:tc>
          <w:tcPr>
            <w:tcW w:w="3005" w:type="dxa"/>
          </w:tcPr>
          <w:p w14:paraId="14166940" w14:textId="1364D434" w:rsidR="00FC4271" w:rsidRPr="0070574D" w:rsidRDefault="0070574D" w:rsidP="006E3B6D">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entaur" w:hAnsi="Centaur"/>
                <w:sz w:val="24"/>
                <w:szCs w:val="24"/>
                <w:lang w:val="en-US"/>
              </w:rPr>
            </w:pPr>
            <w:r>
              <w:rPr>
                <w:rFonts w:ascii="Centaur" w:hAnsi="Centaur"/>
                <w:sz w:val="24"/>
                <w:szCs w:val="24"/>
                <w:lang w:val="en-US"/>
              </w:rPr>
              <w:t>Televisions and newspapers</w:t>
            </w:r>
          </w:p>
        </w:tc>
        <w:tc>
          <w:tcPr>
            <w:tcW w:w="3006" w:type="dxa"/>
          </w:tcPr>
          <w:p w14:paraId="3AD084A2" w14:textId="29D08BCB" w:rsidR="00FC4271" w:rsidRPr="008315F4" w:rsidRDefault="00FC4271" w:rsidP="006E3B6D">
            <w:pPr>
              <w:pStyle w:val="ListParagraph"/>
              <w:ind w:left="0"/>
              <w:cnfStyle w:val="000000000000" w:firstRow="0" w:lastRow="0" w:firstColumn="0" w:lastColumn="0" w:oddVBand="0" w:evenVBand="0" w:oddHBand="0" w:evenHBand="0" w:firstRowFirstColumn="0" w:firstRowLastColumn="0" w:lastRowFirstColumn="0" w:lastRowLastColumn="0"/>
              <w:rPr>
                <w:rFonts w:ascii="Centaur" w:hAnsi="Centaur"/>
                <w:sz w:val="24"/>
                <w:szCs w:val="24"/>
              </w:rPr>
            </w:pPr>
            <w:r w:rsidRPr="00FC4271">
              <w:rPr>
                <w:rFonts w:ascii="Centaur" w:hAnsi="Centaur"/>
                <w:sz w:val="24"/>
                <w:szCs w:val="24"/>
              </w:rPr>
              <w:t xml:space="preserve">Multimedia, </w:t>
            </w:r>
            <w:r w:rsidR="0070574D">
              <w:rPr>
                <w:rFonts w:ascii="Centaur" w:hAnsi="Centaur"/>
                <w:sz w:val="24"/>
                <w:szCs w:val="24"/>
                <w:lang w:val="en-US"/>
              </w:rPr>
              <w:t>I</w:t>
            </w:r>
            <w:r w:rsidRPr="00FC4271">
              <w:rPr>
                <w:rFonts w:ascii="Centaur" w:hAnsi="Centaur"/>
                <w:sz w:val="24"/>
                <w:szCs w:val="24"/>
              </w:rPr>
              <w:t xml:space="preserve">ntegrated </w:t>
            </w:r>
            <w:r w:rsidR="0070574D">
              <w:rPr>
                <w:rFonts w:ascii="Centaur" w:hAnsi="Centaur"/>
                <w:sz w:val="24"/>
                <w:szCs w:val="24"/>
                <w:lang w:val="en-US"/>
              </w:rPr>
              <w:t>m</w:t>
            </w:r>
            <w:r w:rsidR="0070574D" w:rsidRPr="00FC4271">
              <w:rPr>
                <w:rFonts w:ascii="Centaur" w:hAnsi="Centaur"/>
                <w:sz w:val="24"/>
                <w:szCs w:val="24"/>
              </w:rPr>
              <w:t xml:space="preserve">arketing </w:t>
            </w:r>
            <w:r w:rsidR="0070574D">
              <w:rPr>
                <w:rFonts w:ascii="Centaur" w:hAnsi="Centaur"/>
                <w:sz w:val="24"/>
                <w:szCs w:val="24"/>
                <w:lang w:val="en-US"/>
              </w:rPr>
              <w:t>c</w:t>
            </w:r>
            <w:r w:rsidR="0070574D" w:rsidRPr="00FC4271">
              <w:rPr>
                <w:rFonts w:ascii="Centaur" w:hAnsi="Centaur"/>
                <w:sz w:val="24"/>
                <w:szCs w:val="24"/>
              </w:rPr>
              <w:t>o</w:t>
            </w:r>
            <w:r w:rsidRPr="00FC4271">
              <w:rPr>
                <w:rFonts w:ascii="Centaur" w:hAnsi="Centaur"/>
                <w:sz w:val="24"/>
                <w:szCs w:val="24"/>
              </w:rPr>
              <w:t>mmunication</w:t>
            </w:r>
          </w:p>
        </w:tc>
      </w:tr>
    </w:tbl>
    <w:p w14:paraId="291E8D3C" w14:textId="750D37C2" w:rsidR="0070574D" w:rsidRPr="0008620F" w:rsidRDefault="00FC4271" w:rsidP="0008620F">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 </w:t>
      </w:r>
    </w:p>
    <w:p w14:paraId="1B2036FF" w14:textId="772387D2" w:rsidR="009B1C22" w:rsidRPr="006D4560" w:rsidRDefault="00C70198" w:rsidP="007E63B0">
      <w:pPr>
        <w:pStyle w:val="ListParagraph"/>
        <w:spacing w:after="0" w:line="240" w:lineRule="auto"/>
        <w:ind w:left="0"/>
        <w:rPr>
          <w:rFonts w:ascii="Centaur" w:hAnsi="Centaur"/>
          <w:b/>
          <w:bCs/>
          <w:sz w:val="28"/>
          <w:szCs w:val="28"/>
          <w:lang w:val="en-US"/>
        </w:rPr>
      </w:pPr>
      <w:r w:rsidRPr="007E63B0">
        <w:rPr>
          <w:rFonts w:ascii="Centaur" w:hAnsi="Centaur"/>
          <w:b/>
          <w:bCs/>
          <w:sz w:val="28"/>
          <w:szCs w:val="28"/>
          <w:lang w:val="id-ID"/>
        </w:rPr>
        <w:t>C</w:t>
      </w:r>
      <w:proofErr w:type="spellStart"/>
      <w:r w:rsidRPr="006D4560">
        <w:rPr>
          <w:rFonts w:ascii="Centaur" w:hAnsi="Centaur"/>
          <w:b/>
          <w:bCs/>
          <w:sz w:val="28"/>
          <w:szCs w:val="28"/>
          <w:lang w:val="en-US"/>
        </w:rPr>
        <w:t>onsumers</w:t>
      </w:r>
      <w:proofErr w:type="spellEnd"/>
      <w:r w:rsidRPr="006D4560">
        <w:rPr>
          <w:rFonts w:ascii="Centaur" w:hAnsi="Centaur"/>
          <w:b/>
          <w:bCs/>
          <w:sz w:val="28"/>
          <w:szCs w:val="28"/>
          <w:lang w:val="en-US"/>
        </w:rPr>
        <w:t xml:space="preserve"> Preferences</w:t>
      </w:r>
    </w:p>
    <w:p w14:paraId="5CD44C57" w14:textId="1EBBF327" w:rsidR="00BE6656" w:rsidRPr="006D4560" w:rsidRDefault="00BE6656" w:rsidP="00931E7C">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Preferences can be defined as the most natural feeling, </w:t>
      </w:r>
      <w:r w:rsidR="00960EEF">
        <w:rPr>
          <w:rFonts w:ascii="Centaur" w:hAnsi="Centaur"/>
          <w:sz w:val="24"/>
          <w:szCs w:val="24"/>
          <w:lang w:val="en-US"/>
        </w:rPr>
        <w:t>reliable</w:t>
      </w:r>
      <w:r w:rsidRPr="006D4560">
        <w:rPr>
          <w:rFonts w:ascii="Centaur" w:hAnsi="Centaur"/>
          <w:sz w:val="24"/>
          <w:szCs w:val="24"/>
          <w:lang w:val="en-US"/>
        </w:rPr>
        <w:t xml:space="preserve">, and comfortable </w:t>
      </w:r>
      <w:r w:rsidR="00960EEF">
        <w:rPr>
          <w:rFonts w:ascii="Centaur" w:hAnsi="Centaur"/>
          <w:sz w:val="24"/>
          <w:szCs w:val="24"/>
          <w:lang w:val="en-US"/>
        </w:rPr>
        <w:t>in</w:t>
      </w:r>
      <w:r w:rsidRPr="006D4560">
        <w:rPr>
          <w:rFonts w:ascii="Centaur" w:hAnsi="Centaur"/>
          <w:sz w:val="24"/>
          <w:szCs w:val="24"/>
          <w:lang w:val="en-US"/>
        </w:rPr>
        <w:t xml:space="preserve"> specific ways in behaving and experiencing something </w:t>
      </w:r>
      <w:r w:rsidR="00931E7C">
        <w:rPr>
          <w:rFonts w:ascii="Centaur" w:hAnsi="Centaur"/>
          <w:sz w:val="24"/>
          <w:szCs w:val="24"/>
          <w:lang w:val="en-US"/>
        </w:rPr>
        <w:fldChar w:fldCharType="begin" w:fldLock="1"/>
      </w:r>
      <w:r w:rsidR="00931E7C">
        <w:rPr>
          <w:rFonts w:ascii="Centaur" w:hAnsi="Centaur"/>
          <w:sz w:val="24"/>
          <w:szCs w:val="24"/>
          <w:lang w:val="en-US"/>
        </w:rPr>
        <w:instrText>ADDIN CSL_CITATION {"citationItems":[{"id":"ITEM-1","itemData":{"author":[{"dropping-particle":"","family":"Bayne","given":"R","non-dropping-particle":"","parse-names":false,"suffix":""}],"container-title":"Yogyakarta: Pustaka Pelajar","id":"ITEM-1","issued":{"date-parts":[["2015"]]},"title":"Membaca Kepribadian untuk Konselor: Memahami Preferensi, Motivasi dan Riwayat Hidup","type":"article-journal"},"uris":["http://www.mendeley.com/documents/?uuid=f4a87c1b-8f63-40d3-8f37-ee5e809d9b4f"]}],"mendeley":{"formattedCitation":"(Bayne, 2015)","plainTextFormattedCitation":"(Bayne, 2015)","previouslyFormattedCitation":"(Bayne, 2015)"},"properties":{"noteIndex":0},"schema":"https://github.com/citation-style-language/schema/raw/master/csl-citation.json"}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(Bayne, 2015)</w:t>
      </w:r>
      <w:r w:rsidR="00931E7C">
        <w:rPr>
          <w:rFonts w:ascii="Centaur" w:hAnsi="Centaur"/>
          <w:sz w:val="24"/>
          <w:szCs w:val="24"/>
          <w:lang w:val="en-US"/>
        </w:rPr>
        <w:fldChar w:fldCharType="end"/>
      </w:r>
      <w:r w:rsidRPr="006D4560">
        <w:rPr>
          <w:rFonts w:ascii="Centaur" w:hAnsi="Centaur"/>
          <w:sz w:val="24"/>
          <w:szCs w:val="24"/>
          <w:lang w:val="en-US"/>
        </w:rPr>
        <w:t xml:space="preserve">. In other words, preferences </w:t>
      </w:r>
      <w:r w:rsidR="00960EEF">
        <w:rPr>
          <w:rFonts w:ascii="Centaur" w:hAnsi="Centaur"/>
          <w:sz w:val="24"/>
          <w:szCs w:val="24"/>
          <w:lang w:val="en-US"/>
        </w:rPr>
        <w:t>are</w:t>
      </w:r>
      <w:r w:rsidRPr="006D4560">
        <w:rPr>
          <w:rFonts w:ascii="Centaur" w:hAnsi="Centaur"/>
          <w:sz w:val="24"/>
          <w:szCs w:val="24"/>
          <w:lang w:val="en-US"/>
        </w:rPr>
        <w:t xml:space="preserve"> a broader human capacity which </w:t>
      </w:r>
      <w:r w:rsidR="00C20BB3">
        <w:rPr>
          <w:rFonts w:ascii="Centaur" w:hAnsi="Centaur"/>
          <w:sz w:val="24"/>
          <w:szCs w:val="24"/>
          <w:lang w:val="en-US"/>
        </w:rPr>
        <w:t>presents</w:t>
      </w:r>
      <w:r w:rsidRPr="006D4560">
        <w:rPr>
          <w:rFonts w:ascii="Centaur" w:hAnsi="Centaur"/>
          <w:sz w:val="24"/>
          <w:szCs w:val="24"/>
          <w:lang w:val="en-US"/>
        </w:rPr>
        <w:t xml:space="preserve"> beforehand </w:t>
      </w:r>
      <w:r w:rsidR="00960EEF">
        <w:rPr>
          <w:rFonts w:ascii="Centaur" w:hAnsi="Centaur"/>
          <w:sz w:val="24"/>
          <w:szCs w:val="24"/>
          <w:lang w:val="en-US"/>
        </w:rPr>
        <w:t>to behave and to think authentically,</w:t>
      </w:r>
      <w:r w:rsidRPr="006D4560">
        <w:rPr>
          <w:rFonts w:ascii="Centaur" w:hAnsi="Centaur"/>
          <w:sz w:val="24"/>
          <w:szCs w:val="24"/>
          <w:lang w:val="en-US"/>
        </w:rPr>
        <w:t xml:space="preserve"> to help in </w:t>
      </w:r>
      <w:r w:rsidR="00960EEF">
        <w:rPr>
          <w:rFonts w:ascii="Centaur" w:hAnsi="Centaur"/>
          <w:sz w:val="24"/>
          <w:szCs w:val="24"/>
          <w:lang w:val="en-US"/>
        </w:rPr>
        <w:t xml:space="preserve">the </w:t>
      </w:r>
      <w:r w:rsidRPr="006D4560">
        <w:rPr>
          <w:rFonts w:ascii="Centaur" w:hAnsi="Centaur"/>
          <w:sz w:val="24"/>
          <w:szCs w:val="24"/>
          <w:lang w:val="en-US"/>
        </w:rPr>
        <w:t xml:space="preserve">development and optimal performance </w:t>
      </w:r>
      <w:r w:rsidR="00960EEF">
        <w:rPr>
          <w:rFonts w:ascii="Centaur" w:hAnsi="Centaur"/>
          <w:sz w:val="24"/>
          <w:szCs w:val="24"/>
          <w:lang w:val="en-US"/>
        </w:rPr>
        <w:t xml:space="preserve">as well </w:t>
      </w:r>
      <w:r w:rsidR="00931E7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{"citationItems":[{"id":"ITEM-1","itemData":{"author":[{"dropping-particle":"","family":"Linley","given":"P. A","non-dropping-particle":"","parse-names":false,"suffix":""}],"container-title":"Kanada: CAPP Press, Converty","id":"ITEM-1","issued":{"date-parts":[["2008"]]},"title":"Average to A. Realising strengths in yourself and others","type":"article-journal"},"uris":["http://www.mendeley.com/documents/?uuid=73108a7c-55b2-45f4-bc80-30de4b9aa8b7"]}],"mendeley":{"formattedCitation":"(Linley, 2008)","plainTextFormattedCitation":"(Linley, 2008)","previouslyFormattedCitation":"(Linley, 2008)"},"properties":{"noteIndex":0},"schema":"https://github.com/citation-style-language/schema/raw/master/csl-citation.json"}</w:instrText>
      </w:r>
      <w:r w:rsidR="00931E7C">
        <w:rPr>
          <w:rFonts w:ascii="Centaur" w:hAnsi="Centaur"/>
          <w:sz w:val="24"/>
          <w:szCs w:val="24"/>
          <w:lang w:val="en-US"/>
        </w:rPr>
        <w:fldChar w:fldCharType="separate"/>
      </w:r>
      <w:r w:rsidR="00931E7C" w:rsidRPr="00931E7C">
        <w:rPr>
          <w:rFonts w:ascii="Centaur" w:hAnsi="Centaur"/>
          <w:noProof/>
          <w:sz w:val="24"/>
          <w:szCs w:val="24"/>
          <w:lang w:val="en-US"/>
        </w:rPr>
        <w:t>(Linley, 2008)</w:t>
      </w:r>
      <w:r w:rsidR="00931E7C">
        <w:rPr>
          <w:rFonts w:ascii="Centaur" w:hAnsi="Centaur"/>
          <w:sz w:val="24"/>
          <w:szCs w:val="24"/>
          <w:lang w:val="en-US"/>
        </w:rPr>
        <w:fldChar w:fldCharType="end"/>
      </w:r>
      <w:r w:rsidRPr="006D4560">
        <w:rPr>
          <w:rFonts w:ascii="Centaur" w:hAnsi="Centaur"/>
          <w:sz w:val="24"/>
          <w:szCs w:val="24"/>
          <w:lang w:val="en-US"/>
        </w:rPr>
        <w:t xml:space="preserve">. </w:t>
      </w:r>
    </w:p>
    <w:p w14:paraId="2305CDB8" w14:textId="45023A21" w:rsidR="00BE6656" w:rsidRPr="006D4560" w:rsidRDefault="006049EA" w:rsidP="00931E7C">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The role of consumer preferences is to be an initiator, influencer, decider, purchaser, and user. Preferences </w:t>
      </w:r>
      <w:r w:rsidR="00960EEF">
        <w:rPr>
          <w:rFonts w:ascii="Centaur" w:hAnsi="Centaur"/>
          <w:sz w:val="24"/>
          <w:szCs w:val="24"/>
          <w:lang w:val="en-US"/>
        </w:rPr>
        <w:t>are</w:t>
      </w:r>
      <w:r w:rsidRPr="006D4560">
        <w:rPr>
          <w:rFonts w:ascii="Centaur" w:hAnsi="Centaur"/>
          <w:sz w:val="24"/>
          <w:szCs w:val="24"/>
          <w:lang w:val="en-US"/>
        </w:rPr>
        <w:t xml:space="preserve"> described as a consumer attitude on specific products or services </w:t>
      </w:r>
      <w:r w:rsidR="00EB5368" w:rsidRPr="006D4560">
        <w:rPr>
          <w:rFonts w:ascii="Centaur" w:hAnsi="Centaur"/>
          <w:sz w:val="24"/>
          <w:szCs w:val="24"/>
          <w:lang w:val="en-US"/>
        </w:rPr>
        <w:t xml:space="preserve">and </w:t>
      </w:r>
      <w:r w:rsidR="00064F97">
        <w:rPr>
          <w:rFonts w:ascii="Centaur" w:hAnsi="Centaur"/>
          <w:sz w:val="24"/>
          <w:szCs w:val="24"/>
          <w:lang w:val="en-US"/>
        </w:rPr>
        <w:t xml:space="preserve">is </w:t>
      </w:r>
      <w:r w:rsidR="00EB5368" w:rsidRPr="006D4560">
        <w:rPr>
          <w:rFonts w:ascii="Centaur" w:hAnsi="Centaur"/>
          <w:sz w:val="24"/>
          <w:szCs w:val="24"/>
          <w:lang w:val="en-US"/>
        </w:rPr>
        <w:t>intended to be</w:t>
      </w:r>
      <w:r w:rsidRPr="006D4560">
        <w:rPr>
          <w:rFonts w:ascii="Centaur" w:hAnsi="Centaur"/>
          <w:sz w:val="24"/>
          <w:szCs w:val="24"/>
          <w:lang w:val="en-US"/>
        </w:rPr>
        <w:t xml:space="preserve"> an evaluation material. Meanwhile</w:t>
      </w:r>
      <w:r w:rsidR="00960EEF">
        <w:rPr>
          <w:rFonts w:ascii="Centaur" w:hAnsi="Centaur"/>
          <w:sz w:val="24"/>
          <w:szCs w:val="24"/>
          <w:lang w:val="en-US"/>
        </w:rPr>
        <w:t>,</w:t>
      </w:r>
      <w:r w:rsidRPr="006D4560">
        <w:rPr>
          <w:rFonts w:ascii="Centaur" w:hAnsi="Centaur"/>
          <w:sz w:val="24"/>
          <w:szCs w:val="24"/>
          <w:lang w:val="en-US"/>
        </w:rPr>
        <w:t xml:space="preserve"> </w:t>
      </w:r>
      <w:proofErr w:type="spellStart"/>
      <w:r w:rsidRPr="006D4560">
        <w:rPr>
          <w:rFonts w:ascii="Centaur" w:hAnsi="Centaur"/>
          <w:sz w:val="24"/>
          <w:szCs w:val="24"/>
          <w:lang w:val="en-US"/>
        </w:rPr>
        <w:t>Schiffman</w:t>
      </w:r>
      <w:proofErr w:type="spellEnd"/>
      <w:r w:rsidRPr="006D4560">
        <w:rPr>
          <w:rFonts w:ascii="Centaur" w:hAnsi="Centaur"/>
          <w:sz w:val="24"/>
          <w:szCs w:val="24"/>
          <w:lang w:val="en-US"/>
        </w:rPr>
        <w:t xml:space="preserve"> and </w:t>
      </w:r>
      <w:proofErr w:type="spellStart"/>
      <w:r w:rsidRPr="006D4560">
        <w:rPr>
          <w:rFonts w:ascii="Centaur" w:hAnsi="Centaur"/>
          <w:sz w:val="24"/>
          <w:szCs w:val="24"/>
          <w:lang w:val="en-US"/>
        </w:rPr>
        <w:t>Kanuk</w:t>
      </w:r>
      <w:proofErr w:type="spellEnd"/>
      <w:r w:rsidRPr="006D4560">
        <w:rPr>
          <w:rFonts w:ascii="Centaur" w:hAnsi="Centaur"/>
          <w:sz w:val="24"/>
          <w:szCs w:val="24"/>
          <w:lang w:val="en-US"/>
        </w:rPr>
        <w:t xml:space="preserve"> stated that attitude is an inner feeling which reflected </w:t>
      </w:r>
      <w:r w:rsidR="000738A5" w:rsidRPr="006D4560">
        <w:rPr>
          <w:rFonts w:ascii="Centaur" w:hAnsi="Centaur"/>
          <w:sz w:val="24"/>
          <w:szCs w:val="24"/>
          <w:lang w:val="en-US"/>
        </w:rPr>
        <w:t xml:space="preserve">someone’s happiness, sadness, approval, or dislike on </w:t>
      </w:r>
      <w:r w:rsidR="00960EEF">
        <w:rPr>
          <w:rFonts w:ascii="Centaur" w:hAnsi="Centaur"/>
          <w:sz w:val="24"/>
          <w:szCs w:val="24"/>
          <w:lang w:val="en-US"/>
        </w:rPr>
        <w:t xml:space="preserve">a </w:t>
      </w:r>
      <w:r w:rsidR="000738A5" w:rsidRPr="006D4560">
        <w:rPr>
          <w:rFonts w:ascii="Centaur" w:hAnsi="Centaur"/>
          <w:sz w:val="24"/>
          <w:szCs w:val="24"/>
          <w:lang w:val="en-US"/>
        </w:rPr>
        <w:t>specific object.</w:t>
      </w:r>
    </w:p>
    <w:p w14:paraId="5FB105A8" w14:textId="6EBBEF27" w:rsidR="004B4194" w:rsidRPr="006D4560" w:rsidRDefault="004B4194" w:rsidP="004A588C">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A company should understand well its consumer </w:t>
      </w:r>
      <w:proofErr w:type="spellStart"/>
      <w:r w:rsidRPr="006D4560">
        <w:rPr>
          <w:rFonts w:ascii="Centaur" w:hAnsi="Centaur"/>
          <w:sz w:val="24"/>
          <w:szCs w:val="24"/>
          <w:lang w:val="en-US"/>
        </w:rPr>
        <w:t>behavio</w:t>
      </w:r>
      <w:r w:rsidR="00960EEF">
        <w:rPr>
          <w:rFonts w:ascii="Centaur" w:hAnsi="Centaur"/>
          <w:sz w:val="24"/>
          <w:szCs w:val="24"/>
          <w:lang w:val="en-US"/>
        </w:rPr>
        <w:t>u</w:t>
      </w:r>
      <w:r w:rsidRPr="006D4560">
        <w:rPr>
          <w:rFonts w:ascii="Centaur" w:hAnsi="Centaur"/>
          <w:sz w:val="24"/>
          <w:szCs w:val="24"/>
          <w:lang w:val="en-US"/>
        </w:rPr>
        <w:t>rs</w:t>
      </w:r>
      <w:proofErr w:type="spellEnd"/>
      <w:r w:rsidRPr="006D4560">
        <w:rPr>
          <w:rFonts w:ascii="Centaur" w:hAnsi="Centaur"/>
          <w:sz w:val="24"/>
          <w:szCs w:val="24"/>
          <w:lang w:val="en-US"/>
        </w:rPr>
        <w:t xml:space="preserve"> in order to </w:t>
      </w:r>
      <w:r w:rsidR="00D45E0F" w:rsidRPr="006D4560">
        <w:rPr>
          <w:rFonts w:ascii="Centaur" w:hAnsi="Centaur"/>
          <w:sz w:val="24"/>
          <w:szCs w:val="24"/>
          <w:lang w:val="en-US"/>
        </w:rPr>
        <w:t>promote</w:t>
      </w:r>
      <w:r w:rsidRPr="006D4560">
        <w:rPr>
          <w:rFonts w:ascii="Centaur" w:hAnsi="Centaur"/>
          <w:sz w:val="24"/>
          <w:szCs w:val="24"/>
          <w:lang w:val="en-US"/>
        </w:rPr>
        <w:t xml:space="preserve"> its products </w:t>
      </w:r>
      <w:r w:rsidR="004A588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{"citationItems":[{"id":"ITEM-1","itemData":{"author":[{"dropping-particle":"","family":"Chrysanthini, B., Sumarwan, U., &amp; Rifin","given":"A","non-dropping-particle":"","parse-names":false,"suffix":""}],"container-title":"MANAJEMEN IKM: Jurnal Manajemen Pengembangan Industri Kecil Menengah, 12(2), 151.","id":"ITEM-1","issued":{"date-parts":[["2018"]]},"title":"Preferensi Konsumen terhadap Produk Sayuran Organik (Studi Kasus Konsumen UD Fabela-Myfarm) di Bogor Jawa Barat","type":"article-journal"},"uris":["http://www.mendeley.com/documents/?uuid=47c0ce0a-4b46-409b-a54d-5b7e9cc21633"]}],"mendeley":{"formattedCitation":"(Chrysanthini, B., Sumarwan, U., &amp; Rifin, 2018)","plainTextFormattedCitation":"(Chrysanthini, B., Sumarwan, U., &amp; Rifin, 2018)","previouslyFormattedCitation":"(Chrysanthini, B., Sumarwan, U., &amp; Rifin, 2018)"},"properties":{"noteIndex":0},"schema":"https://github.com/citation-style-language/schema/raw/master/csl-citation.json"}</w:instrText>
      </w:r>
      <w:r w:rsidR="004A588C">
        <w:rPr>
          <w:rFonts w:ascii="Centaur" w:hAnsi="Centaur"/>
          <w:sz w:val="24"/>
          <w:szCs w:val="24"/>
          <w:lang w:val="en-US"/>
        </w:rPr>
        <w:fldChar w:fldCharType="separate"/>
      </w:r>
      <w:r w:rsidR="004A588C" w:rsidRPr="004A588C">
        <w:rPr>
          <w:rFonts w:ascii="Centaur" w:hAnsi="Centaur"/>
          <w:noProof/>
          <w:sz w:val="24"/>
          <w:szCs w:val="24"/>
          <w:lang w:val="en-US"/>
        </w:rPr>
        <w:t>(Chrysanthini, B., Sumarwan, U., &amp; Rifin, 2018)</w:t>
      </w:r>
      <w:r w:rsidR="004A588C">
        <w:rPr>
          <w:rFonts w:ascii="Centaur" w:hAnsi="Centaur"/>
          <w:sz w:val="24"/>
          <w:szCs w:val="24"/>
          <w:lang w:val="en-US"/>
        </w:rPr>
        <w:fldChar w:fldCharType="end"/>
      </w:r>
      <w:r w:rsidRPr="006D4560">
        <w:rPr>
          <w:rFonts w:ascii="Centaur" w:hAnsi="Centaur"/>
          <w:sz w:val="24"/>
          <w:szCs w:val="24"/>
          <w:lang w:val="en-US"/>
        </w:rPr>
        <w:t xml:space="preserve">. A well-established company </w:t>
      </w:r>
      <w:r w:rsidR="009626D7">
        <w:rPr>
          <w:rFonts w:ascii="Centaur" w:hAnsi="Centaur"/>
          <w:sz w:val="24"/>
          <w:szCs w:val="24"/>
          <w:lang w:val="en-US"/>
        </w:rPr>
        <w:t>can</w:t>
      </w:r>
      <w:r w:rsidRPr="006D4560">
        <w:rPr>
          <w:rFonts w:ascii="Centaur" w:hAnsi="Centaur"/>
          <w:sz w:val="24"/>
          <w:szCs w:val="24"/>
          <w:lang w:val="en-US"/>
        </w:rPr>
        <w:t xml:space="preserve"> predict consumer respon</w:t>
      </w:r>
      <w:r w:rsidR="009626D7">
        <w:rPr>
          <w:rFonts w:ascii="Centaur" w:hAnsi="Centaur"/>
          <w:sz w:val="24"/>
          <w:szCs w:val="24"/>
          <w:lang w:val="en-US"/>
        </w:rPr>
        <w:t>se</w:t>
      </w:r>
      <w:r w:rsidRPr="006D4560">
        <w:rPr>
          <w:rFonts w:ascii="Centaur" w:hAnsi="Centaur"/>
          <w:sz w:val="24"/>
          <w:szCs w:val="24"/>
          <w:lang w:val="en-US"/>
        </w:rPr>
        <w:t xml:space="preserve"> on its products and services it offered</w:t>
      </w:r>
      <w:r w:rsidR="009626D7">
        <w:rPr>
          <w:rFonts w:ascii="Centaur" w:hAnsi="Centaur"/>
          <w:sz w:val="24"/>
          <w:szCs w:val="24"/>
          <w:lang w:val="en-US"/>
        </w:rPr>
        <w:t>. T</w:t>
      </w:r>
      <w:r w:rsidRPr="006D4560">
        <w:rPr>
          <w:rFonts w:ascii="Centaur" w:hAnsi="Centaur"/>
          <w:sz w:val="24"/>
          <w:szCs w:val="24"/>
          <w:lang w:val="en-US"/>
        </w:rPr>
        <w:t>hus</w:t>
      </w:r>
      <w:r w:rsidR="009626D7">
        <w:rPr>
          <w:rFonts w:ascii="Centaur" w:hAnsi="Centaur"/>
          <w:sz w:val="24"/>
          <w:szCs w:val="24"/>
          <w:lang w:val="en-US"/>
        </w:rPr>
        <w:t>,</w:t>
      </w:r>
      <w:r w:rsidRPr="006D4560">
        <w:rPr>
          <w:rFonts w:ascii="Centaur" w:hAnsi="Centaur"/>
          <w:sz w:val="24"/>
          <w:szCs w:val="24"/>
          <w:lang w:val="en-US"/>
        </w:rPr>
        <w:t xml:space="preserve"> the company might apply several</w:t>
      </w:r>
      <w:r w:rsidR="00EC1211" w:rsidRPr="006D4560">
        <w:rPr>
          <w:rFonts w:ascii="Centaur" w:hAnsi="Centaur"/>
          <w:sz w:val="24"/>
          <w:szCs w:val="24"/>
          <w:lang w:val="en-US"/>
        </w:rPr>
        <w:t xml:space="preserve"> strategies which increase products and services selling. Consumer preferences analysis is in strong relation with the assessment of consumer</w:t>
      </w:r>
      <w:r w:rsidR="000F4CAC">
        <w:rPr>
          <w:rFonts w:ascii="Centaur" w:hAnsi="Centaur"/>
          <w:sz w:val="24"/>
          <w:szCs w:val="24"/>
          <w:lang w:val="en-US"/>
        </w:rPr>
        <w:t>’s satisfaction</w:t>
      </w:r>
      <w:r w:rsidR="00EC1211" w:rsidRPr="006D4560">
        <w:rPr>
          <w:rFonts w:ascii="Centaur" w:hAnsi="Centaur"/>
          <w:sz w:val="24"/>
          <w:szCs w:val="24"/>
          <w:lang w:val="en-US"/>
        </w:rPr>
        <w:t xml:space="preserve"> on products, services, even the company itself </w:t>
      </w:r>
      <w:r w:rsidR="004A588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{"citationItems":[{"id":"ITEM-1","itemData":{"author":[{"dropping-particle":"","family":"Sumarwan, U., Noviandi, A.","given":"&amp; Kirbrandoko","non-dropping-particle":"","parse-names":false,"suffix":""}],"id":"ITEM-1","issued":{"date-parts":[["2013"]]},"title":"Analisis Proses Keputusan Pembelian, Persepsi dan Sikap Konsumen Terhadap Beras Organik di Jabotabek. Pangan, 22, 333–344","type":"article-journal"},"uris":["http://www.mendeley.com/documents/?uuid=2cc12faa-424d-427b-807a-8c00e9009015"]}],"mendeley":{"formattedCitation":"(Sumarwan, U., Noviandi, A., 2013)","plainTextFormattedCitation":"(Sumarwan, U., Noviandi, A., 2013)","previouslyFormattedCitation":"(Sumarwan, U., Noviandi, A., 2013)"},"properties":{"noteIndex":0},"schema":"https://github.com/citation-style-language/schema/raw/master/csl-citation.json"}</w:instrText>
      </w:r>
      <w:r w:rsidR="004A588C">
        <w:rPr>
          <w:rFonts w:ascii="Centaur" w:hAnsi="Centaur"/>
          <w:sz w:val="24"/>
          <w:szCs w:val="24"/>
          <w:lang w:val="en-US"/>
        </w:rPr>
        <w:fldChar w:fldCharType="separate"/>
      </w:r>
      <w:r w:rsidR="004A588C" w:rsidRPr="004A588C">
        <w:rPr>
          <w:rFonts w:ascii="Centaur" w:hAnsi="Centaur"/>
          <w:noProof/>
          <w:sz w:val="24"/>
          <w:szCs w:val="24"/>
          <w:lang w:val="en-US"/>
        </w:rPr>
        <w:t>(Sumarwan, U., Noviandi, A., 2013)</w:t>
      </w:r>
      <w:r w:rsidR="004A588C">
        <w:rPr>
          <w:rFonts w:ascii="Centaur" w:hAnsi="Centaur"/>
          <w:sz w:val="24"/>
          <w:szCs w:val="24"/>
          <w:lang w:val="en-US"/>
        </w:rPr>
        <w:fldChar w:fldCharType="end"/>
      </w:r>
      <w:r w:rsidR="00D45E0F" w:rsidRPr="006D4560">
        <w:rPr>
          <w:rFonts w:ascii="Centaur" w:hAnsi="Centaur"/>
          <w:sz w:val="24"/>
          <w:szCs w:val="24"/>
          <w:lang w:val="en-US"/>
        </w:rPr>
        <w:t>.</w:t>
      </w:r>
      <w:r w:rsidR="00EC1211" w:rsidRPr="006D4560">
        <w:rPr>
          <w:rFonts w:ascii="Centaur" w:hAnsi="Centaur"/>
          <w:sz w:val="24"/>
          <w:szCs w:val="24"/>
          <w:lang w:val="en-US"/>
        </w:rPr>
        <w:t xml:space="preserve"> </w:t>
      </w:r>
      <w:r w:rsidRPr="006D4560">
        <w:rPr>
          <w:rFonts w:ascii="Centaur" w:hAnsi="Centaur"/>
          <w:sz w:val="24"/>
          <w:szCs w:val="24"/>
          <w:lang w:val="en-US"/>
        </w:rPr>
        <w:t xml:space="preserve">   </w:t>
      </w:r>
    </w:p>
    <w:p w14:paraId="3377CF76" w14:textId="1C9AE1BF" w:rsidR="002236C9" w:rsidRPr="006D4560" w:rsidRDefault="00D45E0F" w:rsidP="004A588C">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Consumer preferences </w:t>
      </w:r>
      <w:r w:rsidR="009626D7">
        <w:rPr>
          <w:rFonts w:ascii="Centaur" w:hAnsi="Centaur"/>
          <w:sz w:val="24"/>
          <w:szCs w:val="24"/>
          <w:lang w:val="en-US"/>
        </w:rPr>
        <w:t>are</w:t>
      </w:r>
      <w:r w:rsidRPr="006D4560">
        <w:rPr>
          <w:rFonts w:ascii="Centaur" w:hAnsi="Centaur"/>
          <w:sz w:val="24"/>
          <w:szCs w:val="24"/>
          <w:lang w:val="en-US"/>
        </w:rPr>
        <w:t xml:space="preserve"> highly important to help a company designing its marketing strategies in order to win the competitiveness with other companies within the market </w:t>
      </w:r>
      <w:r w:rsidR="004A588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{"citationItems":[{"id":"ITEM-1","itemData":{"author":[{"dropping-particle":"","family":"Tumbelaka, A., Kindangen, P., &amp; Kalangi","given":"J. A. F","non-dropping-particle":"","parse-names":false,"suffix":""}],"id":"ITEM-1","issued":{"date-parts":[["2019"]]},"title":"Preferensi Konsumen Dalam Memilih Bank BRI dan Bank BCA Di Manado Berdasarkan Kualitas Pelayanan. Jurnal Administrasi Bisnis, 9(1), 10","type":"article-journal"},"uris":["http://www.mendeley.com/documents/?uuid=d5be7ba8-1191-4e5a-bbff-be837a91ef20"]}],"mendeley":{"formattedCitation":"(Tumbelaka, A., Kindangen, P., &amp; Kalangi, 2019)","plainTextFormattedCitation":"(Tumbelaka, A., Kindangen, P., &amp; Kalangi, 2019)","previouslyFormattedCitation":"(Tumbelaka, A., Kindangen, P., &amp; Kalangi, 2019)"},"properties":{"noteIndex":0},"schema":"https://github.com/citation-style-language/schema/raw/master/csl-citation.json"}</w:instrText>
      </w:r>
      <w:r w:rsidR="004A588C">
        <w:rPr>
          <w:rFonts w:ascii="Centaur" w:hAnsi="Centaur"/>
          <w:sz w:val="24"/>
          <w:szCs w:val="24"/>
          <w:lang w:val="en-US"/>
        </w:rPr>
        <w:fldChar w:fldCharType="separate"/>
      </w:r>
      <w:r w:rsidR="004A588C" w:rsidRPr="004A588C">
        <w:rPr>
          <w:rFonts w:ascii="Centaur" w:hAnsi="Centaur"/>
          <w:noProof/>
          <w:sz w:val="24"/>
          <w:szCs w:val="24"/>
          <w:lang w:val="en-US"/>
        </w:rPr>
        <w:t>(Tumbelaka, A., Kindangen, P., &amp; Kalangi, 2019)</w:t>
      </w:r>
      <w:r w:rsidR="004A588C">
        <w:rPr>
          <w:rFonts w:ascii="Centaur" w:hAnsi="Centaur"/>
          <w:sz w:val="24"/>
          <w:szCs w:val="24"/>
          <w:lang w:val="en-US"/>
        </w:rPr>
        <w:fldChar w:fldCharType="end"/>
      </w:r>
      <w:r w:rsidRPr="006D4560">
        <w:rPr>
          <w:rFonts w:ascii="Centaur" w:hAnsi="Centaur"/>
          <w:sz w:val="24"/>
          <w:szCs w:val="24"/>
          <w:lang w:val="en-US"/>
        </w:rPr>
        <w:t xml:space="preserve">. </w:t>
      </w:r>
      <w:r w:rsidR="009626D7">
        <w:rPr>
          <w:rFonts w:ascii="Centaur" w:hAnsi="Centaur"/>
          <w:sz w:val="24"/>
          <w:szCs w:val="24"/>
          <w:lang w:val="en-US"/>
        </w:rPr>
        <w:t>P</w:t>
      </w:r>
      <w:r w:rsidRPr="006D4560">
        <w:rPr>
          <w:rFonts w:ascii="Centaur" w:hAnsi="Centaur"/>
          <w:sz w:val="24"/>
          <w:szCs w:val="24"/>
          <w:lang w:val="en-US"/>
        </w:rPr>
        <w:t xml:space="preserve">references knowledge in capitalist economics concept is different from </w:t>
      </w:r>
      <w:r w:rsidR="009626D7">
        <w:rPr>
          <w:rFonts w:ascii="Centaur" w:hAnsi="Centaur"/>
          <w:sz w:val="24"/>
          <w:szCs w:val="24"/>
          <w:lang w:val="en-US"/>
        </w:rPr>
        <w:t xml:space="preserve">the </w:t>
      </w:r>
      <w:r w:rsidRPr="006D4560">
        <w:rPr>
          <w:rFonts w:ascii="Centaur" w:hAnsi="Centaur"/>
          <w:sz w:val="24"/>
          <w:szCs w:val="24"/>
          <w:lang w:val="en-US"/>
        </w:rPr>
        <w:t>Islamic economics</w:t>
      </w:r>
      <w:r w:rsidR="00CE7EF8" w:rsidRPr="006D4560">
        <w:rPr>
          <w:rFonts w:ascii="Centaur" w:hAnsi="Centaur"/>
          <w:sz w:val="24"/>
          <w:szCs w:val="24"/>
          <w:lang w:val="en-US"/>
        </w:rPr>
        <w:t xml:space="preserve"> concept</w:t>
      </w:r>
      <w:r w:rsidRPr="006D4560">
        <w:rPr>
          <w:rFonts w:ascii="Centaur" w:hAnsi="Centaur"/>
          <w:sz w:val="24"/>
          <w:szCs w:val="24"/>
          <w:lang w:val="en-US"/>
        </w:rPr>
        <w:t xml:space="preserve">. Capitalist economics perceived consumer preferences </w:t>
      </w:r>
      <w:r w:rsidR="002236C9" w:rsidRPr="006D4560">
        <w:rPr>
          <w:rFonts w:ascii="Centaur" w:hAnsi="Centaur"/>
          <w:sz w:val="24"/>
          <w:szCs w:val="24"/>
          <w:lang w:val="en-US"/>
        </w:rPr>
        <w:t xml:space="preserve">only </w:t>
      </w:r>
      <w:r w:rsidRPr="006D4560">
        <w:rPr>
          <w:rFonts w:ascii="Centaur" w:hAnsi="Centaur"/>
          <w:sz w:val="24"/>
          <w:szCs w:val="24"/>
          <w:lang w:val="en-US"/>
        </w:rPr>
        <w:t>as a benefit</w:t>
      </w:r>
      <w:r w:rsidR="002236C9" w:rsidRPr="006D4560">
        <w:rPr>
          <w:rFonts w:ascii="Centaur" w:hAnsi="Centaur"/>
          <w:sz w:val="24"/>
          <w:szCs w:val="24"/>
          <w:lang w:val="en-US"/>
        </w:rPr>
        <w:t xml:space="preserve"> for the company</w:t>
      </w:r>
      <w:r w:rsidRPr="006D4560">
        <w:rPr>
          <w:rFonts w:ascii="Centaur" w:hAnsi="Centaur"/>
          <w:sz w:val="24"/>
          <w:szCs w:val="24"/>
          <w:lang w:val="en-US"/>
        </w:rPr>
        <w:t xml:space="preserve">, while preferences in Islamic economics is </w:t>
      </w:r>
      <w:r w:rsidR="002236C9" w:rsidRPr="006D4560">
        <w:rPr>
          <w:rFonts w:ascii="Centaur" w:hAnsi="Centaur"/>
          <w:sz w:val="24"/>
          <w:szCs w:val="24"/>
          <w:lang w:val="en-US"/>
        </w:rPr>
        <w:t>intended to enhance economic welfare for society, equal distribution, and</w:t>
      </w:r>
      <w:r w:rsidR="004A588C">
        <w:rPr>
          <w:rFonts w:ascii="Centaur" w:hAnsi="Centaur"/>
          <w:sz w:val="24"/>
          <w:szCs w:val="24"/>
          <w:lang w:val="en-US"/>
        </w:rPr>
        <w:t xml:space="preserve"> high commitment on fraternity </w:t>
      </w:r>
      <w:r w:rsidR="004A588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{"citationItems":[{"id":"ITEM-1","itemData":{"author":[{"dropping-particle":"","family":"Marthon, P., &amp; Papaix","given":"P","non-dropping-particle":"","parse-names":false,"suffix":""}],"id":"ITEM-1","issued":{"date-parts":[["2008"]]},"title":"SISYPHE-An Integrated Development Environment for System Designing and Performing Simulations","type":"article-journal"},"uris":["http://www.mendeley.com/documents/?uuid=51a7de9d-db27-4f77-85d3-713fc8ed9752"]}],"mendeley":{"formattedCitation":"(Marthon, P., &amp; Papaix, 2008)","plainTextFormattedCitation":"(Marthon, P., &amp; Papaix, 2008)","previouslyFormattedCitation":"(Marthon, P., &amp; Papaix, 2008)"},"properties":{"noteIndex":0},"schema":"https://github.com/citation-style-language/schema/raw/master/csl-citation.json"}</w:instrText>
      </w:r>
      <w:r w:rsidR="004A588C">
        <w:rPr>
          <w:rFonts w:ascii="Centaur" w:hAnsi="Centaur"/>
          <w:sz w:val="24"/>
          <w:szCs w:val="24"/>
          <w:lang w:val="en-US"/>
        </w:rPr>
        <w:fldChar w:fldCharType="separate"/>
      </w:r>
      <w:r w:rsidR="004A588C" w:rsidRPr="004A588C">
        <w:rPr>
          <w:rFonts w:ascii="Centaur" w:hAnsi="Centaur"/>
          <w:noProof/>
          <w:sz w:val="24"/>
          <w:szCs w:val="24"/>
          <w:lang w:val="en-US"/>
        </w:rPr>
        <w:t>(Marthon, P., &amp; Papaix, 2008)</w:t>
      </w:r>
      <w:r w:rsidR="004A588C">
        <w:rPr>
          <w:rFonts w:ascii="Centaur" w:hAnsi="Centaur"/>
          <w:sz w:val="24"/>
          <w:szCs w:val="24"/>
          <w:lang w:val="en-US"/>
        </w:rPr>
        <w:fldChar w:fldCharType="end"/>
      </w:r>
      <w:r w:rsidR="004A588C">
        <w:rPr>
          <w:rFonts w:ascii="Centaur" w:hAnsi="Centaur"/>
          <w:sz w:val="24"/>
          <w:szCs w:val="24"/>
          <w:lang w:val="en-US"/>
        </w:rPr>
        <w:t>.</w:t>
      </w:r>
      <w:r w:rsidR="002236C9" w:rsidRPr="006D4560">
        <w:rPr>
          <w:rFonts w:ascii="Centaur" w:hAnsi="Centaur"/>
          <w:sz w:val="24"/>
          <w:szCs w:val="24"/>
          <w:lang w:val="en-US"/>
        </w:rPr>
        <w:t xml:space="preserve"> </w:t>
      </w:r>
    </w:p>
    <w:p w14:paraId="4631A44C" w14:textId="23D84DE8" w:rsidR="00D45E0F" w:rsidRDefault="002236C9" w:rsidP="00261FC0">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 xml:space="preserve">Preferences in standard psychological theory </w:t>
      </w:r>
      <w:r w:rsidR="009626D7">
        <w:rPr>
          <w:rFonts w:ascii="Centaur" w:hAnsi="Centaur"/>
          <w:sz w:val="24"/>
          <w:szCs w:val="24"/>
          <w:lang w:val="en-US"/>
        </w:rPr>
        <w:t>are</w:t>
      </w:r>
      <w:r w:rsidRPr="006D4560">
        <w:rPr>
          <w:rFonts w:ascii="Centaur" w:hAnsi="Centaur"/>
          <w:sz w:val="24"/>
          <w:szCs w:val="24"/>
          <w:lang w:val="en-US"/>
        </w:rPr>
        <w:t xml:space="preserve"> divided into eight parts as follows: 1) extraversion, 2) sensing, 3) thinking, 4) judging, 5) introversion, 6) intui</w:t>
      </w:r>
      <w:r w:rsidR="009626D7">
        <w:rPr>
          <w:rFonts w:ascii="Centaur" w:hAnsi="Centaur"/>
          <w:sz w:val="24"/>
          <w:szCs w:val="24"/>
          <w:lang w:val="en-US"/>
        </w:rPr>
        <w:t>t</w:t>
      </w:r>
      <w:r w:rsidRPr="006D4560">
        <w:rPr>
          <w:rFonts w:ascii="Centaur" w:hAnsi="Centaur"/>
          <w:sz w:val="24"/>
          <w:szCs w:val="24"/>
          <w:lang w:val="en-US"/>
        </w:rPr>
        <w:t xml:space="preserve">ion, 7) feeling, </w:t>
      </w:r>
      <w:r w:rsidR="007649AF" w:rsidRPr="006D4560">
        <w:rPr>
          <w:rFonts w:ascii="Centaur" w:hAnsi="Centaur"/>
          <w:sz w:val="24"/>
          <w:szCs w:val="24"/>
          <w:lang w:val="en-US"/>
        </w:rPr>
        <w:t xml:space="preserve">and </w:t>
      </w:r>
      <w:r w:rsidRPr="006D4560">
        <w:rPr>
          <w:rFonts w:ascii="Centaur" w:hAnsi="Centaur"/>
          <w:sz w:val="24"/>
          <w:szCs w:val="24"/>
          <w:lang w:val="en-US"/>
        </w:rPr>
        <w:t>8) perceiving (Bayne, 2015). A wakif (</w:t>
      </w:r>
      <w:r w:rsidR="006D4560" w:rsidRPr="006D4560">
        <w:rPr>
          <w:rFonts w:ascii="Centaur" w:hAnsi="Centaur"/>
          <w:sz w:val="24"/>
          <w:szCs w:val="24"/>
          <w:lang w:val="en-US"/>
        </w:rPr>
        <w:t>waqf</w:t>
      </w:r>
      <w:r w:rsidRPr="006D4560">
        <w:rPr>
          <w:rFonts w:ascii="Centaur" w:hAnsi="Centaur"/>
          <w:sz w:val="24"/>
          <w:szCs w:val="24"/>
          <w:lang w:val="en-US"/>
        </w:rPr>
        <w:t xml:space="preserve"> giver) is likened </w:t>
      </w:r>
      <w:r w:rsidR="00F6629C">
        <w:rPr>
          <w:rFonts w:ascii="Centaur" w:hAnsi="Centaur"/>
          <w:sz w:val="24"/>
          <w:szCs w:val="24"/>
          <w:lang w:val="en-US"/>
        </w:rPr>
        <w:t>to</w:t>
      </w:r>
      <w:r w:rsidRPr="006D4560">
        <w:rPr>
          <w:rFonts w:ascii="Centaur" w:hAnsi="Centaur"/>
          <w:sz w:val="24"/>
          <w:szCs w:val="24"/>
          <w:lang w:val="en-US"/>
        </w:rPr>
        <w:t xml:space="preserve"> a company’s consumer</w:t>
      </w:r>
      <w:r w:rsidR="00F6629C">
        <w:rPr>
          <w:rFonts w:ascii="Centaur" w:hAnsi="Centaur"/>
          <w:sz w:val="24"/>
          <w:szCs w:val="24"/>
          <w:lang w:val="en-US"/>
        </w:rPr>
        <w:t>s</w:t>
      </w:r>
      <w:r w:rsidRPr="006D4560">
        <w:rPr>
          <w:rFonts w:ascii="Centaur" w:hAnsi="Centaur"/>
          <w:sz w:val="24"/>
          <w:szCs w:val="24"/>
          <w:lang w:val="en-US"/>
        </w:rPr>
        <w:t xml:space="preserve"> who want to purchase </w:t>
      </w:r>
      <w:r w:rsidR="00C9404C" w:rsidRPr="006D4560">
        <w:rPr>
          <w:rFonts w:ascii="Centaur" w:hAnsi="Centaur"/>
          <w:sz w:val="24"/>
          <w:szCs w:val="24"/>
          <w:lang w:val="en-US"/>
        </w:rPr>
        <w:t xml:space="preserve">its products </w:t>
      </w:r>
      <w:r w:rsidR="00F6629C">
        <w:rPr>
          <w:rFonts w:ascii="Centaur" w:hAnsi="Centaur"/>
          <w:sz w:val="24"/>
          <w:szCs w:val="24"/>
          <w:lang w:val="en-US"/>
        </w:rPr>
        <w:t>based on</w:t>
      </w:r>
      <w:r w:rsidR="00C9404C" w:rsidRPr="006D4560">
        <w:rPr>
          <w:rFonts w:ascii="Centaur" w:hAnsi="Centaur"/>
          <w:sz w:val="24"/>
          <w:szCs w:val="24"/>
          <w:lang w:val="en-US"/>
        </w:rPr>
        <w:t xml:space="preserve"> </w:t>
      </w:r>
      <w:r w:rsidR="00F6629C">
        <w:rPr>
          <w:rFonts w:ascii="Centaur" w:hAnsi="Centaur"/>
          <w:sz w:val="24"/>
          <w:szCs w:val="24"/>
          <w:lang w:val="en-US"/>
        </w:rPr>
        <w:t xml:space="preserve">personal </w:t>
      </w:r>
      <w:r w:rsidR="00C9404C" w:rsidRPr="006D4560">
        <w:rPr>
          <w:rFonts w:ascii="Centaur" w:hAnsi="Centaur"/>
          <w:sz w:val="24"/>
          <w:szCs w:val="24"/>
          <w:lang w:val="en-US"/>
        </w:rPr>
        <w:t>consideration</w:t>
      </w:r>
      <w:r w:rsidR="005C58DC" w:rsidRPr="006D4560">
        <w:rPr>
          <w:rFonts w:ascii="Centaur" w:hAnsi="Centaur"/>
          <w:sz w:val="24"/>
          <w:szCs w:val="24"/>
          <w:lang w:val="en-US"/>
        </w:rPr>
        <w:t>s</w:t>
      </w:r>
      <w:r w:rsidR="00C9404C" w:rsidRPr="006D4560">
        <w:rPr>
          <w:rFonts w:ascii="Centaur" w:hAnsi="Centaur"/>
          <w:sz w:val="24"/>
          <w:szCs w:val="24"/>
          <w:lang w:val="en-US"/>
        </w:rPr>
        <w:t>.</w:t>
      </w:r>
      <w:r w:rsidR="00C9404C" w:rsidRPr="00261FC0">
        <w:rPr>
          <w:rFonts w:ascii="Centaur" w:hAnsi="Centaur"/>
          <w:sz w:val="24"/>
          <w:szCs w:val="24"/>
          <w:lang w:val="en-US"/>
        </w:rPr>
        <w:t xml:space="preserve"> </w:t>
      </w:r>
      <w:r w:rsidRPr="00261FC0">
        <w:rPr>
          <w:rFonts w:ascii="Centaur" w:hAnsi="Centaur"/>
          <w:sz w:val="24"/>
          <w:szCs w:val="24"/>
          <w:lang w:val="en-US"/>
        </w:rPr>
        <w:t xml:space="preserve">  </w:t>
      </w:r>
      <w:r w:rsidR="00D45E0F" w:rsidRPr="00261FC0">
        <w:rPr>
          <w:rFonts w:ascii="Centaur" w:hAnsi="Centaur"/>
          <w:sz w:val="24"/>
          <w:szCs w:val="24"/>
          <w:lang w:val="en-US"/>
        </w:rPr>
        <w:t xml:space="preserve">  </w:t>
      </w:r>
    </w:p>
    <w:p w14:paraId="1FE155A3" w14:textId="77777777" w:rsidR="000F5292" w:rsidRDefault="000F5292" w:rsidP="00261FC0">
      <w:pPr>
        <w:pStyle w:val="ListParagraph"/>
        <w:spacing w:after="0" w:line="240" w:lineRule="auto"/>
        <w:ind w:left="0" w:firstLine="567"/>
        <w:jc w:val="both"/>
        <w:rPr>
          <w:rFonts w:ascii="Centaur" w:hAnsi="Centaur"/>
          <w:sz w:val="24"/>
          <w:szCs w:val="24"/>
          <w:lang w:val="en-US"/>
        </w:rPr>
      </w:pPr>
    </w:p>
    <w:p w14:paraId="286E25D5" w14:textId="77777777" w:rsidR="004A588C" w:rsidRPr="00261FC0" w:rsidRDefault="004A588C" w:rsidP="00261FC0">
      <w:pPr>
        <w:pStyle w:val="ListParagraph"/>
        <w:spacing w:after="0" w:line="240" w:lineRule="auto"/>
        <w:ind w:left="0" w:firstLine="567"/>
        <w:jc w:val="both"/>
        <w:rPr>
          <w:rFonts w:ascii="Centaur" w:hAnsi="Centaur"/>
          <w:sz w:val="24"/>
          <w:szCs w:val="24"/>
          <w:lang w:val="en-US"/>
        </w:rPr>
      </w:pPr>
    </w:p>
    <w:p w14:paraId="7FED012F" w14:textId="6479C725" w:rsidR="00C70198" w:rsidRPr="006D4560" w:rsidRDefault="00C70198" w:rsidP="00C70198">
      <w:pPr>
        <w:pStyle w:val="ListParagraph"/>
        <w:spacing w:after="0" w:line="240" w:lineRule="auto"/>
        <w:ind w:left="0"/>
        <w:rPr>
          <w:rFonts w:ascii="Centaur" w:hAnsi="Centaur"/>
          <w:b/>
          <w:bCs/>
          <w:sz w:val="28"/>
          <w:szCs w:val="28"/>
          <w:lang w:val="en-US"/>
        </w:rPr>
      </w:pPr>
      <w:r w:rsidRPr="006D4560">
        <w:rPr>
          <w:rFonts w:ascii="Centaur" w:hAnsi="Centaur"/>
          <w:b/>
          <w:bCs/>
          <w:sz w:val="28"/>
          <w:szCs w:val="28"/>
          <w:lang w:val="en-US"/>
        </w:rPr>
        <w:lastRenderedPageBreak/>
        <w:t xml:space="preserve">Cash </w:t>
      </w:r>
      <w:r w:rsidR="006D4560" w:rsidRPr="006D4560">
        <w:rPr>
          <w:rFonts w:ascii="Centaur" w:hAnsi="Centaur"/>
          <w:b/>
          <w:bCs/>
          <w:sz w:val="28"/>
          <w:szCs w:val="28"/>
          <w:lang w:val="en-US"/>
        </w:rPr>
        <w:t>Waqf</w:t>
      </w:r>
    </w:p>
    <w:p w14:paraId="4A4D84AF" w14:textId="46A87EF4" w:rsidR="005C58DC" w:rsidRDefault="005C58DC" w:rsidP="006D4560">
      <w:pPr>
        <w:pStyle w:val="ListParagraph"/>
        <w:spacing w:after="0" w:line="240" w:lineRule="auto"/>
        <w:ind w:left="0" w:firstLine="567"/>
        <w:jc w:val="both"/>
        <w:rPr>
          <w:rFonts w:ascii="Centaur" w:hAnsi="Centaur"/>
          <w:sz w:val="24"/>
          <w:szCs w:val="24"/>
          <w:lang w:val="en-US"/>
        </w:rPr>
      </w:pPr>
      <w:r w:rsidRPr="006D4560">
        <w:rPr>
          <w:rFonts w:ascii="Centaur" w:hAnsi="Centaur"/>
          <w:sz w:val="24"/>
          <w:szCs w:val="24"/>
          <w:lang w:val="en-US"/>
        </w:rPr>
        <w:t>Word “</w:t>
      </w:r>
      <w:r w:rsidR="006D4560" w:rsidRPr="006D4560">
        <w:rPr>
          <w:rFonts w:ascii="Centaur" w:hAnsi="Centaur"/>
          <w:sz w:val="24"/>
          <w:szCs w:val="24"/>
          <w:lang w:val="en-US"/>
        </w:rPr>
        <w:t>waqf</w:t>
      </w:r>
      <w:r w:rsidRPr="006D4560">
        <w:rPr>
          <w:rFonts w:ascii="Centaur" w:hAnsi="Centaur"/>
          <w:sz w:val="24"/>
          <w:szCs w:val="24"/>
          <w:lang w:val="en-US"/>
        </w:rPr>
        <w:t xml:space="preserve">” etymologically </w:t>
      </w:r>
      <w:r w:rsidR="001A67BE">
        <w:rPr>
          <w:rFonts w:ascii="Centaur" w:hAnsi="Centaur"/>
          <w:sz w:val="24"/>
          <w:szCs w:val="24"/>
          <w:lang w:val="en-US"/>
        </w:rPr>
        <w:t>is defined</w:t>
      </w:r>
      <w:r w:rsidRPr="006D4560">
        <w:rPr>
          <w:rFonts w:ascii="Centaur" w:hAnsi="Centaur"/>
          <w:sz w:val="24"/>
          <w:szCs w:val="24"/>
          <w:lang w:val="en-US"/>
        </w:rPr>
        <w:t xml:space="preserve"> in several meanings. The dictionary of al-</w:t>
      </w:r>
      <w:proofErr w:type="spellStart"/>
      <w:r w:rsidRPr="006D4560">
        <w:rPr>
          <w:rFonts w:ascii="Centaur" w:hAnsi="Centaur"/>
          <w:sz w:val="24"/>
          <w:szCs w:val="24"/>
          <w:lang w:val="en-US"/>
        </w:rPr>
        <w:t>Asr</w:t>
      </w:r>
      <w:proofErr w:type="spellEnd"/>
      <w:r w:rsidRPr="006D4560">
        <w:rPr>
          <w:rFonts w:ascii="Centaur" w:hAnsi="Centaur"/>
          <w:sz w:val="24"/>
          <w:szCs w:val="24"/>
          <w:lang w:val="en-US"/>
        </w:rPr>
        <w:t xml:space="preserve"> defines </w:t>
      </w:r>
      <w:proofErr w:type="spellStart"/>
      <w:r w:rsidR="006D4560" w:rsidRPr="006D4560">
        <w:rPr>
          <w:rFonts w:ascii="Centaur" w:hAnsi="Centaur"/>
          <w:sz w:val="24"/>
          <w:szCs w:val="24"/>
          <w:lang w:val="en-US"/>
        </w:rPr>
        <w:t>waqf</w:t>
      </w:r>
      <w:proofErr w:type="spellEnd"/>
      <w:r w:rsidRPr="006D4560">
        <w:rPr>
          <w:rFonts w:ascii="Centaur" w:hAnsi="Centaur"/>
          <w:sz w:val="24"/>
          <w:szCs w:val="24"/>
          <w:lang w:val="en-US"/>
        </w:rPr>
        <w:t xml:space="preserve"> as to cease and to prevent. </w:t>
      </w:r>
      <w:r w:rsidR="006D4560" w:rsidRPr="006D4560">
        <w:rPr>
          <w:rFonts w:ascii="Centaur" w:hAnsi="Centaur"/>
          <w:sz w:val="24"/>
          <w:szCs w:val="24"/>
          <w:lang w:val="en-US"/>
        </w:rPr>
        <w:t>Meanwhile</w:t>
      </w:r>
      <w:r w:rsidR="009626D7">
        <w:rPr>
          <w:rFonts w:ascii="Centaur" w:hAnsi="Centaur"/>
          <w:sz w:val="24"/>
          <w:szCs w:val="24"/>
          <w:lang w:val="en-US"/>
        </w:rPr>
        <w:t>,</w:t>
      </w:r>
      <w:r w:rsidR="006D4560" w:rsidRPr="006D4560">
        <w:rPr>
          <w:rFonts w:ascii="Centaur" w:hAnsi="Centaur"/>
          <w:sz w:val="24"/>
          <w:szCs w:val="24"/>
          <w:lang w:val="en-US"/>
        </w:rPr>
        <w:t xml:space="preserve"> the dictionary of </w:t>
      </w:r>
      <w:proofErr w:type="spellStart"/>
      <w:r w:rsidR="006D4560" w:rsidRPr="006D4560">
        <w:rPr>
          <w:rFonts w:ascii="Centaur" w:hAnsi="Centaur"/>
          <w:sz w:val="24"/>
          <w:szCs w:val="24"/>
          <w:lang w:val="en-US"/>
        </w:rPr>
        <w:t>lisan</w:t>
      </w:r>
      <w:proofErr w:type="spellEnd"/>
      <w:r w:rsidR="006D4560" w:rsidRPr="006D4560">
        <w:rPr>
          <w:rFonts w:ascii="Centaur" w:hAnsi="Centaur"/>
          <w:sz w:val="24"/>
          <w:szCs w:val="24"/>
          <w:lang w:val="en-US"/>
        </w:rPr>
        <w:t xml:space="preserve"> al-</w:t>
      </w:r>
      <w:proofErr w:type="spellStart"/>
      <w:r w:rsidR="006D4560" w:rsidRPr="006D4560">
        <w:rPr>
          <w:rFonts w:ascii="Centaur" w:hAnsi="Centaur"/>
          <w:sz w:val="24"/>
          <w:szCs w:val="24"/>
          <w:lang w:val="en-US"/>
        </w:rPr>
        <w:t>Arabi</w:t>
      </w:r>
      <w:proofErr w:type="spellEnd"/>
      <w:r w:rsidR="006D4560" w:rsidRPr="006D4560">
        <w:rPr>
          <w:rFonts w:ascii="Centaur" w:hAnsi="Centaur"/>
          <w:sz w:val="24"/>
          <w:szCs w:val="24"/>
          <w:lang w:val="en-US"/>
        </w:rPr>
        <w:t xml:space="preserve"> argued that etymologically</w:t>
      </w:r>
      <w:r w:rsidRPr="006D4560">
        <w:rPr>
          <w:rFonts w:ascii="Centaur" w:hAnsi="Centaur"/>
          <w:sz w:val="24"/>
          <w:szCs w:val="24"/>
          <w:lang w:val="en-US"/>
        </w:rPr>
        <w:t xml:space="preserve"> </w:t>
      </w:r>
      <w:r w:rsidR="006D4560" w:rsidRPr="006D4560">
        <w:rPr>
          <w:rFonts w:ascii="Centaur" w:hAnsi="Centaur"/>
          <w:sz w:val="24"/>
          <w:szCs w:val="24"/>
          <w:lang w:val="en-US"/>
        </w:rPr>
        <w:t xml:space="preserve">word “waqf” </w:t>
      </w:r>
      <w:r w:rsidR="00DF10AA">
        <w:rPr>
          <w:rFonts w:ascii="Centaur" w:hAnsi="Centaur"/>
          <w:sz w:val="24"/>
          <w:szCs w:val="24"/>
          <w:lang w:val="en-US"/>
        </w:rPr>
        <w:t>is</w:t>
      </w:r>
      <w:r w:rsidR="006D4560" w:rsidRPr="006D4560">
        <w:rPr>
          <w:rFonts w:ascii="Centaur" w:hAnsi="Centaur"/>
          <w:sz w:val="24"/>
          <w:szCs w:val="24"/>
          <w:lang w:val="en-US"/>
        </w:rPr>
        <w:t xml:space="preserve"> </w:t>
      </w:r>
      <w:r w:rsidR="00DF10AA">
        <w:rPr>
          <w:rFonts w:ascii="Centaur" w:hAnsi="Centaur"/>
          <w:sz w:val="24"/>
          <w:szCs w:val="24"/>
          <w:lang w:val="en-US"/>
        </w:rPr>
        <w:t>in similar meaning to</w:t>
      </w:r>
      <w:r w:rsidR="006D4560" w:rsidRPr="006D4560">
        <w:rPr>
          <w:rFonts w:ascii="Centaur" w:hAnsi="Centaur"/>
          <w:sz w:val="24"/>
          <w:szCs w:val="24"/>
          <w:lang w:val="en-US"/>
        </w:rPr>
        <w:t xml:space="preserve"> </w:t>
      </w:r>
      <w:r w:rsidR="009626D7">
        <w:rPr>
          <w:rFonts w:ascii="Centaur" w:hAnsi="Centaur"/>
          <w:sz w:val="24"/>
          <w:szCs w:val="24"/>
          <w:lang w:val="en-US"/>
        </w:rPr>
        <w:t xml:space="preserve">the </w:t>
      </w:r>
      <w:r w:rsidR="006D4560" w:rsidRPr="006D4560">
        <w:rPr>
          <w:rFonts w:ascii="Centaur" w:hAnsi="Centaur"/>
          <w:sz w:val="24"/>
          <w:szCs w:val="24"/>
          <w:lang w:val="en-US"/>
        </w:rPr>
        <w:t>Arabic word “al-</w:t>
      </w:r>
      <w:proofErr w:type="spellStart"/>
      <w:r w:rsidR="006D4560" w:rsidRPr="006D4560">
        <w:rPr>
          <w:rFonts w:ascii="Centaur" w:hAnsi="Centaur"/>
          <w:sz w:val="24"/>
          <w:szCs w:val="24"/>
          <w:lang w:val="en-US"/>
        </w:rPr>
        <w:t>Habs</w:t>
      </w:r>
      <w:proofErr w:type="spellEnd"/>
      <w:r w:rsidR="006D4560" w:rsidRPr="006D4560">
        <w:rPr>
          <w:rFonts w:ascii="Centaur" w:hAnsi="Centaur"/>
          <w:sz w:val="24"/>
          <w:szCs w:val="24"/>
          <w:lang w:val="en-US"/>
        </w:rPr>
        <w:t xml:space="preserve">”. This word is the form of </w:t>
      </w:r>
      <w:r w:rsidR="009626D7">
        <w:rPr>
          <w:rFonts w:ascii="Centaur" w:hAnsi="Centaur"/>
          <w:sz w:val="24"/>
          <w:szCs w:val="24"/>
          <w:lang w:val="en-US"/>
        </w:rPr>
        <w:t xml:space="preserve">an </w:t>
      </w:r>
      <w:r w:rsidR="006D4560" w:rsidRPr="006D4560">
        <w:rPr>
          <w:rFonts w:ascii="Centaur" w:hAnsi="Centaur"/>
          <w:sz w:val="24"/>
          <w:szCs w:val="24"/>
          <w:lang w:val="en-US"/>
        </w:rPr>
        <w:t xml:space="preserve">infinitive noun which means to </w:t>
      </w:r>
      <w:r w:rsidR="006D4560">
        <w:rPr>
          <w:rFonts w:ascii="Centaur" w:hAnsi="Centaur"/>
          <w:sz w:val="24"/>
          <w:szCs w:val="24"/>
          <w:lang w:val="en-US"/>
        </w:rPr>
        <w:t>hold</w:t>
      </w:r>
      <w:r w:rsidR="006D4560" w:rsidRPr="006D4560">
        <w:rPr>
          <w:rFonts w:ascii="Centaur" w:hAnsi="Centaur"/>
          <w:sz w:val="24"/>
          <w:szCs w:val="24"/>
          <w:lang w:val="en-US"/>
        </w:rPr>
        <w:t>, to cease, or to be silen</w:t>
      </w:r>
      <w:r w:rsidR="008A21D8">
        <w:rPr>
          <w:rFonts w:ascii="Centaur" w:hAnsi="Centaur"/>
          <w:sz w:val="24"/>
          <w:szCs w:val="24"/>
          <w:lang w:val="en-US"/>
        </w:rPr>
        <w:t>t</w:t>
      </w:r>
      <w:r w:rsidR="004A588C">
        <w:rPr>
          <w:rFonts w:ascii="Centaur" w:hAnsi="Centaur"/>
          <w:sz w:val="24"/>
          <w:szCs w:val="24"/>
          <w:lang w:val="en-US"/>
        </w:rPr>
        <w:t xml:space="preserve"> (</w:t>
      </w:r>
      <w:proofErr w:type="spellStart"/>
      <w:r w:rsidR="006D4560" w:rsidRPr="006D4560">
        <w:rPr>
          <w:rFonts w:ascii="Centaur" w:hAnsi="Centaur"/>
          <w:sz w:val="24"/>
          <w:szCs w:val="24"/>
          <w:lang w:val="en-US"/>
        </w:rPr>
        <w:t>Manzur</w:t>
      </w:r>
      <w:proofErr w:type="spellEnd"/>
      <w:r w:rsidR="006D4560" w:rsidRPr="006D4560">
        <w:rPr>
          <w:rFonts w:ascii="Centaur" w:hAnsi="Centaur"/>
          <w:sz w:val="24"/>
          <w:szCs w:val="24"/>
          <w:lang w:val="en-US"/>
        </w:rPr>
        <w:t xml:space="preserve">, 2009). </w:t>
      </w:r>
      <w:r w:rsidR="006D4560">
        <w:rPr>
          <w:rFonts w:ascii="Centaur" w:hAnsi="Centaur"/>
          <w:sz w:val="24"/>
          <w:szCs w:val="24"/>
          <w:lang w:val="en-US"/>
        </w:rPr>
        <w:t xml:space="preserve">According to Muhammad </w:t>
      </w:r>
      <w:proofErr w:type="spellStart"/>
      <w:r w:rsidR="006D4560">
        <w:rPr>
          <w:rFonts w:ascii="Centaur" w:hAnsi="Centaur"/>
          <w:sz w:val="24"/>
          <w:szCs w:val="24"/>
          <w:lang w:val="en-US"/>
        </w:rPr>
        <w:t>Ibnu</w:t>
      </w:r>
      <w:proofErr w:type="spellEnd"/>
      <w:r w:rsidR="006D4560">
        <w:rPr>
          <w:rFonts w:ascii="Centaur" w:hAnsi="Centaur"/>
          <w:sz w:val="24"/>
          <w:szCs w:val="24"/>
          <w:lang w:val="en-US"/>
        </w:rPr>
        <w:t xml:space="preserve"> </w:t>
      </w:r>
      <w:proofErr w:type="spellStart"/>
      <w:r w:rsidR="006D4560">
        <w:rPr>
          <w:rFonts w:ascii="Centaur" w:hAnsi="Centaur"/>
          <w:sz w:val="24"/>
          <w:szCs w:val="24"/>
          <w:lang w:val="en-US"/>
        </w:rPr>
        <w:t>Isma’il</w:t>
      </w:r>
      <w:proofErr w:type="spellEnd"/>
      <w:r w:rsidR="006D4560">
        <w:rPr>
          <w:rFonts w:ascii="Centaur" w:hAnsi="Centaur"/>
          <w:sz w:val="24"/>
          <w:szCs w:val="24"/>
          <w:lang w:val="en-US"/>
        </w:rPr>
        <w:t xml:space="preserve"> </w:t>
      </w:r>
      <w:r w:rsidR="00321830">
        <w:rPr>
          <w:rFonts w:ascii="Centaur" w:hAnsi="Centaur"/>
          <w:sz w:val="24"/>
          <w:szCs w:val="24"/>
          <w:lang w:val="en-US"/>
        </w:rPr>
        <w:t xml:space="preserve">in </w:t>
      </w:r>
      <w:r w:rsidR="006D4560">
        <w:rPr>
          <w:rFonts w:ascii="Centaur" w:hAnsi="Centaur"/>
          <w:sz w:val="24"/>
          <w:szCs w:val="24"/>
          <w:lang w:val="en-US"/>
        </w:rPr>
        <w:t>a book title</w:t>
      </w:r>
      <w:r w:rsidR="00321830">
        <w:rPr>
          <w:rFonts w:ascii="Centaur" w:hAnsi="Centaur"/>
          <w:sz w:val="24"/>
          <w:szCs w:val="24"/>
          <w:lang w:val="en-US"/>
        </w:rPr>
        <w:t>d</w:t>
      </w:r>
      <w:r w:rsidR="006D4560">
        <w:rPr>
          <w:rFonts w:ascii="Centaur" w:hAnsi="Centaur"/>
          <w:sz w:val="24"/>
          <w:szCs w:val="24"/>
          <w:lang w:val="en-US"/>
        </w:rPr>
        <w:t xml:space="preserve"> “</w:t>
      </w:r>
      <w:proofErr w:type="spellStart"/>
      <w:r w:rsidR="006D4560">
        <w:rPr>
          <w:rFonts w:ascii="Centaur" w:hAnsi="Centaur"/>
          <w:sz w:val="24"/>
          <w:szCs w:val="24"/>
          <w:lang w:val="en-US"/>
        </w:rPr>
        <w:t>Subul</w:t>
      </w:r>
      <w:proofErr w:type="spellEnd"/>
      <w:r w:rsidR="006D4560">
        <w:rPr>
          <w:rFonts w:ascii="Centaur" w:hAnsi="Centaur"/>
          <w:sz w:val="24"/>
          <w:szCs w:val="24"/>
          <w:lang w:val="en-US"/>
        </w:rPr>
        <w:t xml:space="preserve"> as-Salam”, </w:t>
      </w:r>
      <w:proofErr w:type="spellStart"/>
      <w:r w:rsidR="006D4560">
        <w:rPr>
          <w:rFonts w:ascii="Centaur" w:hAnsi="Centaur"/>
          <w:sz w:val="24"/>
          <w:szCs w:val="24"/>
          <w:lang w:val="en-US"/>
        </w:rPr>
        <w:t>waqf</w:t>
      </w:r>
      <w:proofErr w:type="spellEnd"/>
      <w:r w:rsidR="006D4560">
        <w:rPr>
          <w:rFonts w:ascii="Centaur" w:hAnsi="Centaur"/>
          <w:sz w:val="24"/>
          <w:szCs w:val="24"/>
          <w:lang w:val="en-US"/>
        </w:rPr>
        <w:t xml:space="preserve"> means to hold the wealth</w:t>
      </w:r>
      <w:r w:rsidR="00064F97">
        <w:rPr>
          <w:rFonts w:ascii="Centaur" w:hAnsi="Centaur"/>
          <w:sz w:val="24"/>
          <w:szCs w:val="24"/>
          <w:lang w:val="en-US"/>
        </w:rPr>
        <w:t xml:space="preserve"> and take</w:t>
      </w:r>
      <w:r w:rsidR="00321830">
        <w:rPr>
          <w:rFonts w:ascii="Centaur" w:hAnsi="Centaur"/>
          <w:sz w:val="24"/>
          <w:szCs w:val="24"/>
          <w:lang w:val="en-US"/>
        </w:rPr>
        <w:t xml:space="preserve"> </w:t>
      </w:r>
      <w:r w:rsidR="00064F97">
        <w:rPr>
          <w:rFonts w:ascii="Centaur" w:hAnsi="Centaur"/>
          <w:sz w:val="24"/>
          <w:szCs w:val="24"/>
          <w:lang w:val="en-US"/>
        </w:rPr>
        <w:t xml:space="preserve">its </w:t>
      </w:r>
      <w:r w:rsidR="00321830">
        <w:rPr>
          <w:rFonts w:ascii="Centaur" w:hAnsi="Centaur"/>
          <w:sz w:val="24"/>
          <w:szCs w:val="24"/>
          <w:lang w:val="en-US"/>
        </w:rPr>
        <w:t>benefits without spending or undermining the assets and is used in the path of kindness.</w:t>
      </w:r>
    </w:p>
    <w:p w14:paraId="73F30919" w14:textId="661E41BB" w:rsidR="00805A6D" w:rsidRDefault="00321830" w:rsidP="004A588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Cash waqf is defined as a waqf that </w:t>
      </w:r>
      <w:r w:rsidR="009626D7">
        <w:rPr>
          <w:rFonts w:ascii="Centaur" w:hAnsi="Centaur"/>
          <w:sz w:val="24"/>
          <w:szCs w:val="24"/>
          <w:lang w:val="en-US"/>
        </w:rPr>
        <w:t>is</w:t>
      </w:r>
      <w:r>
        <w:rPr>
          <w:rFonts w:ascii="Centaur" w:hAnsi="Centaur"/>
          <w:sz w:val="24"/>
          <w:szCs w:val="24"/>
          <w:lang w:val="en-US"/>
        </w:rPr>
        <w:t xml:space="preserve"> carried out by someone, communities, or legal institutions in the form of cash or other forms of assets like securities </w:t>
      </w:r>
      <w:r w:rsidR="004A588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{"citationItems":[{"id":"ITEM-1","itemData":{"author":[{"dropping-particle":"","family":"Lubis","given":"H.","non-dropping-particle":"","parse-names":false,"suffix":""}],"container-title":"1(1), 43–59","id":"ITEM-1","issued":{"date-parts":[["2020"]]},"title":"Potensi dan Strategi Pengembangan Wakaf Uang di Indonesia","type":"article-journal"},"uris":["http://www.mendeley.com/documents/?uuid=cbb52a17-31df-4a48-9cc7-d4a9e56e015f"]}],"mendeley":{"formattedCitation":"(Lubis, 2020)","plainTextFormattedCitation":"(Lubis, 2020)","previouslyFormattedCitation":"(Lubis, 2020)"},"properties":{"noteIndex":0},"schema":"https://github.com/citation-style-language/schema/raw/master/csl-citation.json"}</w:instrText>
      </w:r>
      <w:r w:rsidR="004A588C">
        <w:rPr>
          <w:rFonts w:ascii="Centaur" w:hAnsi="Centaur"/>
          <w:sz w:val="24"/>
          <w:szCs w:val="24"/>
          <w:lang w:val="en-US"/>
        </w:rPr>
        <w:fldChar w:fldCharType="separate"/>
      </w:r>
      <w:r w:rsidR="004A588C" w:rsidRPr="004A588C">
        <w:rPr>
          <w:rFonts w:ascii="Centaur" w:hAnsi="Centaur"/>
          <w:noProof/>
          <w:sz w:val="24"/>
          <w:szCs w:val="24"/>
          <w:lang w:val="en-US"/>
        </w:rPr>
        <w:t>(Lubis, 2020)</w:t>
      </w:r>
      <w:r w:rsidR="004A588C">
        <w:rPr>
          <w:rFonts w:ascii="Centaur" w:hAnsi="Centaur"/>
          <w:sz w:val="24"/>
          <w:szCs w:val="24"/>
          <w:lang w:val="en-US"/>
        </w:rPr>
        <w:fldChar w:fldCharType="end"/>
      </w:r>
      <w:r>
        <w:rPr>
          <w:rFonts w:ascii="Centaur" w:hAnsi="Centaur"/>
          <w:sz w:val="24"/>
          <w:szCs w:val="24"/>
          <w:lang w:val="en-US"/>
        </w:rPr>
        <w:t xml:space="preserve">. </w:t>
      </w:r>
      <w:r w:rsidR="00B10B5A">
        <w:rPr>
          <w:rFonts w:ascii="Centaur" w:hAnsi="Centaur"/>
          <w:sz w:val="24"/>
          <w:szCs w:val="24"/>
          <w:lang w:val="en-US"/>
        </w:rPr>
        <w:t xml:space="preserve">Cash waqf has great potential and an important role </w:t>
      </w:r>
      <w:r w:rsidR="003E0D95">
        <w:rPr>
          <w:rFonts w:ascii="Centaur" w:hAnsi="Centaur"/>
          <w:sz w:val="24"/>
          <w:szCs w:val="24"/>
          <w:lang w:val="en-US"/>
        </w:rPr>
        <w:t>i</w:t>
      </w:r>
      <w:r w:rsidR="00B10B5A">
        <w:rPr>
          <w:rFonts w:ascii="Centaur" w:hAnsi="Centaur"/>
          <w:sz w:val="24"/>
          <w:szCs w:val="24"/>
          <w:lang w:val="en-US"/>
        </w:rPr>
        <w:t xml:space="preserve">n </w:t>
      </w:r>
      <w:r w:rsidR="00F17212">
        <w:rPr>
          <w:rFonts w:ascii="Centaur" w:hAnsi="Centaur"/>
          <w:sz w:val="24"/>
          <w:szCs w:val="24"/>
          <w:lang w:val="en-US"/>
        </w:rPr>
        <w:t>the development of</w:t>
      </w:r>
      <w:r w:rsidR="00B10B5A">
        <w:rPr>
          <w:rFonts w:ascii="Centaur" w:hAnsi="Centaur"/>
          <w:sz w:val="24"/>
          <w:szCs w:val="24"/>
          <w:lang w:val="en-US"/>
        </w:rPr>
        <w:t xml:space="preserve"> economy.</w:t>
      </w:r>
      <w:r w:rsidR="00805A6D">
        <w:rPr>
          <w:rFonts w:ascii="Centaur" w:hAnsi="Centaur"/>
          <w:sz w:val="24"/>
          <w:szCs w:val="24"/>
          <w:lang w:val="en-US"/>
        </w:rPr>
        <w:t xml:space="preserve"> The </w:t>
      </w:r>
      <w:r w:rsidR="009626D7">
        <w:rPr>
          <w:rFonts w:ascii="Centaur" w:hAnsi="Centaur"/>
          <w:sz w:val="24"/>
          <w:szCs w:val="24"/>
          <w:lang w:val="en-US"/>
        </w:rPr>
        <w:t>enormous</w:t>
      </w:r>
      <w:r w:rsidR="00805A6D">
        <w:rPr>
          <w:rFonts w:ascii="Centaur" w:hAnsi="Centaur"/>
          <w:sz w:val="24"/>
          <w:szCs w:val="24"/>
          <w:lang w:val="en-US"/>
        </w:rPr>
        <w:t xml:space="preserve"> potential of solicited cash waqf in Indonesia is show</w:t>
      </w:r>
      <w:r w:rsidR="009626D7">
        <w:rPr>
          <w:rFonts w:ascii="Centaur" w:hAnsi="Centaur"/>
          <w:sz w:val="24"/>
          <w:szCs w:val="24"/>
          <w:lang w:val="en-US"/>
        </w:rPr>
        <w:t>n</w:t>
      </w:r>
      <w:r w:rsidR="00805A6D">
        <w:rPr>
          <w:rFonts w:ascii="Centaur" w:hAnsi="Centaur"/>
          <w:sz w:val="24"/>
          <w:szCs w:val="24"/>
          <w:lang w:val="en-US"/>
        </w:rPr>
        <w:t xml:space="preserve"> on the following table:</w:t>
      </w:r>
    </w:p>
    <w:p w14:paraId="211880AE" w14:textId="440D687B" w:rsidR="00805A6D" w:rsidRDefault="00805A6D" w:rsidP="006D4560">
      <w:pPr>
        <w:pStyle w:val="ListParagraph"/>
        <w:spacing w:after="0" w:line="240" w:lineRule="auto"/>
        <w:ind w:left="0" w:firstLine="567"/>
        <w:jc w:val="both"/>
        <w:rPr>
          <w:rFonts w:ascii="Centaur" w:hAnsi="Centaur"/>
          <w:sz w:val="24"/>
          <w:szCs w:val="24"/>
          <w:lang w:val="en-US"/>
        </w:rPr>
      </w:pPr>
    </w:p>
    <w:p w14:paraId="516E0548" w14:textId="13162E87" w:rsidR="00805A6D" w:rsidRPr="00805A6D" w:rsidRDefault="00805A6D" w:rsidP="00805A6D">
      <w:pPr>
        <w:pStyle w:val="ListParagraph"/>
        <w:spacing w:after="0" w:line="240" w:lineRule="auto"/>
        <w:ind w:left="0" w:firstLine="567"/>
        <w:jc w:val="center"/>
        <w:rPr>
          <w:rFonts w:ascii="Centaur" w:hAnsi="Centaur"/>
          <w:b/>
          <w:bCs/>
          <w:sz w:val="24"/>
          <w:szCs w:val="24"/>
          <w:lang w:val="en-US"/>
        </w:rPr>
      </w:pPr>
      <w:r w:rsidRPr="00805A6D">
        <w:rPr>
          <w:rFonts w:ascii="Centaur" w:hAnsi="Centaur"/>
          <w:b/>
          <w:bCs/>
          <w:sz w:val="24"/>
          <w:szCs w:val="24"/>
          <w:lang w:val="en-US"/>
        </w:rPr>
        <w:t xml:space="preserve">Table </w:t>
      </w:r>
      <w:r w:rsidR="006058DE">
        <w:rPr>
          <w:rFonts w:ascii="Centaur" w:hAnsi="Centaur"/>
          <w:b/>
          <w:bCs/>
          <w:sz w:val="24"/>
          <w:szCs w:val="24"/>
          <w:lang w:val="en-US"/>
        </w:rPr>
        <w:t>2</w:t>
      </w:r>
      <w:r w:rsidRPr="00805A6D">
        <w:rPr>
          <w:rFonts w:ascii="Centaur" w:hAnsi="Centaur"/>
          <w:b/>
          <w:bCs/>
          <w:sz w:val="24"/>
          <w:szCs w:val="24"/>
          <w:lang w:val="en-US"/>
        </w:rPr>
        <w:t xml:space="preserve">. Indonesian Waqf Management Profile in </w:t>
      </w:r>
      <w:r w:rsidR="009626D7">
        <w:rPr>
          <w:rFonts w:ascii="Centaur" w:hAnsi="Centaur"/>
          <w:b/>
          <w:bCs/>
          <w:sz w:val="24"/>
          <w:szCs w:val="24"/>
          <w:lang w:val="en-US"/>
        </w:rPr>
        <w:t xml:space="preserve">the </w:t>
      </w:r>
      <w:r w:rsidRPr="00805A6D">
        <w:rPr>
          <w:rFonts w:ascii="Centaur" w:hAnsi="Centaur"/>
          <w:b/>
          <w:bCs/>
          <w:sz w:val="24"/>
          <w:szCs w:val="24"/>
          <w:lang w:val="en-US"/>
        </w:rPr>
        <w:t>Year of 2018</w:t>
      </w:r>
    </w:p>
    <w:p w14:paraId="5CEB4C74" w14:textId="49E0EE75" w:rsidR="00805A6D" w:rsidRDefault="00805A6D" w:rsidP="006D4560">
      <w:pPr>
        <w:pStyle w:val="ListParagraph"/>
        <w:spacing w:after="0" w:line="240" w:lineRule="auto"/>
        <w:ind w:left="0" w:firstLine="567"/>
        <w:jc w:val="both"/>
        <w:rPr>
          <w:rFonts w:ascii="Centaur" w:hAnsi="Centaur"/>
          <w:sz w:val="24"/>
          <w:szCs w:val="24"/>
          <w:lang w:val="en-US"/>
        </w:rPr>
      </w:pPr>
    </w:p>
    <w:tbl>
      <w:tblPr>
        <w:tblStyle w:val="PlainTable2"/>
        <w:tblW w:w="0" w:type="auto"/>
        <w:tblLook w:val="04A0" w:firstRow="1" w:lastRow="0" w:firstColumn="1" w:lastColumn="0" w:noHBand="0" w:noVBand="1"/>
      </w:tblPr>
      <w:tblGrid>
        <w:gridCol w:w="4508"/>
        <w:gridCol w:w="4508"/>
      </w:tblGrid>
      <w:tr w:rsidR="00805A6D" w:rsidRPr="00C727AC" w14:paraId="31270251" w14:textId="77777777" w:rsidTr="00322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9B8726" w14:textId="69D3FACE" w:rsidR="00805A6D" w:rsidRPr="00C727AC" w:rsidRDefault="00805A6D" w:rsidP="00322CE1">
            <w:pPr>
              <w:jc w:val="center"/>
              <w:rPr>
                <w:rFonts w:ascii="Centaur" w:hAnsi="Centaur"/>
                <w:sz w:val="24"/>
                <w:szCs w:val="24"/>
                <w:lang w:val="en-US"/>
              </w:rPr>
            </w:pPr>
            <w:r w:rsidRPr="00C727AC">
              <w:rPr>
                <w:rFonts w:ascii="Centaur" w:hAnsi="Centaur"/>
                <w:sz w:val="24"/>
                <w:szCs w:val="24"/>
                <w:lang w:val="en-US"/>
              </w:rPr>
              <w:t xml:space="preserve">Waqf Philanthropy </w:t>
            </w:r>
          </w:p>
        </w:tc>
        <w:tc>
          <w:tcPr>
            <w:tcW w:w="4508" w:type="dxa"/>
          </w:tcPr>
          <w:p w14:paraId="159C8856" w14:textId="77777777" w:rsidR="00805A6D" w:rsidRPr="00C727AC" w:rsidRDefault="00805A6D" w:rsidP="00322CE1">
            <w:pPr>
              <w:jc w:val="center"/>
              <w:cnfStyle w:val="100000000000" w:firstRow="1" w:lastRow="0" w:firstColumn="0" w:lastColumn="0" w:oddVBand="0" w:evenVBand="0" w:oddHBand="0" w:evenHBand="0" w:firstRowFirstColumn="0" w:firstRowLastColumn="0" w:lastRowFirstColumn="0" w:lastRowLastColumn="0"/>
              <w:rPr>
                <w:rFonts w:ascii="Centaur" w:hAnsi="Centaur"/>
                <w:sz w:val="24"/>
                <w:szCs w:val="24"/>
              </w:rPr>
            </w:pPr>
            <w:r w:rsidRPr="00C727AC">
              <w:rPr>
                <w:rFonts w:ascii="Centaur" w:hAnsi="Centaur"/>
                <w:sz w:val="24"/>
                <w:szCs w:val="24"/>
              </w:rPr>
              <w:t>2015-2018</w:t>
            </w:r>
          </w:p>
        </w:tc>
      </w:tr>
      <w:tr w:rsidR="00805A6D" w:rsidRPr="00C727AC" w14:paraId="72E6FEED" w14:textId="77777777" w:rsidTr="0032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090A44F" w14:textId="2B8A9014" w:rsidR="00805A6D" w:rsidRPr="00C727AC" w:rsidRDefault="00805A6D" w:rsidP="00322CE1">
            <w:pPr>
              <w:jc w:val="both"/>
              <w:rPr>
                <w:rFonts w:ascii="Centaur" w:hAnsi="Centaur"/>
                <w:b w:val="0"/>
                <w:bCs w:val="0"/>
                <w:sz w:val="24"/>
                <w:szCs w:val="24"/>
                <w:lang w:val="en-US"/>
              </w:rPr>
            </w:pPr>
            <w:r w:rsidRPr="00C727AC">
              <w:rPr>
                <w:rFonts w:ascii="Centaur" w:hAnsi="Centaur"/>
                <w:b w:val="0"/>
                <w:bCs w:val="0"/>
                <w:sz w:val="24"/>
                <w:szCs w:val="24"/>
                <w:lang w:val="en-US"/>
              </w:rPr>
              <w:t>The</w:t>
            </w:r>
            <w:r w:rsidR="00C727AC" w:rsidRPr="00C727AC">
              <w:rPr>
                <w:rFonts w:ascii="Centaur" w:hAnsi="Centaur"/>
                <w:b w:val="0"/>
                <w:bCs w:val="0"/>
                <w:sz w:val="24"/>
                <w:szCs w:val="24"/>
                <w:lang w:val="en-US"/>
              </w:rPr>
              <w:t xml:space="preserve"> </w:t>
            </w:r>
            <w:proofErr w:type="spellStart"/>
            <w:r w:rsidR="00C727AC" w:rsidRPr="00C727AC">
              <w:rPr>
                <w:rFonts w:ascii="Centaur" w:hAnsi="Centaur"/>
                <w:b w:val="0"/>
                <w:bCs w:val="0"/>
                <w:sz w:val="24"/>
                <w:szCs w:val="24"/>
                <w:lang w:val="en-US"/>
              </w:rPr>
              <w:t>Nazhir</w:t>
            </w:r>
            <w:proofErr w:type="spellEnd"/>
            <w:r w:rsidR="00C727AC" w:rsidRPr="00C727AC">
              <w:rPr>
                <w:rFonts w:ascii="Centaur" w:hAnsi="Centaur"/>
                <w:b w:val="0"/>
                <w:bCs w:val="0"/>
                <w:sz w:val="24"/>
                <w:szCs w:val="24"/>
                <w:lang w:val="en-US"/>
              </w:rPr>
              <w:t xml:space="preserve">/ Cash </w:t>
            </w:r>
            <w:proofErr w:type="spellStart"/>
            <w:r w:rsidR="00C727AC" w:rsidRPr="00C727AC">
              <w:rPr>
                <w:rFonts w:ascii="Centaur" w:hAnsi="Centaur"/>
                <w:b w:val="0"/>
                <w:bCs w:val="0"/>
                <w:sz w:val="24"/>
                <w:szCs w:val="24"/>
                <w:lang w:val="en-US"/>
              </w:rPr>
              <w:t>Waqf</w:t>
            </w:r>
            <w:proofErr w:type="spellEnd"/>
            <w:r w:rsidR="00C727AC" w:rsidRPr="00C727AC">
              <w:rPr>
                <w:rFonts w:ascii="Centaur" w:hAnsi="Centaur"/>
                <w:b w:val="0"/>
                <w:bCs w:val="0"/>
                <w:sz w:val="24"/>
                <w:szCs w:val="24"/>
                <w:lang w:val="en-US"/>
              </w:rPr>
              <w:t xml:space="preserve"> Managers </w:t>
            </w:r>
            <w:r w:rsidR="00C727AC">
              <w:rPr>
                <w:rFonts w:ascii="Centaur" w:hAnsi="Centaur"/>
                <w:b w:val="0"/>
                <w:bCs w:val="0"/>
                <w:sz w:val="24"/>
                <w:szCs w:val="24"/>
                <w:lang w:val="en-US"/>
              </w:rPr>
              <w:t>(b</w:t>
            </w:r>
            <w:r w:rsidR="00C727AC" w:rsidRPr="00C727AC">
              <w:rPr>
                <w:rFonts w:ascii="Centaur" w:hAnsi="Centaur"/>
                <w:b w:val="0"/>
                <w:bCs w:val="0"/>
                <w:sz w:val="24"/>
                <w:szCs w:val="24"/>
                <w:lang w:val="en-US"/>
              </w:rPr>
              <w:t xml:space="preserve">ased on </w:t>
            </w:r>
            <w:proofErr w:type="spellStart"/>
            <w:r w:rsidR="00C727AC" w:rsidRPr="00C727AC">
              <w:rPr>
                <w:rFonts w:ascii="Centaur" w:hAnsi="Centaur"/>
                <w:b w:val="0"/>
                <w:bCs w:val="0"/>
                <w:sz w:val="24"/>
                <w:szCs w:val="24"/>
                <w:lang w:val="en-US"/>
              </w:rPr>
              <w:t>Badan</w:t>
            </w:r>
            <w:proofErr w:type="spellEnd"/>
            <w:r w:rsidR="00C727AC" w:rsidRPr="00C727AC">
              <w:rPr>
                <w:rFonts w:ascii="Centaur" w:hAnsi="Centaur"/>
                <w:b w:val="0"/>
                <w:bCs w:val="0"/>
                <w:sz w:val="24"/>
                <w:szCs w:val="24"/>
                <w:lang w:val="en-US"/>
              </w:rPr>
              <w:t xml:space="preserve"> </w:t>
            </w:r>
            <w:proofErr w:type="spellStart"/>
            <w:r w:rsidR="00C727AC" w:rsidRPr="00C727AC">
              <w:rPr>
                <w:rFonts w:ascii="Centaur" w:hAnsi="Centaur"/>
                <w:b w:val="0"/>
                <w:bCs w:val="0"/>
                <w:sz w:val="24"/>
                <w:szCs w:val="24"/>
                <w:lang w:val="en-US"/>
              </w:rPr>
              <w:t>Wakaf</w:t>
            </w:r>
            <w:proofErr w:type="spellEnd"/>
            <w:r w:rsidR="00C727AC" w:rsidRPr="00C727AC">
              <w:rPr>
                <w:rFonts w:ascii="Centaur" w:hAnsi="Centaur"/>
                <w:b w:val="0"/>
                <w:bCs w:val="0"/>
                <w:sz w:val="24"/>
                <w:szCs w:val="24"/>
                <w:lang w:val="en-US"/>
              </w:rPr>
              <w:t xml:space="preserve"> Indonesia </w:t>
            </w:r>
            <w:r w:rsidR="00C727AC">
              <w:rPr>
                <w:rFonts w:ascii="Centaur" w:hAnsi="Centaur"/>
                <w:b w:val="0"/>
                <w:bCs w:val="0"/>
                <w:sz w:val="24"/>
                <w:szCs w:val="24"/>
                <w:lang w:val="en-US"/>
              </w:rPr>
              <w:t>d</w:t>
            </w:r>
            <w:r w:rsidR="00C727AC" w:rsidRPr="00C727AC">
              <w:rPr>
                <w:rFonts w:ascii="Centaur" w:hAnsi="Centaur"/>
                <w:b w:val="0"/>
                <w:bCs w:val="0"/>
                <w:sz w:val="24"/>
                <w:szCs w:val="24"/>
                <w:lang w:val="en-US"/>
              </w:rPr>
              <w:t>ata</w:t>
            </w:r>
            <w:r w:rsidR="00C727AC">
              <w:rPr>
                <w:rFonts w:ascii="Centaur" w:hAnsi="Centaur"/>
                <w:b w:val="0"/>
                <w:bCs w:val="0"/>
                <w:sz w:val="24"/>
                <w:szCs w:val="24"/>
                <w:lang w:val="en-US"/>
              </w:rPr>
              <w:t>, i</w:t>
            </w:r>
            <w:r w:rsidR="00C727AC" w:rsidRPr="00C727AC">
              <w:rPr>
                <w:rFonts w:ascii="Centaur" w:hAnsi="Centaur"/>
                <w:b w:val="0"/>
                <w:bCs w:val="0"/>
                <w:sz w:val="24"/>
                <w:szCs w:val="24"/>
                <w:lang w:val="en-US"/>
              </w:rPr>
              <w:t>nstitutions)</w:t>
            </w:r>
          </w:p>
        </w:tc>
        <w:tc>
          <w:tcPr>
            <w:tcW w:w="4508" w:type="dxa"/>
          </w:tcPr>
          <w:p w14:paraId="07FC3E19" w14:textId="0869C296" w:rsidR="00805A6D" w:rsidRPr="00C727AC" w:rsidRDefault="00805A6D" w:rsidP="00322CE1">
            <w:pPr>
              <w:jc w:val="center"/>
              <w:cnfStyle w:val="000000100000" w:firstRow="0" w:lastRow="0" w:firstColumn="0" w:lastColumn="0" w:oddVBand="0" w:evenVBand="0" w:oddHBand="1" w:evenHBand="0" w:firstRowFirstColumn="0" w:firstRowLastColumn="0" w:lastRowFirstColumn="0" w:lastRowLastColumn="0"/>
              <w:rPr>
                <w:rFonts w:ascii="Centaur" w:hAnsi="Centaur"/>
                <w:sz w:val="24"/>
                <w:szCs w:val="24"/>
                <w:lang w:val="en-US"/>
              </w:rPr>
            </w:pPr>
            <w:r w:rsidRPr="00C727AC">
              <w:rPr>
                <w:rFonts w:ascii="Centaur" w:hAnsi="Centaur"/>
                <w:sz w:val="24"/>
                <w:szCs w:val="24"/>
              </w:rPr>
              <w:t xml:space="preserve">190 </w:t>
            </w:r>
            <w:r w:rsidR="00C727AC" w:rsidRPr="00C727AC">
              <w:rPr>
                <w:rFonts w:ascii="Centaur" w:hAnsi="Centaur"/>
                <w:sz w:val="24"/>
                <w:szCs w:val="24"/>
                <w:lang w:val="en-US"/>
              </w:rPr>
              <w:t>Institutions</w:t>
            </w:r>
          </w:p>
        </w:tc>
      </w:tr>
      <w:tr w:rsidR="00805A6D" w:rsidRPr="00C727AC" w14:paraId="31164F80" w14:textId="77777777" w:rsidTr="00322CE1">
        <w:tc>
          <w:tcPr>
            <w:cnfStyle w:val="001000000000" w:firstRow="0" w:lastRow="0" w:firstColumn="1" w:lastColumn="0" w:oddVBand="0" w:evenVBand="0" w:oddHBand="0" w:evenHBand="0" w:firstRowFirstColumn="0" w:firstRowLastColumn="0" w:lastRowFirstColumn="0" w:lastRowLastColumn="0"/>
            <w:tcW w:w="4508" w:type="dxa"/>
          </w:tcPr>
          <w:p w14:paraId="22CEACA1" w14:textId="098DD3AD" w:rsidR="00805A6D" w:rsidRPr="00C727AC" w:rsidRDefault="00C727AC" w:rsidP="00322CE1">
            <w:pPr>
              <w:jc w:val="both"/>
              <w:rPr>
                <w:rFonts w:ascii="Centaur" w:hAnsi="Centaur"/>
                <w:b w:val="0"/>
                <w:bCs w:val="0"/>
                <w:sz w:val="24"/>
                <w:szCs w:val="24"/>
                <w:lang w:val="en-US"/>
              </w:rPr>
            </w:pPr>
            <w:r w:rsidRPr="00C727AC">
              <w:rPr>
                <w:rFonts w:ascii="Centaur" w:hAnsi="Centaur"/>
                <w:b w:val="0"/>
                <w:bCs w:val="0"/>
                <w:sz w:val="24"/>
                <w:szCs w:val="24"/>
                <w:lang w:val="en-US"/>
              </w:rPr>
              <w:t xml:space="preserve">The </w:t>
            </w:r>
            <w:proofErr w:type="spellStart"/>
            <w:r w:rsidRPr="00C727AC">
              <w:rPr>
                <w:rFonts w:ascii="Centaur" w:hAnsi="Centaur"/>
                <w:b w:val="0"/>
                <w:bCs w:val="0"/>
                <w:sz w:val="24"/>
                <w:szCs w:val="24"/>
                <w:lang w:val="en-US"/>
              </w:rPr>
              <w:t>Nazhir</w:t>
            </w:r>
            <w:proofErr w:type="spellEnd"/>
            <w:r w:rsidRPr="00C727AC">
              <w:rPr>
                <w:rFonts w:ascii="Centaur" w:hAnsi="Centaur"/>
                <w:b w:val="0"/>
                <w:bCs w:val="0"/>
                <w:sz w:val="24"/>
                <w:szCs w:val="24"/>
                <w:lang w:val="en-US"/>
              </w:rPr>
              <w:t xml:space="preserve">/ Assets </w:t>
            </w:r>
            <w:proofErr w:type="spellStart"/>
            <w:r w:rsidRPr="00C727AC">
              <w:rPr>
                <w:rFonts w:ascii="Centaur" w:hAnsi="Centaur"/>
                <w:b w:val="0"/>
                <w:bCs w:val="0"/>
                <w:sz w:val="24"/>
                <w:szCs w:val="24"/>
                <w:lang w:val="en-US"/>
              </w:rPr>
              <w:t>Waqf</w:t>
            </w:r>
            <w:proofErr w:type="spellEnd"/>
            <w:r w:rsidRPr="00C727AC">
              <w:rPr>
                <w:rFonts w:ascii="Centaur" w:hAnsi="Centaur"/>
                <w:b w:val="0"/>
                <w:bCs w:val="0"/>
                <w:sz w:val="24"/>
                <w:szCs w:val="24"/>
                <w:lang w:val="en-US"/>
              </w:rPr>
              <w:t xml:space="preserve"> Managers (</w:t>
            </w:r>
            <w:r>
              <w:rPr>
                <w:rFonts w:ascii="Centaur" w:hAnsi="Centaur"/>
                <w:b w:val="0"/>
                <w:bCs w:val="0"/>
                <w:sz w:val="24"/>
                <w:szCs w:val="24"/>
                <w:lang w:val="en-US"/>
              </w:rPr>
              <w:t>b</w:t>
            </w:r>
            <w:r w:rsidRPr="00C727AC">
              <w:rPr>
                <w:rFonts w:ascii="Centaur" w:hAnsi="Centaur"/>
                <w:b w:val="0"/>
                <w:bCs w:val="0"/>
                <w:sz w:val="24"/>
                <w:szCs w:val="24"/>
                <w:lang w:val="en-US"/>
              </w:rPr>
              <w:t xml:space="preserve">ased on </w:t>
            </w:r>
            <w:r>
              <w:rPr>
                <w:rFonts w:ascii="Centaur" w:hAnsi="Centaur"/>
                <w:b w:val="0"/>
                <w:bCs w:val="0"/>
                <w:sz w:val="24"/>
                <w:szCs w:val="24"/>
                <w:lang w:val="en-US"/>
              </w:rPr>
              <w:t xml:space="preserve">the </w:t>
            </w:r>
            <w:r w:rsidRPr="00C727AC">
              <w:rPr>
                <w:rFonts w:ascii="Centaur" w:hAnsi="Centaur"/>
                <w:b w:val="0"/>
                <w:bCs w:val="0"/>
                <w:sz w:val="24"/>
                <w:szCs w:val="24"/>
                <w:lang w:val="en-US"/>
              </w:rPr>
              <w:t xml:space="preserve">Ministry of Religious Affairs </w:t>
            </w:r>
            <w:r>
              <w:rPr>
                <w:rFonts w:ascii="Centaur" w:hAnsi="Centaur"/>
                <w:b w:val="0"/>
                <w:bCs w:val="0"/>
                <w:sz w:val="24"/>
                <w:szCs w:val="24"/>
                <w:lang w:val="en-US"/>
              </w:rPr>
              <w:t>data</w:t>
            </w:r>
            <w:r w:rsidRPr="00C727AC">
              <w:rPr>
                <w:rFonts w:ascii="Centaur" w:hAnsi="Centaur"/>
                <w:b w:val="0"/>
                <w:bCs w:val="0"/>
                <w:sz w:val="24"/>
                <w:szCs w:val="24"/>
                <w:lang w:val="en-US"/>
              </w:rPr>
              <w:t xml:space="preserve">, </w:t>
            </w:r>
            <w:r>
              <w:rPr>
                <w:rFonts w:ascii="Centaur" w:hAnsi="Centaur"/>
                <w:b w:val="0"/>
                <w:bCs w:val="0"/>
                <w:sz w:val="24"/>
                <w:szCs w:val="24"/>
                <w:lang w:val="en-US"/>
              </w:rPr>
              <w:t>i</w:t>
            </w:r>
            <w:r w:rsidRPr="00C727AC">
              <w:rPr>
                <w:rFonts w:ascii="Centaur" w:hAnsi="Centaur"/>
                <w:b w:val="0"/>
                <w:bCs w:val="0"/>
                <w:sz w:val="24"/>
                <w:szCs w:val="24"/>
                <w:lang w:val="en-US"/>
              </w:rPr>
              <w:t xml:space="preserve">nstitutions and </w:t>
            </w:r>
            <w:r>
              <w:rPr>
                <w:rFonts w:ascii="Centaur" w:hAnsi="Centaur"/>
                <w:b w:val="0"/>
                <w:bCs w:val="0"/>
                <w:sz w:val="24"/>
                <w:szCs w:val="24"/>
                <w:lang w:val="en-US"/>
              </w:rPr>
              <w:t>i</w:t>
            </w:r>
            <w:r w:rsidRPr="00C727AC">
              <w:rPr>
                <w:rFonts w:ascii="Centaur" w:hAnsi="Centaur"/>
                <w:b w:val="0"/>
                <w:bCs w:val="0"/>
                <w:sz w:val="24"/>
                <w:szCs w:val="24"/>
                <w:lang w:val="en-US"/>
              </w:rPr>
              <w:t>ndividuals)</w:t>
            </w:r>
          </w:p>
        </w:tc>
        <w:tc>
          <w:tcPr>
            <w:tcW w:w="4508" w:type="dxa"/>
          </w:tcPr>
          <w:p w14:paraId="6DC170EE" w14:textId="77777777" w:rsidR="00805A6D" w:rsidRPr="00C727AC" w:rsidRDefault="00805A6D" w:rsidP="00322CE1">
            <w:pPr>
              <w:jc w:val="center"/>
              <w:cnfStyle w:val="000000000000" w:firstRow="0" w:lastRow="0" w:firstColumn="0" w:lastColumn="0" w:oddVBand="0" w:evenVBand="0" w:oddHBand="0" w:evenHBand="0" w:firstRowFirstColumn="0" w:firstRowLastColumn="0" w:lastRowFirstColumn="0" w:lastRowLastColumn="0"/>
              <w:rPr>
                <w:rFonts w:ascii="Centaur" w:hAnsi="Centaur"/>
                <w:sz w:val="24"/>
                <w:szCs w:val="24"/>
              </w:rPr>
            </w:pPr>
            <w:r w:rsidRPr="00C727AC">
              <w:rPr>
                <w:rFonts w:ascii="Centaur" w:hAnsi="Centaur"/>
                <w:sz w:val="24"/>
                <w:szCs w:val="24"/>
              </w:rPr>
              <w:t>313.000*</w:t>
            </w:r>
          </w:p>
        </w:tc>
      </w:tr>
      <w:tr w:rsidR="00805A6D" w:rsidRPr="00C727AC" w14:paraId="65B1F67D" w14:textId="77777777" w:rsidTr="0032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FF4B0D9" w14:textId="47A0CAEB" w:rsidR="00805A6D" w:rsidRPr="00C727AC" w:rsidRDefault="00C727AC" w:rsidP="00322CE1">
            <w:pPr>
              <w:jc w:val="both"/>
              <w:rPr>
                <w:rFonts w:ascii="Centaur" w:hAnsi="Centaur"/>
                <w:b w:val="0"/>
                <w:bCs w:val="0"/>
                <w:sz w:val="24"/>
                <w:szCs w:val="24"/>
                <w:lang w:val="en-US"/>
              </w:rPr>
            </w:pPr>
            <w:r>
              <w:rPr>
                <w:rFonts w:ascii="Centaur" w:hAnsi="Centaur"/>
                <w:b w:val="0"/>
                <w:bCs w:val="0"/>
                <w:sz w:val="24"/>
                <w:szCs w:val="24"/>
                <w:lang w:val="en-US"/>
              </w:rPr>
              <w:t xml:space="preserve">Total of land waqf </w:t>
            </w:r>
          </w:p>
        </w:tc>
        <w:tc>
          <w:tcPr>
            <w:tcW w:w="4508" w:type="dxa"/>
          </w:tcPr>
          <w:p w14:paraId="29315C62" w14:textId="77777777" w:rsidR="00805A6D" w:rsidRPr="00C727AC" w:rsidRDefault="00805A6D" w:rsidP="00322CE1">
            <w:pPr>
              <w:jc w:val="center"/>
              <w:cnfStyle w:val="000000100000" w:firstRow="0" w:lastRow="0" w:firstColumn="0" w:lastColumn="0" w:oddVBand="0" w:evenVBand="0" w:oddHBand="1" w:evenHBand="0" w:firstRowFirstColumn="0" w:firstRowLastColumn="0" w:lastRowFirstColumn="0" w:lastRowLastColumn="0"/>
              <w:rPr>
                <w:rFonts w:ascii="Centaur" w:hAnsi="Centaur"/>
                <w:sz w:val="24"/>
                <w:szCs w:val="24"/>
              </w:rPr>
            </w:pPr>
            <w:r w:rsidRPr="00C727AC">
              <w:rPr>
                <w:rFonts w:ascii="Centaur" w:hAnsi="Centaur"/>
                <w:sz w:val="24"/>
                <w:szCs w:val="24"/>
              </w:rPr>
              <w:t>435.768 Km</w:t>
            </w:r>
          </w:p>
        </w:tc>
      </w:tr>
      <w:tr w:rsidR="00805A6D" w:rsidRPr="00C727AC" w14:paraId="20B6B1B9" w14:textId="77777777" w:rsidTr="00322CE1">
        <w:tc>
          <w:tcPr>
            <w:cnfStyle w:val="001000000000" w:firstRow="0" w:lastRow="0" w:firstColumn="1" w:lastColumn="0" w:oddVBand="0" w:evenVBand="0" w:oddHBand="0" w:evenHBand="0" w:firstRowFirstColumn="0" w:firstRowLastColumn="0" w:lastRowFirstColumn="0" w:lastRowLastColumn="0"/>
            <w:tcW w:w="4508" w:type="dxa"/>
          </w:tcPr>
          <w:p w14:paraId="7749FFE9" w14:textId="454340E5" w:rsidR="00805A6D" w:rsidRPr="00C727AC" w:rsidRDefault="009626D7" w:rsidP="00322CE1">
            <w:pPr>
              <w:jc w:val="both"/>
              <w:rPr>
                <w:rFonts w:ascii="Centaur" w:hAnsi="Centaur"/>
                <w:b w:val="0"/>
                <w:bCs w:val="0"/>
                <w:sz w:val="24"/>
                <w:szCs w:val="24"/>
                <w:lang w:val="en-US"/>
              </w:rPr>
            </w:pPr>
            <w:r>
              <w:rPr>
                <w:rFonts w:ascii="Centaur" w:hAnsi="Centaur"/>
                <w:b w:val="0"/>
                <w:bCs w:val="0"/>
                <w:sz w:val="24"/>
                <w:szCs w:val="24"/>
                <w:lang w:val="en-US"/>
              </w:rPr>
              <w:t>The e</w:t>
            </w:r>
            <w:r w:rsidR="00C727AC">
              <w:rPr>
                <w:rFonts w:ascii="Centaur" w:hAnsi="Centaur"/>
                <w:b w:val="0"/>
                <w:bCs w:val="0"/>
                <w:sz w:val="24"/>
                <w:szCs w:val="24"/>
                <w:lang w:val="en-US"/>
              </w:rPr>
              <w:t>stimated value of land waqf</w:t>
            </w:r>
          </w:p>
        </w:tc>
        <w:tc>
          <w:tcPr>
            <w:tcW w:w="4508" w:type="dxa"/>
          </w:tcPr>
          <w:p w14:paraId="6CEB7A10" w14:textId="798EF47D" w:rsidR="00805A6D" w:rsidRPr="00C727AC" w:rsidRDefault="00C727AC" w:rsidP="00322CE1">
            <w:pPr>
              <w:jc w:val="center"/>
              <w:cnfStyle w:val="000000000000" w:firstRow="0" w:lastRow="0" w:firstColumn="0" w:lastColumn="0" w:oddVBand="0" w:evenVBand="0" w:oddHBand="0" w:evenHBand="0" w:firstRowFirstColumn="0" w:firstRowLastColumn="0" w:lastRowFirstColumn="0" w:lastRowLastColumn="0"/>
              <w:rPr>
                <w:rFonts w:ascii="Centaur" w:hAnsi="Centaur"/>
                <w:sz w:val="24"/>
                <w:szCs w:val="24"/>
                <w:lang w:val="en-US"/>
              </w:rPr>
            </w:pPr>
            <w:r>
              <w:rPr>
                <w:rFonts w:ascii="Centaur" w:hAnsi="Centaur"/>
                <w:sz w:val="24"/>
                <w:szCs w:val="24"/>
                <w:lang w:val="en-US"/>
              </w:rPr>
              <w:t>2050 trillion rupiahs</w:t>
            </w:r>
          </w:p>
        </w:tc>
      </w:tr>
      <w:tr w:rsidR="00805A6D" w:rsidRPr="00C727AC" w14:paraId="6E0A0C89" w14:textId="77777777" w:rsidTr="0032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CCCE11" w14:textId="3E483CBF" w:rsidR="00805A6D" w:rsidRPr="00C727AC" w:rsidRDefault="00C727AC" w:rsidP="00322CE1">
            <w:pPr>
              <w:jc w:val="both"/>
              <w:rPr>
                <w:rFonts w:ascii="Centaur" w:hAnsi="Centaur"/>
                <w:b w:val="0"/>
                <w:bCs w:val="0"/>
                <w:sz w:val="24"/>
                <w:szCs w:val="24"/>
                <w:lang w:val="en-US"/>
              </w:rPr>
            </w:pPr>
            <w:r>
              <w:rPr>
                <w:rFonts w:ascii="Centaur" w:hAnsi="Centaur"/>
                <w:b w:val="0"/>
                <w:bCs w:val="0"/>
                <w:sz w:val="24"/>
                <w:szCs w:val="24"/>
                <w:lang w:val="en-US"/>
              </w:rPr>
              <w:t>The amount of cash waqf</w:t>
            </w:r>
          </w:p>
        </w:tc>
        <w:tc>
          <w:tcPr>
            <w:tcW w:w="4508" w:type="dxa"/>
          </w:tcPr>
          <w:p w14:paraId="1B0A1D12" w14:textId="395B355B" w:rsidR="00805A6D" w:rsidRPr="00C727AC" w:rsidRDefault="00805A6D" w:rsidP="00322CE1">
            <w:pPr>
              <w:jc w:val="center"/>
              <w:cnfStyle w:val="000000100000" w:firstRow="0" w:lastRow="0" w:firstColumn="0" w:lastColumn="0" w:oddVBand="0" w:evenVBand="0" w:oddHBand="1" w:evenHBand="0" w:firstRowFirstColumn="0" w:firstRowLastColumn="0" w:lastRowFirstColumn="0" w:lastRowLastColumn="0"/>
              <w:rPr>
                <w:rFonts w:ascii="Centaur" w:hAnsi="Centaur"/>
                <w:sz w:val="24"/>
                <w:szCs w:val="24"/>
                <w:lang w:val="en-US"/>
              </w:rPr>
            </w:pPr>
            <w:r w:rsidRPr="00C727AC">
              <w:rPr>
                <w:rFonts w:ascii="Centaur" w:hAnsi="Centaur"/>
                <w:sz w:val="24"/>
                <w:szCs w:val="24"/>
              </w:rPr>
              <w:t xml:space="preserve">255 </w:t>
            </w:r>
            <w:r w:rsidR="00C727AC">
              <w:rPr>
                <w:rFonts w:ascii="Centaur" w:hAnsi="Centaur"/>
                <w:sz w:val="24"/>
                <w:szCs w:val="24"/>
                <w:lang w:val="en-US"/>
              </w:rPr>
              <w:t>billion rupiahs</w:t>
            </w:r>
          </w:p>
        </w:tc>
      </w:tr>
      <w:tr w:rsidR="00805A6D" w:rsidRPr="00C727AC" w14:paraId="02D97693" w14:textId="77777777" w:rsidTr="00322CE1">
        <w:tc>
          <w:tcPr>
            <w:cnfStyle w:val="001000000000" w:firstRow="0" w:lastRow="0" w:firstColumn="1" w:lastColumn="0" w:oddVBand="0" w:evenVBand="0" w:oddHBand="0" w:evenHBand="0" w:firstRowFirstColumn="0" w:firstRowLastColumn="0" w:lastRowFirstColumn="0" w:lastRowLastColumn="0"/>
            <w:tcW w:w="4508" w:type="dxa"/>
          </w:tcPr>
          <w:p w14:paraId="128FCB2C" w14:textId="43694609" w:rsidR="00805A6D" w:rsidRPr="00C727AC" w:rsidRDefault="009626D7" w:rsidP="00322CE1">
            <w:pPr>
              <w:jc w:val="both"/>
              <w:rPr>
                <w:rFonts w:ascii="Centaur" w:hAnsi="Centaur"/>
                <w:sz w:val="24"/>
                <w:szCs w:val="24"/>
                <w:lang w:val="en-US"/>
              </w:rPr>
            </w:pPr>
            <w:r>
              <w:rPr>
                <w:rFonts w:ascii="Centaur" w:hAnsi="Centaur"/>
                <w:sz w:val="24"/>
                <w:szCs w:val="24"/>
                <w:lang w:val="en-US"/>
              </w:rPr>
              <w:t>The a</w:t>
            </w:r>
            <w:r w:rsidR="00C727AC">
              <w:rPr>
                <w:rFonts w:ascii="Centaur" w:hAnsi="Centaur"/>
                <w:sz w:val="24"/>
                <w:szCs w:val="24"/>
                <w:lang w:val="en-US"/>
              </w:rPr>
              <w:t>nnual potential of waqf</w:t>
            </w:r>
          </w:p>
        </w:tc>
        <w:tc>
          <w:tcPr>
            <w:tcW w:w="4508" w:type="dxa"/>
          </w:tcPr>
          <w:p w14:paraId="317223F0" w14:textId="5E0B8865" w:rsidR="00805A6D" w:rsidRPr="00C727AC" w:rsidRDefault="00805A6D" w:rsidP="00322CE1">
            <w:pPr>
              <w:jc w:val="center"/>
              <w:cnfStyle w:val="000000000000" w:firstRow="0" w:lastRow="0" w:firstColumn="0" w:lastColumn="0" w:oddVBand="0" w:evenVBand="0" w:oddHBand="0" w:evenHBand="0" w:firstRowFirstColumn="0" w:firstRowLastColumn="0" w:lastRowFirstColumn="0" w:lastRowLastColumn="0"/>
              <w:rPr>
                <w:rFonts w:ascii="Centaur" w:hAnsi="Centaur"/>
                <w:b/>
                <w:bCs/>
                <w:sz w:val="24"/>
                <w:szCs w:val="24"/>
                <w:lang w:val="en-US"/>
              </w:rPr>
            </w:pPr>
            <w:r w:rsidRPr="00C727AC">
              <w:rPr>
                <w:rFonts w:ascii="Centaur" w:hAnsi="Centaur"/>
                <w:b/>
                <w:bCs/>
                <w:sz w:val="24"/>
                <w:szCs w:val="24"/>
              </w:rPr>
              <w:t xml:space="preserve">77 </w:t>
            </w:r>
            <w:r w:rsidR="00C727AC">
              <w:rPr>
                <w:rFonts w:ascii="Centaur" w:hAnsi="Centaur"/>
                <w:b/>
                <w:bCs/>
                <w:sz w:val="24"/>
                <w:szCs w:val="24"/>
                <w:lang w:val="en-US"/>
              </w:rPr>
              <w:t>trillion rupiahs</w:t>
            </w:r>
          </w:p>
        </w:tc>
      </w:tr>
    </w:tbl>
    <w:p w14:paraId="5528E30F" w14:textId="403CC7A9" w:rsidR="00805A6D" w:rsidRPr="00C727AC" w:rsidRDefault="00C727AC" w:rsidP="00C727AC">
      <w:pPr>
        <w:pStyle w:val="ListParagraph"/>
        <w:spacing w:after="0" w:line="240" w:lineRule="auto"/>
        <w:ind w:left="0" w:firstLine="567"/>
        <w:jc w:val="right"/>
        <w:rPr>
          <w:rFonts w:ascii="Centaur" w:hAnsi="Centaur"/>
          <w:sz w:val="20"/>
          <w:szCs w:val="20"/>
          <w:lang w:val="en-US"/>
        </w:rPr>
      </w:pPr>
      <w:r w:rsidRPr="00C727AC">
        <w:rPr>
          <w:rFonts w:ascii="Centaur" w:hAnsi="Centaur"/>
          <w:sz w:val="20"/>
          <w:szCs w:val="20"/>
          <w:lang w:val="en-US"/>
        </w:rPr>
        <w:t xml:space="preserve">source: Indonesian </w:t>
      </w:r>
      <w:proofErr w:type="spellStart"/>
      <w:r w:rsidRPr="00C727AC">
        <w:rPr>
          <w:rFonts w:ascii="Centaur" w:hAnsi="Centaur"/>
          <w:sz w:val="20"/>
          <w:szCs w:val="20"/>
          <w:lang w:val="en-US"/>
        </w:rPr>
        <w:t>Awqaf</w:t>
      </w:r>
      <w:proofErr w:type="spellEnd"/>
      <w:r w:rsidRPr="00C727AC">
        <w:rPr>
          <w:rFonts w:ascii="Centaur" w:hAnsi="Centaur"/>
          <w:sz w:val="20"/>
          <w:szCs w:val="20"/>
          <w:lang w:val="en-US"/>
        </w:rPr>
        <w:t xml:space="preserve"> Board/ </w:t>
      </w:r>
      <w:proofErr w:type="spellStart"/>
      <w:r w:rsidRPr="00C727AC">
        <w:rPr>
          <w:rFonts w:ascii="Centaur" w:hAnsi="Centaur"/>
          <w:sz w:val="20"/>
          <w:szCs w:val="20"/>
          <w:lang w:val="en-US"/>
        </w:rPr>
        <w:t>Badan</w:t>
      </w:r>
      <w:proofErr w:type="spellEnd"/>
      <w:r w:rsidRPr="00C727AC">
        <w:rPr>
          <w:rFonts w:ascii="Centaur" w:hAnsi="Centaur"/>
          <w:sz w:val="20"/>
          <w:szCs w:val="20"/>
          <w:lang w:val="en-US"/>
        </w:rPr>
        <w:t xml:space="preserve"> </w:t>
      </w:r>
      <w:proofErr w:type="spellStart"/>
      <w:r w:rsidRPr="00C727AC">
        <w:rPr>
          <w:rFonts w:ascii="Centaur" w:hAnsi="Centaur"/>
          <w:sz w:val="20"/>
          <w:szCs w:val="20"/>
          <w:lang w:val="en-US"/>
        </w:rPr>
        <w:t>Wakaf</w:t>
      </w:r>
      <w:proofErr w:type="spellEnd"/>
      <w:r w:rsidRPr="00C727AC">
        <w:rPr>
          <w:rFonts w:ascii="Centaur" w:hAnsi="Centaur"/>
          <w:sz w:val="20"/>
          <w:szCs w:val="20"/>
          <w:lang w:val="en-US"/>
        </w:rPr>
        <w:t xml:space="preserve"> Indonesia</w:t>
      </w:r>
    </w:p>
    <w:p w14:paraId="19F2E25F" w14:textId="77777777" w:rsidR="00805A6D" w:rsidRDefault="00805A6D" w:rsidP="006D4560">
      <w:pPr>
        <w:pStyle w:val="ListParagraph"/>
        <w:spacing w:after="0" w:line="240" w:lineRule="auto"/>
        <w:ind w:left="0" w:firstLine="567"/>
        <w:jc w:val="both"/>
        <w:rPr>
          <w:rFonts w:ascii="Centaur" w:hAnsi="Centaur"/>
          <w:sz w:val="24"/>
          <w:szCs w:val="24"/>
          <w:lang w:val="en-US"/>
        </w:rPr>
      </w:pPr>
    </w:p>
    <w:p w14:paraId="0572BD8B" w14:textId="0A360B16" w:rsidR="00291E0E" w:rsidRDefault="007D104E" w:rsidP="006D4560">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Cash waqf is expected to be distributed to all sectors in human lives. The distribution process is an integral part </w:t>
      </w:r>
      <w:r w:rsidR="000B139F">
        <w:rPr>
          <w:rFonts w:ascii="Centaur" w:hAnsi="Centaur"/>
          <w:sz w:val="24"/>
          <w:szCs w:val="24"/>
          <w:lang w:val="en-US"/>
        </w:rPr>
        <w:t>of</w:t>
      </w:r>
      <w:r>
        <w:rPr>
          <w:rFonts w:ascii="Centaur" w:hAnsi="Centaur"/>
          <w:sz w:val="24"/>
          <w:szCs w:val="24"/>
          <w:lang w:val="en-US"/>
        </w:rPr>
        <w:t xml:space="preserve"> economic system due to its power to create social justice to</w:t>
      </w:r>
      <w:r w:rsidR="0010073E">
        <w:rPr>
          <w:rFonts w:ascii="Centaur" w:hAnsi="Centaur"/>
          <w:sz w:val="24"/>
          <w:szCs w:val="24"/>
          <w:lang w:val="en-US"/>
        </w:rPr>
        <w:t>wards</w:t>
      </w:r>
      <w:r>
        <w:rPr>
          <w:rFonts w:ascii="Centaur" w:hAnsi="Centaur"/>
          <w:sz w:val="24"/>
          <w:szCs w:val="24"/>
          <w:lang w:val="en-US"/>
        </w:rPr>
        <w:t xml:space="preserve"> all elements of society. Regardless</w:t>
      </w:r>
      <w:r w:rsidR="009626D7">
        <w:rPr>
          <w:rFonts w:ascii="Centaur" w:hAnsi="Centaur"/>
          <w:sz w:val="24"/>
          <w:szCs w:val="24"/>
          <w:lang w:val="en-US"/>
        </w:rPr>
        <w:t xml:space="preserve"> of</w:t>
      </w:r>
      <w:r>
        <w:rPr>
          <w:rFonts w:ascii="Centaur" w:hAnsi="Centaur"/>
          <w:sz w:val="24"/>
          <w:szCs w:val="24"/>
          <w:lang w:val="en-US"/>
        </w:rPr>
        <w:t xml:space="preserve"> the existence of </w:t>
      </w:r>
      <w:r w:rsidR="00291E0E">
        <w:rPr>
          <w:rFonts w:ascii="Centaur" w:hAnsi="Centaur"/>
          <w:sz w:val="24"/>
          <w:szCs w:val="24"/>
          <w:lang w:val="en-US"/>
        </w:rPr>
        <w:t>abuse of funds in the distribution process</w:t>
      </w:r>
      <w:r>
        <w:rPr>
          <w:rFonts w:ascii="Centaur" w:hAnsi="Centaur"/>
          <w:sz w:val="24"/>
          <w:szCs w:val="24"/>
          <w:lang w:val="en-US"/>
        </w:rPr>
        <w:t>, cash waqf could bring more benefits to human being and fulfil their needs</w:t>
      </w:r>
      <w:r w:rsidR="00291E0E">
        <w:rPr>
          <w:rFonts w:ascii="Centaur" w:hAnsi="Centaur"/>
          <w:sz w:val="24"/>
          <w:szCs w:val="24"/>
          <w:lang w:val="en-US"/>
        </w:rPr>
        <w:t>.</w:t>
      </w:r>
    </w:p>
    <w:p w14:paraId="7E67CC46" w14:textId="1B3126A9" w:rsidR="00C126AC" w:rsidRDefault="00291E0E" w:rsidP="00261FC0">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Misunderstanding of cash waqf among </w:t>
      </w:r>
      <w:r w:rsidR="009626D7">
        <w:rPr>
          <w:rFonts w:ascii="Centaur" w:hAnsi="Centaur"/>
          <w:sz w:val="24"/>
          <w:szCs w:val="24"/>
          <w:lang w:val="en-US"/>
        </w:rPr>
        <w:t>ordinary</w:t>
      </w:r>
      <w:r>
        <w:rPr>
          <w:rFonts w:ascii="Centaur" w:hAnsi="Centaur"/>
          <w:sz w:val="24"/>
          <w:szCs w:val="24"/>
          <w:lang w:val="en-US"/>
        </w:rPr>
        <w:t xml:space="preserve"> people is </w:t>
      </w:r>
      <w:r w:rsidR="009626D7">
        <w:rPr>
          <w:rFonts w:ascii="Centaur" w:hAnsi="Centaur"/>
          <w:sz w:val="24"/>
          <w:szCs w:val="24"/>
          <w:lang w:val="en-US"/>
        </w:rPr>
        <w:t xml:space="preserve">a </w:t>
      </w:r>
      <w:r>
        <w:rPr>
          <w:rFonts w:ascii="Centaur" w:hAnsi="Centaur"/>
          <w:sz w:val="24"/>
          <w:szCs w:val="24"/>
          <w:lang w:val="en-US"/>
        </w:rPr>
        <w:t xml:space="preserve">factor causing </w:t>
      </w:r>
      <w:r w:rsidR="009626D7">
        <w:rPr>
          <w:rFonts w:ascii="Centaur" w:hAnsi="Centaur"/>
          <w:sz w:val="24"/>
          <w:szCs w:val="24"/>
          <w:lang w:val="en-US"/>
        </w:rPr>
        <w:t xml:space="preserve">a </w:t>
      </w:r>
      <w:r>
        <w:rPr>
          <w:rFonts w:ascii="Centaur" w:hAnsi="Centaur"/>
          <w:sz w:val="24"/>
          <w:szCs w:val="24"/>
          <w:lang w:val="en-US"/>
        </w:rPr>
        <w:t>lack of Muslims’ awareness o</w:t>
      </w:r>
      <w:r w:rsidR="009626D7">
        <w:rPr>
          <w:rFonts w:ascii="Centaur" w:hAnsi="Centaur"/>
          <w:sz w:val="24"/>
          <w:szCs w:val="24"/>
          <w:lang w:val="en-US"/>
        </w:rPr>
        <w:t>f</w:t>
      </w:r>
      <w:r>
        <w:rPr>
          <w:rFonts w:ascii="Centaur" w:hAnsi="Centaur"/>
          <w:sz w:val="24"/>
          <w:szCs w:val="24"/>
          <w:lang w:val="en-US"/>
        </w:rPr>
        <w:t xml:space="preserve"> cash waqf collection. It is occurred due to cash waqf as an Islamic charity form is less </w:t>
      </w:r>
      <w:r w:rsidR="00A9760E">
        <w:rPr>
          <w:rFonts w:ascii="Centaur" w:hAnsi="Centaur"/>
          <w:sz w:val="24"/>
          <w:szCs w:val="24"/>
          <w:lang w:val="en-US"/>
        </w:rPr>
        <w:t>promoted</w:t>
      </w:r>
      <w:r>
        <w:rPr>
          <w:rFonts w:ascii="Centaur" w:hAnsi="Centaur"/>
          <w:sz w:val="24"/>
          <w:szCs w:val="24"/>
          <w:lang w:val="en-US"/>
        </w:rPr>
        <w:t xml:space="preserve"> by the </w:t>
      </w:r>
      <w:proofErr w:type="spellStart"/>
      <w:r>
        <w:rPr>
          <w:rFonts w:ascii="Centaur" w:hAnsi="Centaur"/>
          <w:sz w:val="24"/>
          <w:szCs w:val="24"/>
          <w:lang w:val="en-US"/>
        </w:rPr>
        <w:t>nazhir</w:t>
      </w:r>
      <w:proofErr w:type="spellEnd"/>
      <w:r w:rsidR="000B139F">
        <w:rPr>
          <w:rFonts w:ascii="Centaur" w:hAnsi="Centaur"/>
          <w:sz w:val="24"/>
          <w:szCs w:val="24"/>
          <w:lang w:val="en-US"/>
        </w:rPr>
        <w:t xml:space="preserve"> and Islamic preachers </w:t>
      </w:r>
      <w:r w:rsidR="004A588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{"citationItems":[{"id":"ITEM-1","itemData":{"author":[{"dropping-particle":"","family":"Nizar","given":"A","non-dropping-particle":"","parse-names":false,"suffix":""}],"id":"ITEM-1","issued":{"date-parts":[["2014"]]},"title":"Faktor-Faktor Yang Mempengaruhi Persepsi Wakif Tentang Wakaf Uang. Esensi: Jurnal Bisnis Dan Manajemen, 4(1), 21–36","type":"article-journal"},"uris":["http://www.mendeley.com/documents/?uuid=bbe0e174-cab3-4e0d-bdce-91f9874e09f3"]}],"mendeley":{"formattedCitation":"(Nizar, 2014)","plainTextFormattedCitation":"(Nizar, 2014)","previouslyFormattedCitation":"(Nizar, 2014)"},"properties":{"noteIndex":0},"schema":"https://github.com/citation-style-language/schema/raw/master/csl-citation.json"}</w:instrText>
      </w:r>
      <w:r w:rsidR="004A588C">
        <w:rPr>
          <w:rFonts w:ascii="Centaur" w:hAnsi="Centaur"/>
          <w:sz w:val="24"/>
          <w:szCs w:val="24"/>
          <w:lang w:val="en-US"/>
        </w:rPr>
        <w:fldChar w:fldCharType="separate"/>
      </w:r>
      <w:r w:rsidR="004A588C" w:rsidRPr="004A588C">
        <w:rPr>
          <w:rFonts w:ascii="Centaur" w:hAnsi="Centaur"/>
          <w:noProof/>
          <w:sz w:val="24"/>
          <w:szCs w:val="24"/>
          <w:lang w:val="en-US"/>
        </w:rPr>
        <w:t>(Nizar, 2014)</w:t>
      </w:r>
      <w:r w:rsidR="004A588C">
        <w:rPr>
          <w:rFonts w:ascii="Centaur" w:hAnsi="Centaur"/>
          <w:sz w:val="24"/>
          <w:szCs w:val="24"/>
          <w:lang w:val="en-US"/>
        </w:rPr>
        <w:fldChar w:fldCharType="end"/>
      </w:r>
      <w:r w:rsidR="000B139F">
        <w:rPr>
          <w:rFonts w:ascii="Centaur" w:hAnsi="Centaur"/>
          <w:sz w:val="24"/>
          <w:szCs w:val="24"/>
          <w:lang w:val="en-US"/>
        </w:rPr>
        <w:t>.</w:t>
      </w:r>
    </w:p>
    <w:p w14:paraId="7B606AAE" w14:textId="77777777" w:rsidR="000F5292" w:rsidRPr="00261FC0" w:rsidRDefault="000F5292" w:rsidP="00261FC0">
      <w:pPr>
        <w:pStyle w:val="ListParagraph"/>
        <w:spacing w:after="0" w:line="240" w:lineRule="auto"/>
        <w:ind w:left="0" w:firstLine="567"/>
        <w:jc w:val="both"/>
        <w:rPr>
          <w:rFonts w:ascii="Centaur" w:hAnsi="Centaur"/>
          <w:sz w:val="24"/>
          <w:szCs w:val="24"/>
          <w:lang w:val="en-US"/>
        </w:rPr>
      </w:pPr>
    </w:p>
    <w:p w14:paraId="58418E26" w14:textId="64A3E3D2" w:rsidR="00C70198" w:rsidRDefault="00C70198" w:rsidP="00C70198">
      <w:pPr>
        <w:pStyle w:val="ListParagraph"/>
        <w:spacing w:after="0" w:line="240" w:lineRule="auto"/>
        <w:ind w:left="0"/>
        <w:rPr>
          <w:rFonts w:ascii="Centaur" w:hAnsi="Centaur"/>
          <w:b/>
          <w:bCs/>
          <w:sz w:val="28"/>
          <w:szCs w:val="28"/>
          <w:lang w:val="en-US"/>
        </w:rPr>
      </w:pPr>
      <w:r w:rsidRPr="006D4560">
        <w:rPr>
          <w:rFonts w:ascii="Centaur" w:hAnsi="Centaur"/>
          <w:b/>
          <w:bCs/>
          <w:sz w:val="28"/>
          <w:szCs w:val="28"/>
          <w:lang w:val="en-US"/>
        </w:rPr>
        <w:t>Wakif Decision</w:t>
      </w:r>
    </w:p>
    <w:p w14:paraId="40A41FE2" w14:textId="294E33C1" w:rsidR="00D36047" w:rsidRDefault="001111B3" w:rsidP="004A588C">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The consumers, the wakif as well, will consider several factors as a part of decision-making process </w:t>
      </w:r>
      <w:r w:rsidR="009626D7">
        <w:rPr>
          <w:rFonts w:ascii="Centaur" w:hAnsi="Centaur"/>
          <w:sz w:val="24"/>
          <w:szCs w:val="24"/>
          <w:lang w:val="en-US"/>
        </w:rPr>
        <w:t>before</w:t>
      </w:r>
      <w:r>
        <w:rPr>
          <w:rFonts w:ascii="Centaur" w:hAnsi="Centaur"/>
          <w:sz w:val="24"/>
          <w:szCs w:val="24"/>
          <w:lang w:val="en-US"/>
        </w:rPr>
        <w:t xml:space="preserve"> deciding whether they should purchase or spend their money on some products and services or not. </w:t>
      </w:r>
      <w:r w:rsidR="00D648DA">
        <w:rPr>
          <w:rFonts w:ascii="Centaur" w:hAnsi="Centaur"/>
          <w:sz w:val="24"/>
          <w:szCs w:val="24"/>
          <w:lang w:val="en-US"/>
        </w:rPr>
        <w:t>A decision-making process is a process to select the best alternative that is available in some compl</w:t>
      </w:r>
      <w:r w:rsidR="009626D7">
        <w:rPr>
          <w:rFonts w:ascii="Centaur" w:hAnsi="Centaur"/>
          <w:sz w:val="24"/>
          <w:szCs w:val="24"/>
          <w:lang w:val="en-US"/>
        </w:rPr>
        <w:t>icated</w:t>
      </w:r>
      <w:r w:rsidR="00D648DA">
        <w:rPr>
          <w:rFonts w:ascii="Centaur" w:hAnsi="Centaur"/>
          <w:sz w:val="24"/>
          <w:szCs w:val="24"/>
          <w:lang w:val="en-US"/>
        </w:rPr>
        <w:t xml:space="preserve"> situation. Several available information will influence the decision-making process as well as </w:t>
      </w:r>
      <w:r w:rsidR="00D36047">
        <w:rPr>
          <w:rFonts w:ascii="Centaur" w:hAnsi="Centaur"/>
          <w:sz w:val="24"/>
          <w:szCs w:val="24"/>
          <w:lang w:val="en-US"/>
        </w:rPr>
        <w:t>the knowledge</w:t>
      </w:r>
      <w:r w:rsidR="00D648DA">
        <w:rPr>
          <w:rFonts w:ascii="Centaur" w:hAnsi="Centaur"/>
          <w:sz w:val="24"/>
          <w:szCs w:val="24"/>
          <w:lang w:val="en-US"/>
        </w:rPr>
        <w:t xml:space="preserve"> o</w:t>
      </w:r>
      <w:r w:rsidR="009626D7">
        <w:rPr>
          <w:rFonts w:ascii="Centaur" w:hAnsi="Centaur"/>
          <w:sz w:val="24"/>
          <w:szCs w:val="24"/>
          <w:lang w:val="en-US"/>
        </w:rPr>
        <w:t>f</w:t>
      </w:r>
      <w:r w:rsidR="00D648DA">
        <w:rPr>
          <w:rFonts w:ascii="Centaur" w:hAnsi="Centaur"/>
          <w:sz w:val="24"/>
          <w:szCs w:val="24"/>
          <w:lang w:val="en-US"/>
        </w:rPr>
        <w:t xml:space="preserve"> products and services </w:t>
      </w:r>
      <w:r w:rsidR="004A588C">
        <w:rPr>
          <w:rFonts w:ascii="Centaur" w:hAnsi="Centaur"/>
          <w:sz w:val="24"/>
          <w:szCs w:val="24"/>
          <w:lang w:val="en-US"/>
        </w:rPr>
        <w:fldChar w:fldCharType="begin" w:fldLock="1"/>
      </w:r>
      <w:r w:rsidR="004A588C">
        <w:rPr>
          <w:rFonts w:ascii="Centaur" w:hAnsi="Centaur"/>
          <w:sz w:val="24"/>
          <w:szCs w:val="24"/>
          <w:lang w:val="en-US"/>
        </w:rPr>
        <w:instrText>ADDIN CSL_CITATION {"citationItems":[{"id":"ITEM-1","itemData":{"author":[{"dropping-particle":"","family":"Puspitaningtyas","given":"Z","non-dropping-particle":"","parse-names":false,"suffix":""}],"id":"ITEM-1","issued":{"date-parts":[["2013"]]},"title":"Perilaku Investor Dalam Pengambilan Keputusan Investasi di Pasar Modal, Forum Manajemen Indonesia","type":"article-journal"},"uris":["http://www.mendeley.com/documents/?uuid=0d608d68-4916-46a5-9f63-ee8d68b0771e"]}],"mendeley":{"formattedCitation":"(Puspitaningtyas, 2013)","plainTextFormattedCitation":"(Puspitaningtyas, 2013)"},"properties":{"noteIndex":0},"schema":"https://github.com/citation-style-language/schema/raw/master/csl-citation.json"}</w:instrText>
      </w:r>
      <w:r w:rsidR="004A588C">
        <w:rPr>
          <w:rFonts w:ascii="Centaur" w:hAnsi="Centaur"/>
          <w:sz w:val="24"/>
          <w:szCs w:val="24"/>
          <w:lang w:val="en-US"/>
        </w:rPr>
        <w:fldChar w:fldCharType="separate"/>
      </w:r>
      <w:r w:rsidR="004A588C" w:rsidRPr="004A588C">
        <w:rPr>
          <w:rFonts w:ascii="Centaur" w:hAnsi="Centaur"/>
          <w:noProof/>
          <w:sz w:val="24"/>
          <w:szCs w:val="24"/>
          <w:lang w:val="en-US"/>
        </w:rPr>
        <w:t>(Puspitaningtyas, 2013)</w:t>
      </w:r>
      <w:r w:rsidR="004A588C">
        <w:rPr>
          <w:rFonts w:ascii="Centaur" w:hAnsi="Centaur"/>
          <w:sz w:val="24"/>
          <w:szCs w:val="24"/>
          <w:lang w:val="en-US"/>
        </w:rPr>
        <w:fldChar w:fldCharType="end"/>
      </w:r>
      <w:r w:rsidR="00D648DA">
        <w:rPr>
          <w:rFonts w:ascii="Centaur" w:hAnsi="Centaur"/>
          <w:sz w:val="24"/>
          <w:szCs w:val="24"/>
          <w:lang w:val="en-US"/>
        </w:rPr>
        <w:t>.</w:t>
      </w:r>
    </w:p>
    <w:p w14:paraId="04E8399F" w14:textId="1833726C" w:rsidR="007A154E" w:rsidRDefault="009626D7" w:rsidP="00D648DA">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lastRenderedPageBreak/>
        <w:t>Many factors are</w:t>
      </w:r>
      <w:r w:rsidR="00D36047">
        <w:rPr>
          <w:rFonts w:ascii="Centaur" w:hAnsi="Centaur"/>
          <w:sz w:val="24"/>
          <w:szCs w:val="24"/>
          <w:lang w:val="en-US"/>
        </w:rPr>
        <w:t xml:space="preserve"> affecting wakif decision to select waqf products promoted by </w:t>
      </w:r>
      <w:proofErr w:type="spellStart"/>
      <w:r w:rsidR="00D36047">
        <w:rPr>
          <w:rFonts w:ascii="Centaur" w:hAnsi="Centaur"/>
          <w:sz w:val="24"/>
          <w:szCs w:val="24"/>
          <w:lang w:val="en-US"/>
        </w:rPr>
        <w:t>waqf</w:t>
      </w:r>
      <w:proofErr w:type="spellEnd"/>
      <w:r w:rsidR="00D36047">
        <w:rPr>
          <w:rFonts w:ascii="Centaur" w:hAnsi="Centaur"/>
          <w:sz w:val="24"/>
          <w:szCs w:val="24"/>
          <w:lang w:val="en-US"/>
        </w:rPr>
        <w:t xml:space="preserve"> institutions and </w:t>
      </w:r>
      <w:proofErr w:type="spellStart"/>
      <w:r w:rsidR="00D36047">
        <w:rPr>
          <w:rFonts w:ascii="Centaur" w:hAnsi="Centaur"/>
          <w:sz w:val="24"/>
          <w:szCs w:val="24"/>
          <w:lang w:val="en-US"/>
        </w:rPr>
        <w:t>nazhir</w:t>
      </w:r>
      <w:proofErr w:type="spellEnd"/>
      <w:r w:rsidR="00D36047">
        <w:rPr>
          <w:rFonts w:ascii="Centaur" w:hAnsi="Centaur"/>
          <w:sz w:val="24"/>
          <w:szCs w:val="24"/>
          <w:lang w:val="en-US"/>
        </w:rPr>
        <w:t xml:space="preserve">. These factors </w:t>
      </w:r>
      <w:r>
        <w:rPr>
          <w:rFonts w:ascii="Centaur" w:hAnsi="Centaur"/>
          <w:sz w:val="24"/>
          <w:szCs w:val="24"/>
          <w:lang w:val="en-US"/>
        </w:rPr>
        <w:t>are</w:t>
      </w:r>
      <w:r w:rsidR="00D36047">
        <w:rPr>
          <w:rFonts w:ascii="Centaur" w:hAnsi="Centaur"/>
          <w:sz w:val="24"/>
          <w:szCs w:val="24"/>
          <w:lang w:val="en-US"/>
        </w:rPr>
        <w:t xml:space="preserve"> divided into two forms, internal and external factors. Internal factors consist of indicators on wakif desire in relation with their objectives to obtain continuo</w:t>
      </w:r>
      <w:r>
        <w:rPr>
          <w:rFonts w:ascii="Centaur" w:hAnsi="Centaur"/>
          <w:sz w:val="24"/>
          <w:szCs w:val="24"/>
          <w:lang w:val="en-US"/>
        </w:rPr>
        <w:t>u</w:t>
      </w:r>
      <w:r w:rsidR="00D36047">
        <w:rPr>
          <w:rFonts w:ascii="Centaur" w:hAnsi="Centaur"/>
          <w:sz w:val="24"/>
          <w:szCs w:val="24"/>
          <w:lang w:val="en-US"/>
        </w:rPr>
        <w:t>s reward from God and hope to enter heaven.</w:t>
      </w:r>
      <w:r w:rsidR="007A154E">
        <w:rPr>
          <w:rFonts w:ascii="Centaur" w:hAnsi="Centaur"/>
          <w:sz w:val="24"/>
          <w:szCs w:val="24"/>
          <w:lang w:val="en-US"/>
        </w:rPr>
        <w:t xml:space="preserve"> Other wakif choose to put their money on cash waqf products </w:t>
      </w:r>
      <w:r>
        <w:rPr>
          <w:rFonts w:ascii="Centaur" w:hAnsi="Centaur"/>
          <w:sz w:val="24"/>
          <w:szCs w:val="24"/>
          <w:lang w:val="en-US"/>
        </w:rPr>
        <w:t>concerning</w:t>
      </w:r>
      <w:r w:rsidR="007A154E">
        <w:rPr>
          <w:rFonts w:ascii="Centaur" w:hAnsi="Centaur"/>
          <w:sz w:val="24"/>
          <w:szCs w:val="24"/>
          <w:lang w:val="en-US"/>
        </w:rPr>
        <w:t xml:space="preserve"> their intention to worship God.</w:t>
      </w:r>
    </w:p>
    <w:p w14:paraId="2546A36B" w14:textId="641F4E7A" w:rsidR="00030A9B" w:rsidRDefault="007A154E" w:rsidP="00D648DA">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External factors involve waqf institutions’ accountability and transparency, their service quality, promotion factors, and other external factors which influence wakif decision. </w:t>
      </w:r>
      <w:r w:rsidR="009626D7">
        <w:rPr>
          <w:rFonts w:ascii="Centaur" w:hAnsi="Centaur"/>
          <w:sz w:val="24"/>
          <w:szCs w:val="24"/>
          <w:lang w:val="en-US"/>
        </w:rPr>
        <w:t>A w</w:t>
      </w:r>
      <w:r>
        <w:rPr>
          <w:rFonts w:ascii="Centaur" w:hAnsi="Centaur"/>
          <w:sz w:val="24"/>
          <w:szCs w:val="24"/>
          <w:lang w:val="en-US"/>
        </w:rPr>
        <w:t>akif decision is in accordance with their interest and considerati</w:t>
      </w:r>
      <w:r w:rsidR="00030A9B">
        <w:rPr>
          <w:rFonts w:ascii="Centaur" w:hAnsi="Centaur"/>
          <w:sz w:val="24"/>
          <w:szCs w:val="24"/>
          <w:lang w:val="en-US"/>
        </w:rPr>
        <w:t>on.</w:t>
      </w:r>
    </w:p>
    <w:p w14:paraId="78EC7A55" w14:textId="73153F41" w:rsidR="00030A9B" w:rsidRDefault="00030A9B" w:rsidP="00D648DA">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With explanation aforementioned, the authors propose several hypotheses in this research paper as follows:</w:t>
      </w:r>
    </w:p>
    <w:p w14:paraId="57B108F9" w14:textId="404E3797" w:rsidR="00030A9B" w:rsidRDefault="00030A9B" w:rsidP="00030A9B">
      <w:pPr>
        <w:pStyle w:val="ListParagraph"/>
        <w:spacing w:after="0" w:line="240" w:lineRule="auto"/>
        <w:ind w:left="0"/>
        <w:jc w:val="both"/>
        <w:rPr>
          <w:rFonts w:ascii="Centaur" w:hAnsi="Centaur"/>
          <w:sz w:val="24"/>
          <w:szCs w:val="24"/>
          <w:lang w:val="en-US"/>
        </w:rPr>
      </w:pPr>
      <w:r>
        <w:rPr>
          <w:rFonts w:ascii="Centaur" w:hAnsi="Centaur"/>
          <w:sz w:val="24"/>
          <w:szCs w:val="24"/>
          <w:lang w:val="en-US"/>
        </w:rPr>
        <w:t>H1</w:t>
      </w:r>
      <w:r>
        <w:rPr>
          <w:rFonts w:ascii="Centaur" w:hAnsi="Centaur"/>
          <w:sz w:val="24"/>
          <w:szCs w:val="24"/>
          <w:lang w:val="en-US"/>
        </w:rPr>
        <w:tab/>
        <w:t>: Religiosity has a positive significant influence on wakif decision</w:t>
      </w:r>
      <w:r w:rsidR="007A154E">
        <w:rPr>
          <w:rFonts w:ascii="Centaur" w:hAnsi="Centaur"/>
          <w:sz w:val="24"/>
          <w:szCs w:val="24"/>
          <w:lang w:val="en-US"/>
        </w:rPr>
        <w:t xml:space="preserve"> </w:t>
      </w:r>
      <w:r>
        <w:rPr>
          <w:rFonts w:ascii="Centaur" w:hAnsi="Centaur"/>
          <w:sz w:val="24"/>
          <w:szCs w:val="24"/>
          <w:lang w:val="en-US"/>
        </w:rPr>
        <w:t>to select cash waqf products</w:t>
      </w:r>
    </w:p>
    <w:p w14:paraId="74224DBD" w14:textId="77777777" w:rsidR="00030A9B" w:rsidRDefault="00030A9B" w:rsidP="00030A9B">
      <w:pPr>
        <w:pStyle w:val="ListParagraph"/>
        <w:spacing w:after="0" w:line="240" w:lineRule="auto"/>
        <w:ind w:left="0"/>
        <w:jc w:val="both"/>
        <w:rPr>
          <w:rFonts w:ascii="Centaur" w:hAnsi="Centaur"/>
          <w:sz w:val="24"/>
          <w:szCs w:val="24"/>
          <w:lang w:val="en-US"/>
        </w:rPr>
      </w:pPr>
      <w:r>
        <w:rPr>
          <w:rFonts w:ascii="Centaur" w:hAnsi="Centaur"/>
          <w:sz w:val="24"/>
          <w:szCs w:val="24"/>
          <w:lang w:val="en-US"/>
        </w:rPr>
        <w:t>H2</w:t>
      </w:r>
      <w:r>
        <w:rPr>
          <w:rFonts w:ascii="Centaur" w:hAnsi="Centaur"/>
          <w:sz w:val="24"/>
          <w:szCs w:val="24"/>
          <w:lang w:val="en-US"/>
        </w:rPr>
        <w:tab/>
        <w:t>: Service quality has a positive significant influence on wakif decision to select cash waqf products</w:t>
      </w:r>
    </w:p>
    <w:p w14:paraId="734A5F96" w14:textId="6EAEF8DA" w:rsidR="00030A9B" w:rsidRDefault="00030A9B" w:rsidP="00030A9B">
      <w:pPr>
        <w:pStyle w:val="ListParagraph"/>
        <w:spacing w:after="0" w:line="240" w:lineRule="auto"/>
        <w:ind w:left="0"/>
        <w:jc w:val="both"/>
        <w:rPr>
          <w:rFonts w:ascii="Centaur" w:hAnsi="Centaur"/>
          <w:sz w:val="24"/>
          <w:szCs w:val="24"/>
          <w:lang w:val="en-US"/>
        </w:rPr>
      </w:pPr>
      <w:r>
        <w:rPr>
          <w:rFonts w:ascii="Centaur" w:hAnsi="Centaur"/>
          <w:sz w:val="24"/>
          <w:szCs w:val="24"/>
          <w:lang w:val="en-US"/>
        </w:rPr>
        <w:t>H3</w:t>
      </w:r>
      <w:r>
        <w:rPr>
          <w:rFonts w:ascii="Centaur" w:hAnsi="Centaur"/>
          <w:sz w:val="24"/>
          <w:szCs w:val="24"/>
          <w:lang w:val="en-US"/>
        </w:rPr>
        <w:tab/>
        <w:t xml:space="preserve">: </w:t>
      </w:r>
      <w:r w:rsidR="002B11C0">
        <w:rPr>
          <w:rFonts w:ascii="Centaur" w:hAnsi="Centaur"/>
          <w:sz w:val="24"/>
          <w:szCs w:val="24"/>
          <w:lang w:val="en-US"/>
        </w:rPr>
        <w:t>Trust</w:t>
      </w:r>
      <w:r w:rsidR="0068347C">
        <w:rPr>
          <w:rFonts w:ascii="Centaur" w:hAnsi="Centaur"/>
          <w:sz w:val="24"/>
          <w:szCs w:val="24"/>
          <w:lang w:val="en-US"/>
        </w:rPr>
        <w:t xml:space="preserve"> </w:t>
      </w:r>
      <w:r>
        <w:rPr>
          <w:rFonts w:ascii="Centaur" w:hAnsi="Centaur"/>
          <w:sz w:val="24"/>
          <w:szCs w:val="24"/>
          <w:lang w:val="en-US"/>
        </w:rPr>
        <w:t>has a positive significant influence on wakif decision to select cash waqf products</w:t>
      </w:r>
    </w:p>
    <w:p w14:paraId="2335CD32" w14:textId="6B9FEF55" w:rsidR="001111B3" w:rsidRPr="001111B3" w:rsidRDefault="00030A9B" w:rsidP="00030A9B">
      <w:pPr>
        <w:pStyle w:val="ListParagraph"/>
        <w:spacing w:after="0" w:line="240" w:lineRule="auto"/>
        <w:ind w:left="0"/>
        <w:jc w:val="both"/>
        <w:rPr>
          <w:rFonts w:ascii="Centaur" w:hAnsi="Centaur"/>
          <w:sz w:val="24"/>
          <w:szCs w:val="24"/>
          <w:lang w:val="en-US"/>
        </w:rPr>
      </w:pPr>
      <w:r>
        <w:rPr>
          <w:rFonts w:ascii="Centaur" w:hAnsi="Centaur"/>
          <w:sz w:val="24"/>
          <w:szCs w:val="24"/>
          <w:lang w:val="en-US"/>
        </w:rPr>
        <w:t>H4</w:t>
      </w:r>
      <w:r>
        <w:rPr>
          <w:rFonts w:ascii="Centaur" w:hAnsi="Centaur"/>
          <w:sz w:val="24"/>
          <w:szCs w:val="24"/>
          <w:lang w:val="en-US"/>
        </w:rPr>
        <w:tab/>
        <w:t>: Promotion has a positive significant influence on wakif decision to select cash waqf products</w:t>
      </w:r>
      <w:r w:rsidR="007A154E">
        <w:rPr>
          <w:rFonts w:ascii="Centaur" w:hAnsi="Centaur"/>
          <w:sz w:val="24"/>
          <w:szCs w:val="24"/>
          <w:lang w:val="en-US"/>
        </w:rPr>
        <w:t xml:space="preserve">   </w:t>
      </w:r>
      <w:r w:rsidR="00D36047">
        <w:rPr>
          <w:rFonts w:ascii="Centaur" w:hAnsi="Centaur"/>
          <w:sz w:val="24"/>
          <w:szCs w:val="24"/>
          <w:lang w:val="en-US"/>
        </w:rPr>
        <w:t xml:space="preserve">  </w:t>
      </w:r>
      <w:r w:rsidR="00D648DA">
        <w:rPr>
          <w:rFonts w:ascii="Centaur" w:hAnsi="Centaur"/>
          <w:sz w:val="24"/>
          <w:szCs w:val="24"/>
          <w:lang w:val="en-US"/>
        </w:rPr>
        <w:t xml:space="preserve"> </w:t>
      </w:r>
      <w:r w:rsidR="001111B3">
        <w:rPr>
          <w:rFonts w:ascii="Centaur" w:hAnsi="Centaur"/>
          <w:sz w:val="24"/>
          <w:szCs w:val="24"/>
          <w:lang w:val="en-US"/>
        </w:rPr>
        <w:t xml:space="preserve"> </w:t>
      </w:r>
    </w:p>
    <w:p w14:paraId="7E86B7E5" w14:textId="77777777" w:rsidR="00C70198" w:rsidRPr="006D4560" w:rsidRDefault="00C70198" w:rsidP="00C70198">
      <w:pPr>
        <w:pStyle w:val="ListParagraph"/>
        <w:spacing w:after="0" w:line="240" w:lineRule="auto"/>
        <w:ind w:left="0"/>
        <w:rPr>
          <w:rFonts w:ascii="Centaur" w:hAnsi="Centaur"/>
          <w:b/>
          <w:bCs/>
          <w:sz w:val="28"/>
          <w:szCs w:val="28"/>
          <w:lang w:val="en-US"/>
        </w:rPr>
      </w:pPr>
    </w:p>
    <w:p w14:paraId="59ABAD0E" w14:textId="77777777" w:rsidR="00780343" w:rsidRDefault="00C70198" w:rsidP="003C3A66">
      <w:pPr>
        <w:pStyle w:val="ListParagraph"/>
        <w:numPr>
          <w:ilvl w:val="0"/>
          <w:numId w:val="7"/>
        </w:numPr>
        <w:spacing w:after="0" w:line="240" w:lineRule="auto"/>
        <w:ind w:left="567" w:hanging="567"/>
        <w:rPr>
          <w:rFonts w:ascii="Centaur" w:hAnsi="Centaur"/>
          <w:b/>
          <w:bCs/>
          <w:sz w:val="28"/>
          <w:szCs w:val="28"/>
          <w:lang w:val="en-US"/>
        </w:rPr>
      </w:pPr>
      <w:r w:rsidRPr="006D4560">
        <w:rPr>
          <w:rFonts w:ascii="Centaur" w:hAnsi="Centaur"/>
          <w:b/>
          <w:bCs/>
          <w:sz w:val="28"/>
          <w:szCs w:val="28"/>
          <w:lang w:val="en-US"/>
        </w:rPr>
        <w:t>METHODOLOGY</w:t>
      </w:r>
    </w:p>
    <w:p w14:paraId="585985BF" w14:textId="77777777" w:rsidR="00780343" w:rsidRDefault="003367F4" w:rsidP="00780343">
      <w:pPr>
        <w:pStyle w:val="ListParagraph"/>
        <w:spacing w:after="0" w:line="240" w:lineRule="auto"/>
        <w:ind w:left="0" w:firstLine="567"/>
        <w:rPr>
          <w:rFonts w:ascii="Centaur" w:hAnsi="Centaur"/>
          <w:sz w:val="24"/>
          <w:szCs w:val="24"/>
          <w:lang w:val="en-US"/>
        </w:rPr>
      </w:pPr>
      <w:r>
        <w:rPr>
          <w:rFonts w:ascii="Centaur" w:hAnsi="Centaur"/>
          <w:b/>
          <w:bCs/>
          <w:sz w:val="28"/>
          <w:szCs w:val="28"/>
          <w:lang w:val="en-US"/>
        </w:rPr>
        <w:t xml:space="preserve"> </w:t>
      </w:r>
      <w:r w:rsidR="00780343">
        <w:rPr>
          <w:rFonts w:ascii="Centaur" w:hAnsi="Centaur"/>
          <w:sz w:val="24"/>
          <w:szCs w:val="24"/>
          <w:lang w:val="en-US"/>
        </w:rPr>
        <w:t xml:space="preserve">This research was a quantitative study that employed a multiple regression analysis with SPSS 21 as the data processing software to seek the influence of wakif preferences on selecting cash </w:t>
      </w:r>
      <w:proofErr w:type="spellStart"/>
      <w:r w:rsidR="00780343">
        <w:rPr>
          <w:rFonts w:ascii="Centaur" w:hAnsi="Centaur"/>
          <w:sz w:val="24"/>
          <w:szCs w:val="24"/>
          <w:lang w:val="en-US"/>
        </w:rPr>
        <w:t>waqf</w:t>
      </w:r>
      <w:proofErr w:type="spellEnd"/>
      <w:r w:rsidR="00780343">
        <w:rPr>
          <w:rFonts w:ascii="Centaur" w:hAnsi="Centaur"/>
          <w:sz w:val="24"/>
          <w:szCs w:val="24"/>
          <w:lang w:val="en-US"/>
        </w:rPr>
        <w:t xml:space="preserve"> in </w:t>
      </w:r>
      <w:proofErr w:type="spellStart"/>
      <w:r w:rsidR="00780343">
        <w:rPr>
          <w:rFonts w:ascii="Centaur" w:hAnsi="Centaur"/>
          <w:sz w:val="24"/>
          <w:szCs w:val="24"/>
          <w:lang w:val="en-US"/>
        </w:rPr>
        <w:t>Badan</w:t>
      </w:r>
      <w:proofErr w:type="spellEnd"/>
      <w:r w:rsidR="00780343">
        <w:rPr>
          <w:rFonts w:ascii="Centaur" w:hAnsi="Centaur"/>
          <w:sz w:val="24"/>
          <w:szCs w:val="24"/>
          <w:lang w:val="en-US"/>
        </w:rPr>
        <w:t xml:space="preserve"> </w:t>
      </w:r>
      <w:proofErr w:type="spellStart"/>
      <w:r w:rsidR="00780343">
        <w:rPr>
          <w:rFonts w:ascii="Centaur" w:hAnsi="Centaur"/>
          <w:sz w:val="24"/>
          <w:szCs w:val="24"/>
          <w:lang w:val="en-US"/>
        </w:rPr>
        <w:t>Wakaf</w:t>
      </w:r>
      <w:proofErr w:type="spellEnd"/>
      <w:r w:rsidR="00780343">
        <w:rPr>
          <w:rFonts w:ascii="Centaur" w:hAnsi="Centaur"/>
          <w:sz w:val="24"/>
          <w:szCs w:val="24"/>
          <w:lang w:val="en-US"/>
        </w:rPr>
        <w:t xml:space="preserve"> Indonesia region of Yogyakarta City. </w:t>
      </w:r>
    </w:p>
    <w:p w14:paraId="0E6E2EE9" w14:textId="112891FC" w:rsidR="00C70198" w:rsidRPr="00AE75E2" w:rsidRDefault="00780343" w:rsidP="00D167E3">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 </w:t>
      </w:r>
      <w:r w:rsidR="00D167E3">
        <w:rPr>
          <w:rFonts w:ascii="Centaur" w:hAnsi="Centaur"/>
          <w:sz w:val="24"/>
          <w:szCs w:val="24"/>
          <w:lang w:val="en-US"/>
        </w:rPr>
        <w:t>Population</w:t>
      </w:r>
      <w:r w:rsidR="00567FFB">
        <w:rPr>
          <w:rFonts w:ascii="Centaur" w:hAnsi="Centaur"/>
          <w:sz w:val="24"/>
          <w:szCs w:val="24"/>
          <w:lang w:val="en-US"/>
        </w:rPr>
        <w:t>s</w:t>
      </w:r>
      <w:r w:rsidR="00D167E3">
        <w:rPr>
          <w:rFonts w:ascii="Centaur" w:hAnsi="Centaur"/>
          <w:sz w:val="24"/>
          <w:szCs w:val="24"/>
          <w:lang w:val="en-US"/>
        </w:rPr>
        <w:t xml:space="preserve"> in this study were all wakif recorded in </w:t>
      </w:r>
      <w:proofErr w:type="spellStart"/>
      <w:r w:rsidR="00D167E3">
        <w:rPr>
          <w:rFonts w:ascii="Centaur" w:hAnsi="Centaur"/>
          <w:sz w:val="24"/>
          <w:szCs w:val="24"/>
          <w:lang w:val="en-US"/>
        </w:rPr>
        <w:t>Badan</w:t>
      </w:r>
      <w:proofErr w:type="spellEnd"/>
      <w:r w:rsidR="00D167E3">
        <w:rPr>
          <w:rFonts w:ascii="Centaur" w:hAnsi="Centaur"/>
          <w:sz w:val="24"/>
          <w:szCs w:val="24"/>
          <w:lang w:val="en-US"/>
        </w:rPr>
        <w:t xml:space="preserve"> </w:t>
      </w:r>
      <w:proofErr w:type="spellStart"/>
      <w:r w:rsidR="00D167E3">
        <w:rPr>
          <w:rFonts w:ascii="Centaur" w:hAnsi="Centaur"/>
          <w:sz w:val="24"/>
          <w:szCs w:val="24"/>
          <w:lang w:val="en-US"/>
        </w:rPr>
        <w:t>Wakaf</w:t>
      </w:r>
      <w:proofErr w:type="spellEnd"/>
      <w:r w:rsidR="00D167E3">
        <w:rPr>
          <w:rFonts w:ascii="Centaur" w:hAnsi="Centaur"/>
          <w:sz w:val="24"/>
          <w:szCs w:val="24"/>
          <w:lang w:val="en-US"/>
        </w:rPr>
        <w:t xml:space="preserve"> Indonesia region of Yogyakarta City, while the samples</w:t>
      </w:r>
      <w:r>
        <w:rPr>
          <w:rFonts w:ascii="Centaur" w:hAnsi="Centaur"/>
          <w:sz w:val="24"/>
          <w:szCs w:val="24"/>
          <w:lang w:val="en-US"/>
        </w:rPr>
        <w:t xml:space="preserve"> were all </w:t>
      </w:r>
      <w:r w:rsidR="00D167E3">
        <w:rPr>
          <w:rFonts w:ascii="Centaur" w:hAnsi="Centaur"/>
          <w:sz w:val="24"/>
          <w:szCs w:val="24"/>
          <w:lang w:val="en-US"/>
        </w:rPr>
        <w:t xml:space="preserve">respondents who hold a cash waqf certificate with a value of more than </w:t>
      </w:r>
      <w:r w:rsidR="00D167E3" w:rsidRPr="00AE75E2">
        <w:rPr>
          <w:rFonts w:ascii="Centaur" w:hAnsi="Centaur"/>
          <w:sz w:val="24"/>
          <w:szCs w:val="24"/>
          <w:lang w:val="en-US"/>
        </w:rPr>
        <w:t>500.000 rupiahs. The number of respondents fill</w:t>
      </w:r>
      <w:r w:rsidR="00116A43">
        <w:rPr>
          <w:rFonts w:ascii="Centaur" w:hAnsi="Centaur"/>
          <w:sz w:val="24"/>
          <w:szCs w:val="24"/>
          <w:lang w:val="en-US"/>
        </w:rPr>
        <w:t>ed</w:t>
      </w:r>
      <w:r w:rsidR="00D167E3" w:rsidRPr="00AE75E2">
        <w:rPr>
          <w:rFonts w:ascii="Centaur" w:hAnsi="Centaur"/>
          <w:sz w:val="24"/>
          <w:szCs w:val="24"/>
          <w:lang w:val="en-US"/>
        </w:rPr>
        <w:t xml:space="preserve"> in the questionnaire regarding the study is 47 people.</w:t>
      </w:r>
    </w:p>
    <w:p w14:paraId="0AFADC4B" w14:textId="26DE4674" w:rsidR="00D167E3" w:rsidRPr="00AE75E2" w:rsidRDefault="00AE75E2" w:rsidP="00D167E3">
      <w:pPr>
        <w:pStyle w:val="ListParagraph"/>
        <w:spacing w:after="0" w:line="240" w:lineRule="auto"/>
        <w:ind w:left="0" w:firstLine="567"/>
        <w:jc w:val="both"/>
        <w:rPr>
          <w:rFonts w:ascii="Centaur" w:hAnsi="Centaur"/>
          <w:sz w:val="24"/>
          <w:szCs w:val="24"/>
          <w:lang w:val="en-US"/>
        </w:rPr>
      </w:pPr>
      <w:r w:rsidRPr="00AE75E2">
        <w:rPr>
          <w:rFonts w:ascii="Centaur" w:hAnsi="Centaur"/>
          <w:sz w:val="24"/>
          <w:szCs w:val="24"/>
          <w:lang w:val="en-US"/>
        </w:rPr>
        <w:t xml:space="preserve">Independent variables in this study were religiosity (X1), service quality (X2), </w:t>
      </w:r>
      <w:r w:rsidR="002B11C0">
        <w:rPr>
          <w:rFonts w:ascii="Centaur" w:hAnsi="Centaur"/>
          <w:sz w:val="24"/>
          <w:szCs w:val="24"/>
          <w:lang w:val="en-US"/>
        </w:rPr>
        <w:t>trust</w:t>
      </w:r>
      <w:r w:rsidRPr="00AE75E2">
        <w:rPr>
          <w:rFonts w:ascii="Centaur" w:hAnsi="Centaur"/>
          <w:sz w:val="24"/>
          <w:szCs w:val="24"/>
          <w:lang w:val="en-US"/>
        </w:rPr>
        <w:t xml:space="preserve"> (X3), and promotion (X4), while </w:t>
      </w:r>
      <w:r w:rsidR="009626D7">
        <w:rPr>
          <w:rFonts w:ascii="Centaur" w:hAnsi="Centaur"/>
          <w:sz w:val="24"/>
          <w:szCs w:val="24"/>
          <w:lang w:val="en-US"/>
        </w:rPr>
        <w:t xml:space="preserve">the </w:t>
      </w:r>
      <w:r w:rsidRPr="00AE75E2">
        <w:rPr>
          <w:rFonts w:ascii="Centaur" w:hAnsi="Centaur"/>
          <w:sz w:val="24"/>
          <w:szCs w:val="24"/>
          <w:lang w:val="en-US"/>
        </w:rPr>
        <w:t xml:space="preserve">dependent variable was wakif decision on selecting cash waqf. </w:t>
      </w:r>
      <w:r w:rsidR="00D167E3" w:rsidRPr="00AE75E2">
        <w:rPr>
          <w:rFonts w:ascii="Centaur" w:hAnsi="Centaur"/>
          <w:sz w:val="24"/>
          <w:szCs w:val="24"/>
          <w:lang w:val="en-US"/>
        </w:rPr>
        <w:t>The equation model for this research was formulated as follows:</w:t>
      </w:r>
    </w:p>
    <w:p w14:paraId="3BB7DA1B" w14:textId="38DEAC2A" w:rsidR="00D167E3" w:rsidRPr="00AE75E2" w:rsidRDefault="00D167E3" w:rsidP="00D167E3">
      <w:pPr>
        <w:pStyle w:val="ListParagraph"/>
        <w:spacing w:after="0" w:line="240" w:lineRule="auto"/>
        <w:ind w:left="0" w:firstLine="567"/>
        <w:jc w:val="both"/>
        <w:rPr>
          <w:rFonts w:ascii="Centaur" w:hAnsi="Centaur"/>
          <w:sz w:val="24"/>
          <w:szCs w:val="24"/>
          <w:lang w:val="en-US"/>
        </w:rPr>
      </w:pPr>
    </w:p>
    <w:p w14:paraId="629FFC6B" w14:textId="196186E7" w:rsidR="00AE75E2" w:rsidRPr="003C3A66" w:rsidRDefault="006E3B6D" w:rsidP="003C3A66">
      <w:pPr>
        <w:pStyle w:val="ListParagraph"/>
        <w:spacing w:before="100" w:beforeAutospacing="1" w:after="100" w:afterAutospacing="1" w:line="360" w:lineRule="auto"/>
        <w:ind w:left="-567" w:right="-994"/>
        <w:jc w:val="center"/>
        <w:rPr>
          <w:rFonts w:ascii="Centaur" w:eastAsia="Times New Roman" w:hAnsi="Centaur" w:cstheme="majorBidi"/>
          <w:b/>
          <w:bCs/>
          <w:iCs/>
          <w:sz w:val="24"/>
          <w:szCs w:val="24"/>
          <w:bdr w:val="none" w:sz="0" w:space="0" w:color="auto" w:frame="1"/>
        </w:rPr>
      </w:pPr>
      <m:oMath>
        <m:sSub>
          <m:sSubPr>
            <m:ctrlPr>
              <w:rPr>
                <w:rFonts w:ascii="Cambria Math" w:eastAsia="Times New Roman" w:hAnsi="Cambria Math" w:cstheme="majorBidi"/>
                <w:b/>
                <w:bCs/>
                <w:i/>
                <w:iCs/>
                <w:sz w:val="24"/>
                <w:szCs w:val="24"/>
                <w:bdr w:val="none" w:sz="0" w:space="0" w:color="auto" w:frame="1"/>
              </w:rPr>
            </m:ctrlPr>
          </m:sSubPr>
          <m:e>
            <m:r>
              <m:rPr>
                <m:sty m:val="bi"/>
              </m:rPr>
              <w:rPr>
                <w:rFonts w:ascii="Cambria Math" w:eastAsia="Times New Roman" w:hAnsi="Cambria Math" w:cstheme="majorBidi"/>
                <w:sz w:val="24"/>
                <w:szCs w:val="24"/>
                <w:bdr w:val="none" w:sz="0" w:space="0" w:color="auto" w:frame="1"/>
              </w:rPr>
              <m:t>Y</m:t>
            </m:r>
          </m:e>
          <m:sub/>
        </m:sSub>
      </m:oMath>
      <w:r w:rsidR="00D167E3" w:rsidRPr="00AE75E2">
        <w:rPr>
          <w:rFonts w:ascii="Centaur" w:eastAsia="Times New Roman" w:hAnsi="Centaur" w:cstheme="majorBidi"/>
          <w:b/>
          <w:bCs/>
          <w:iCs/>
          <w:sz w:val="24"/>
          <w:szCs w:val="24"/>
          <w:bdr w:val="none" w:sz="0" w:space="0" w:color="auto" w:frame="1"/>
        </w:rPr>
        <w:t xml:space="preserve"> </w:t>
      </w:r>
      <m:oMath>
        <m:r>
          <m:rPr>
            <m:sty m:val="bi"/>
          </m:rPr>
          <w:rPr>
            <w:rFonts w:ascii="Cambria Math" w:eastAsia="Times New Roman" w:hAnsi="Cambria Math" w:cstheme="majorBidi"/>
            <w:sz w:val="24"/>
            <w:szCs w:val="24"/>
            <w:bdr w:val="none" w:sz="0" w:space="0" w:color="auto" w:frame="1"/>
          </w:rPr>
          <m:t>=</m:t>
        </m:r>
      </m:oMath>
      <w:r w:rsidR="00D167E3" w:rsidRPr="00AE75E2">
        <w:rPr>
          <w:rFonts w:ascii="Centaur" w:eastAsia="Times New Roman" w:hAnsi="Centaur" w:cstheme="majorBidi"/>
          <w:b/>
          <w:bCs/>
          <w:iCs/>
          <w:sz w:val="24"/>
          <w:szCs w:val="24"/>
          <w:bdr w:val="none" w:sz="0" w:space="0" w:color="auto" w:frame="1"/>
        </w:rPr>
        <w:t xml:space="preserve"> </w:t>
      </w:r>
      <m:oMath>
        <m:r>
          <m:rPr>
            <m:sty m:val="b"/>
          </m:rPr>
          <w:rPr>
            <w:rFonts w:ascii="Cambria Math" w:hAnsi="Cambria Math" w:cstheme="majorBidi"/>
            <w:sz w:val="24"/>
            <w:szCs w:val="24"/>
          </w:rPr>
          <m:t xml:space="preserve">α </m:t>
        </m:r>
      </m:oMath>
      <w:r w:rsidR="00D167E3" w:rsidRPr="00AE75E2">
        <w:rPr>
          <w:rFonts w:ascii="Centaur" w:eastAsia="Times New Roman" w:hAnsi="Centaur" w:cstheme="majorBidi"/>
          <w:b/>
          <w:bCs/>
          <w:iCs/>
          <w:sz w:val="24"/>
          <w:szCs w:val="24"/>
          <w:bdr w:val="none" w:sz="0" w:space="0" w:color="auto" w:frame="1"/>
        </w:rPr>
        <w:t xml:space="preserve"> </w:t>
      </w:r>
      <w:r w:rsidR="00D167E3" w:rsidRPr="00AE75E2">
        <w:rPr>
          <w:rFonts w:ascii="Centaur" w:eastAsia="Times New Roman" w:hAnsi="Centaur" w:cstheme="majorBidi"/>
          <w:b/>
          <w:bCs/>
          <w:iCs/>
          <w:sz w:val="24"/>
          <w:szCs w:val="24"/>
          <w:bdr w:val="none" w:sz="0" w:space="0" w:color="auto" w:frame="1"/>
          <w:lang w:val="en-US"/>
        </w:rPr>
        <w:t>+</w:t>
      </w:r>
      <w:r w:rsidR="00D167E3" w:rsidRPr="00AE75E2">
        <w:rPr>
          <w:rFonts w:ascii="Centaur" w:eastAsia="Times New Roman" w:hAnsi="Centaur" w:cstheme="majorBidi"/>
          <w:b/>
          <w:bCs/>
          <w:iCs/>
          <w:sz w:val="24"/>
          <w:szCs w:val="24"/>
          <w:bdr w:val="none" w:sz="0" w:space="0" w:color="auto" w:frame="1"/>
        </w:rPr>
        <w:t xml:space="preserve"> </w:t>
      </w:r>
      <m:oMath>
        <m:sSub>
          <m:sSubPr>
            <m:ctrlPr>
              <w:rPr>
                <w:rFonts w:ascii="Cambria Math" w:eastAsia="Times New Roman" w:hAnsi="Cambria Math" w:cstheme="majorBidi"/>
                <w:b/>
                <w:bCs/>
                <w:i/>
                <w:iCs/>
                <w:sz w:val="24"/>
                <w:szCs w:val="24"/>
                <w:bdr w:val="none" w:sz="0" w:space="0" w:color="auto" w:frame="1"/>
              </w:rPr>
            </m:ctrlPr>
          </m:sSubPr>
          <m:e>
            <m:r>
              <m:rPr>
                <m:sty m:val="bi"/>
              </m:rPr>
              <w:rPr>
                <w:rFonts w:ascii="Cambria Math" w:eastAsia="Times New Roman" w:hAnsi="Cambria Math" w:cstheme="majorBidi"/>
                <w:sz w:val="24"/>
                <w:szCs w:val="24"/>
                <w:bdr w:val="none" w:sz="0" w:space="0" w:color="auto" w:frame="1"/>
              </w:rPr>
              <m:t>X</m:t>
            </m:r>
            <m:r>
              <m:rPr>
                <m:sty m:val="bi"/>
              </m:rPr>
              <w:rPr>
                <w:rFonts w:ascii="Cambria Math" w:eastAsia="Times New Roman" w:hAnsi="Cambria Math" w:cstheme="majorBidi"/>
                <w:sz w:val="24"/>
                <w:szCs w:val="24"/>
                <w:bdr w:val="none" w:sz="0" w:space="0" w:color="auto" w:frame="1"/>
              </w:rPr>
              <m:t>1</m:t>
            </m:r>
          </m:e>
          <m:sub/>
        </m:sSub>
      </m:oMath>
      <w:r w:rsidR="00D167E3" w:rsidRPr="00AE75E2">
        <w:rPr>
          <w:rFonts w:ascii="Centaur" w:eastAsia="Times New Roman" w:hAnsi="Centaur" w:cstheme="majorBidi"/>
          <w:b/>
          <w:bCs/>
          <w:iCs/>
          <w:sz w:val="24"/>
          <w:szCs w:val="24"/>
          <w:bdr w:val="none" w:sz="0" w:space="0" w:color="auto" w:frame="1"/>
        </w:rPr>
        <w:t xml:space="preserve">+ </w:t>
      </w:r>
      <m:oMath>
        <m:sSub>
          <m:sSubPr>
            <m:ctrlPr>
              <w:rPr>
                <w:rFonts w:ascii="Cambria Math" w:eastAsia="Times New Roman" w:hAnsi="Cambria Math" w:cstheme="majorBidi"/>
                <w:b/>
                <w:bCs/>
                <w:i/>
                <w:iCs/>
                <w:sz w:val="24"/>
                <w:szCs w:val="24"/>
                <w:bdr w:val="none" w:sz="0" w:space="0" w:color="auto" w:frame="1"/>
              </w:rPr>
            </m:ctrlPr>
          </m:sSubPr>
          <m:e>
            <m:r>
              <m:rPr>
                <m:sty m:val="bi"/>
              </m:rPr>
              <w:rPr>
                <w:rFonts w:ascii="Cambria Math" w:eastAsia="Times New Roman" w:hAnsi="Cambria Math" w:cstheme="majorBidi"/>
                <w:sz w:val="24"/>
                <w:szCs w:val="24"/>
                <w:bdr w:val="none" w:sz="0" w:space="0" w:color="auto" w:frame="1"/>
              </w:rPr>
              <m:t>X</m:t>
            </m:r>
            <m:r>
              <m:rPr>
                <m:sty m:val="bi"/>
              </m:rPr>
              <w:rPr>
                <w:rFonts w:ascii="Cambria Math" w:eastAsia="Times New Roman" w:hAnsi="Cambria Math" w:cstheme="majorBidi"/>
                <w:sz w:val="24"/>
                <w:szCs w:val="24"/>
                <w:bdr w:val="none" w:sz="0" w:space="0" w:color="auto" w:frame="1"/>
              </w:rPr>
              <m:t>2</m:t>
            </m:r>
          </m:e>
          <m:sub/>
        </m:sSub>
      </m:oMath>
      <w:r w:rsidR="00D167E3" w:rsidRPr="00AE75E2">
        <w:rPr>
          <w:rFonts w:ascii="Centaur" w:eastAsia="Times New Roman" w:hAnsi="Centaur" w:cstheme="majorBidi"/>
          <w:b/>
          <w:bCs/>
          <w:iCs/>
          <w:sz w:val="24"/>
          <w:szCs w:val="24"/>
          <w:bdr w:val="none" w:sz="0" w:space="0" w:color="auto" w:frame="1"/>
        </w:rPr>
        <w:t xml:space="preserve"> </w:t>
      </w:r>
      <w:r w:rsidR="00D167E3" w:rsidRPr="00AE75E2">
        <w:rPr>
          <w:rFonts w:ascii="Centaur" w:eastAsia="Times New Roman" w:hAnsi="Centaur" w:cstheme="majorBidi"/>
          <w:b/>
          <w:bCs/>
          <w:iCs/>
          <w:sz w:val="24"/>
          <w:szCs w:val="24"/>
          <w:bdr w:val="none" w:sz="0" w:space="0" w:color="auto" w:frame="1"/>
          <w:lang w:val="en-US"/>
        </w:rPr>
        <w:t>+</w:t>
      </w:r>
      <w:r w:rsidR="00D167E3" w:rsidRPr="00AE75E2">
        <w:rPr>
          <w:rFonts w:ascii="Centaur" w:eastAsia="Times New Roman" w:hAnsi="Centaur" w:cstheme="majorBidi"/>
          <w:b/>
          <w:bCs/>
          <w:iCs/>
          <w:sz w:val="24"/>
          <w:szCs w:val="24"/>
          <w:bdr w:val="none" w:sz="0" w:space="0" w:color="auto" w:frame="1"/>
        </w:rPr>
        <w:t xml:space="preserve"> </w:t>
      </w:r>
      <m:oMath>
        <m:sSub>
          <m:sSubPr>
            <m:ctrlPr>
              <w:rPr>
                <w:rFonts w:ascii="Cambria Math" w:eastAsia="Times New Roman" w:hAnsi="Cambria Math" w:cstheme="majorBidi"/>
                <w:b/>
                <w:bCs/>
                <w:i/>
                <w:iCs/>
                <w:sz w:val="24"/>
                <w:szCs w:val="24"/>
                <w:bdr w:val="none" w:sz="0" w:space="0" w:color="auto" w:frame="1"/>
              </w:rPr>
            </m:ctrlPr>
          </m:sSubPr>
          <m:e>
            <m:r>
              <m:rPr>
                <m:sty m:val="bi"/>
              </m:rPr>
              <w:rPr>
                <w:rFonts w:ascii="Cambria Math" w:eastAsia="Times New Roman" w:hAnsi="Cambria Math" w:cstheme="majorBidi"/>
                <w:sz w:val="24"/>
                <w:szCs w:val="24"/>
                <w:bdr w:val="none" w:sz="0" w:space="0" w:color="auto" w:frame="1"/>
              </w:rPr>
              <m:t>X</m:t>
            </m:r>
            <m:r>
              <m:rPr>
                <m:sty m:val="bi"/>
              </m:rPr>
              <w:rPr>
                <w:rFonts w:ascii="Cambria Math" w:eastAsia="Times New Roman" w:hAnsi="Cambria Math" w:cstheme="majorBidi"/>
                <w:sz w:val="24"/>
                <w:szCs w:val="24"/>
                <w:bdr w:val="none" w:sz="0" w:space="0" w:color="auto" w:frame="1"/>
              </w:rPr>
              <m:t>3</m:t>
            </m:r>
          </m:e>
          <m:sub/>
        </m:sSub>
      </m:oMath>
      <w:r w:rsidR="00D167E3" w:rsidRPr="00AE75E2">
        <w:rPr>
          <w:rFonts w:ascii="Centaur" w:eastAsia="Times New Roman" w:hAnsi="Centaur" w:cstheme="majorBidi"/>
          <w:b/>
          <w:bCs/>
          <w:iCs/>
          <w:sz w:val="24"/>
          <w:szCs w:val="24"/>
          <w:bdr w:val="none" w:sz="0" w:space="0" w:color="auto" w:frame="1"/>
        </w:rPr>
        <w:t xml:space="preserve"> + </w:t>
      </w:r>
      <m:oMath>
        <m:sSub>
          <m:sSubPr>
            <m:ctrlPr>
              <w:rPr>
                <w:rFonts w:ascii="Cambria Math" w:eastAsia="Times New Roman" w:hAnsi="Cambria Math" w:cstheme="majorBidi"/>
                <w:b/>
                <w:bCs/>
                <w:i/>
                <w:iCs/>
                <w:sz w:val="24"/>
                <w:szCs w:val="24"/>
                <w:bdr w:val="none" w:sz="0" w:space="0" w:color="auto" w:frame="1"/>
              </w:rPr>
            </m:ctrlPr>
          </m:sSubPr>
          <m:e>
            <m:r>
              <m:rPr>
                <m:sty m:val="bi"/>
              </m:rPr>
              <w:rPr>
                <w:rFonts w:ascii="Cambria Math" w:eastAsia="Times New Roman" w:hAnsi="Cambria Math" w:cstheme="majorBidi"/>
                <w:sz w:val="24"/>
                <w:szCs w:val="24"/>
                <w:bdr w:val="none" w:sz="0" w:space="0" w:color="auto" w:frame="1"/>
              </w:rPr>
              <m:t>X</m:t>
            </m:r>
            <m:r>
              <m:rPr>
                <m:sty m:val="bi"/>
              </m:rPr>
              <w:rPr>
                <w:rFonts w:ascii="Cambria Math" w:eastAsia="Times New Roman" w:hAnsi="Cambria Math" w:cstheme="majorBidi"/>
                <w:sz w:val="24"/>
                <w:szCs w:val="24"/>
                <w:bdr w:val="none" w:sz="0" w:space="0" w:color="auto" w:frame="1"/>
              </w:rPr>
              <m:t>4</m:t>
            </m:r>
          </m:e>
          <m:sub/>
        </m:sSub>
      </m:oMath>
      <w:r w:rsidR="00AE75E2">
        <w:rPr>
          <w:rFonts w:ascii="Centaur" w:eastAsia="Times New Roman" w:hAnsi="Centaur" w:cstheme="majorBidi"/>
          <w:b/>
          <w:bCs/>
          <w:iCs/>
          <w:sz w:val="24"/>
          <w:szCs w:val="24"/>
          <w:bdr w:val="none" w:sz="0" w:space="0" w:color="auto" w:frame="1"/>
        </w:rPr>
        <w:t xml:space="preserve">+ </w:t>
      </w:r>
      <m:oMath>
        <m:r>
          <m:rPr>
            <m:sty m:val="bi"/>
          </m:rPr>
          <w:rPr>
            <w:rFonts w:ascii="Cambria Math" w:eastAsia="Times New Roman" w:hAnsi="Cambria Math" w:cstheme="majorBidi"/>
            <w:bdr w:val="none" w:sz="0" w:space="0" w:color="auto" w:frame="1"/>
          </w:rPr>
          <m:t>ε</m:t>
        </m:r>
      </m:oMath>
    </w:p>
    <w:p w14:paraId="4F81C64A" w14:textId="37E5FEF3" w:rsidR="00AE75E2" w:rsidRDefault="00AE75E2" w:rsidP="00322F3A">
      <w:pPr>
        <w:pStyle w:val="ListParagraph"/>
        <w:spacing w:before="100" w:beforeAutospacing="1" w:after="100" w:afterAutospacing="1" w:line="240" w:lineRule="auto"/>
        <w:ind w:left="0" w:right="-992"/>
        <w:jc w:val="both"/>
        <w:rPr>
          <w:rFonts w:ascii="Centaur" w:eastAsia="Times New Roman" w:hAnsi="Centaur" w:cstheme="majorBidi"/>
          <w:b/>
          <w:bCs/>
          <w:iCs/>
          <w:sz w:val="24"/>
          <w:szCs w:val="24"/>
          <w:bdr w:val="none" w:sz="0" w:space="0" w:color="auto" w:frame="1"/>
        </w:rPr>
      </w:pPr>
      <w:r w:rsidRPr="00AE75E2">
        <w:rPr>
          <w:rFonts w:ascii="Centaur" w:eastAsia="Times New Roman" w:hAnsi="Centaur" w:cstheme="majorBidi"/>
          <w:b/>
          <w:bCs/>
          <w:iCs/>
          <w:sz w:val="24"/>
          <w:szCs w:val="24"/>
          <w:bdr w:val="none" w:sz="0" w:space="0" w:color="auto" w:frame="1"/>
        </w:rPr>
        <w:t>Y</w:t>
      </w:r>
      <w:r w:rsidRPr="00AE75E2">
        <w:rPr>
          <w:rFonts w:ascii="Centaur" w:eastAsia="Times New Roman" w:hAnsi="Centaur" w:cstheme="majorBidi"/>
          <w:b/>
          <w:bCs/>
          <w:iCs/>
          <w:sz w:val="24"/>
          <w:szCs w:val="24"/>
          <w:bdr w:val="none" w:sz="0" w:space="0" w:color="auto" w:frame="1"/>
        </w:rPr>
        <w:tab/>
        <w:t xml:space="preserve">= </w:t>
      </w:r>
      <w:r>
        <w:rPr>
          <w:rFonts w:ascii="Centaur" w:eastAsia="Times New Roman" w:hAnsi="Centaur" w:cstheme="majorBidi"/>
          <w:b/>
          <w:bCs/>
          <w:iCs/>
          <w:sz w:val="24"/>
          <w:szCs w:val="24"/>
          <w:bdr w:val="none" w:sz="0" w:space="0" w:color="auto" w:frame="1"/>
        </w:rPr>
        <w:t>Wakif decision</w:t>
      </w:r>
    </w:p>
    <w:p w14:paraId="0D728A92" w14:textId="355C255C" w:rsidR="00AE75E2" w:rsidRDefault="00AE75E2" w:rsidP="00322F3A">
      <w:pPr>
        <w:pStyle w:val="ListParagraph"/>
        <w:spacing w:before="100" w:beforeAutospacing="1" w:after="100" w:afterAutospacing="1" w:line="240" w:lineRule="auto"/>
        <w:ind w:left="0" w:right="-992"/>
        <w:jc w:val="both"/>
        <w:rPr>
          <w:rFonts w:ascii="Centaur" w:eastAsia="Times New Roman" w:hAnsi="Centaur" w:cstheme="majorBidi"/>
          <w:b/>
          <w:bCs/>
          <w:iCs/>
          <w:sz w:val="24"/>
          <w:szCs w:val="24"/>
          <w:bdr w:val="none" w:sz="0" w:space="0" w:color="auto" w:frame="1"/>
        </w:rPr>
      </w:pPr>
      <w:r>
        <w:rPr>
          <w:rFonts w:ascii="Centaur" w:eastAsia="Times New Roman" w:hAnsi="Centaur" w:cstheme="majorBidi"/>
          <w:b/>
          <w:bCs/>
          <w:iCs/>
          <w:sz w:val="24"/>
          <w:szCs w:val="24"/>
          <w:bdr w:val="none" w:sz="0" w:space="0" w:color="auto" w:frame="1"/>
        </w:rPr>
        <w:t xml:space="preserve">X1 </w:t>
      </w:r>
      <w:r>
        <w:rPr>
          <w:rFonts w:ascii="Centaur" w:eastAsia="Times New Roman" w:hAnsi="Centaur" w:cstheme="majorBidi"/>
          <w:b/>
          <w:bCs/>
          <w:iCs/>
          <w:sz w:val="24"/>
          <w:szCs w:val="24"/>
          <w:bdr w:val="none" w:sz="0" w:space="0" w:color="auto" w:frame="1"/>
        </w:rPr>
        <w:tab/>
        <w:t>= Religiosity</w:t>
      </w:r>
    </w:p>
    <w:p w14:paraId="2B12020E" w14:textId="38848F3A" w:rsidR="00AE75E2" w:rsidRDefault="00AE75E2" w:rsidP="00322F3A">
      <w:pPr>
        <w:pStyle w:val="ListParagraph"/>
        <w:spacing w:after="0" w:line="240" w:lineRule="auto"/>
        <w:ind w:left="0" w:right="-992"/>
        <w:jc w:val="both"/>
        <w:rPr>
          <w:rFonts w:ascii="Centaur" w:eastAsia="Times New Roman" w:hAnsi="Centaur" w:cstheme="majorBidi"/>
          <w:b/>
          <w:bCs/>
          <w:iCs/>
          <w:sz w:val="24"/>
          <w:szCs w:val="24"/>
          <w:bdr w:val="none" w:sz="0" w:space="0" w:color="auto" w:frame="1"/>
        </w:rPr>
      </w:pPr>
      <w:r>
        <w:rPr>
          <w:rFonts w:ascii="Centaur" w:eastAsia="Times New Roman" w:hAnsi="Centaur" w:cstheme="majorBidi"/>
          <w:b/>
          <w:bCs/>
          <w:iCs/>
          <w:sz w:val="24"/>
          <w:szCs w:val="24"/>
          <w:bdr w:val="none" w:sz="0" w:space="0" w:color="auto" w:frame="1"/>
        </w:rPr>
        <w:t>X2</w:t>
      </w:r>
      <w:r>
        <w:rPr>
          <w:rFonts w:ascii="Centaur" w:eastAsia="Times New Roman" w:hAnsi="Centaur" w:cstheme="majorBidi"/>
          <w:b/>
          <w:bCs/>
          <w:iCs/>
          <w:sz w:val="24"/>
          <w:szCs w:val="24"/>
          <w:bdr w:val="none" w:sz="0" w:space="0" w:color="auto" w:frame="1"/>
        </w:rPr>
        <w:tab/>
        <w:t xml:space="preserve">= </w:t>
      </w:r>
      <w:r w:rsidR="002B11C0">
        <w:rPr>
          <w:rFonts w:ascii="Centaur" w:eastAsia="Times New Roman" w:hAnsi="Centaur" w:cstheme="majorBidi"/>
          <w:b/>
          <w:bCs/>
          <w:iCs/>
          <w:sz w:val="24"/>
          <w:szCs w:val="24"/>
          <w:bdr w:val="none" w:sz="0" w:space="0" w:color="auto" w:frame="1"/>
        </w:rPr>
        <w:t>Trust</w:t>
      </w:r>
    </w:p>
    <w:p w14:paraId="5E14A966" w14:textId="0B1DD2EC" w:rsidR="00AE75E2" w:rsidRDefault="00AE75E2" w:rsidP="00322F3A">
      <w:pPr>
        <w:pStyle w:val="ListParagraph"/>
        <w:spacing w:after="0" w:line="240" w:lineRule="auto"/>
        <w:ind w:left="0" w:right="-992"/>
        <w:jc w:val="both"/>
        <w:rPr>
          <w:rFonts w:ascii="Centaur" w:eastAsia="Times New Roman" w:hAnsi="Centaur" w:cstheme="majorBidi"/>
          <w:b/>
          <w:bCs/>
          <w:iCs/>
          <w:sz w:val="24"/>
          <w:szCs w:val="24"/>
          <w:bdr w:val="none" w:sz="0" w:space="0" w:color="auto" w:frame="1"/>
        </w:rPr>
      </w:pPr>
      <w:r>
        <w:rPr>
          <w:rFonts w:ascii="Centaur" w:eastAsia="Times New Roman" w:hAnsi="Centaur" w:cstheme="majorBidi"/>
          <w:b/>
          <w:bCs/>
          <w:iCs/>
          <w:sz w:val="24"/>
          <w:szCs w:val="24"/>
          <w:bdr w:val="none" w:sz="0" w:space="0" w:color="auto" w:frame="1"/>
        </w:rPr>
        <w:t>X3</w:t>
      </w:r>
      <w:r>
        <w:rPr>
          <w:rFonts w:ascii="Centaur" w:eastAsia="Times New Roman" w:hAnsi="Centaur" w:cstheme="majorBidi"/>
          <w:b/>
          <w:bCs/>
          <w:iCs/>
          <w:sz w:val="24"/>
          <w:szCs w:val="24"/>
          <w:bdr w:val="none" w:sz="0" w:space="0" w:color="auto" w:frame="1"/>
        </w:rPr>
        <w:tab/>
        <w:t>= Service quality</w:t>
      </w:r>
    </w:p>
    <w:p w14:paraId="30F1C997" w14:textId="17A80687" w:rsidR="00780343" w:rsidRDefault="00AE75E2" w:rsidP="00322F3A">
      <w:pPr>
        <w:pStyle w:val="ListParagraph"/>
        <w:spacing w:after="0" w:line="240" w:lineRule="auto"/>
        <w:ind w:left="0" w:right="-992"/>
        <w:jc w:val="both"/>
        <w:rPr>
          <w:rFonts w:ascii="Centaur" w:eastAsia="Times New Roman" w:hAnsi="Centaur" w:cstheme="majorBidi"/>
          <w:b/>
          <w:bCs/>
          <w:iCs/>
          <w:sz w:val="24"/>
          <w:szCs w:val="24"/>
          <w:bdr w:val="none" w:sz="0" w:space="0" w:color="auto" w:frame="1"/>
        </w:rPr>
      </w:pPr>
      <w:r>
        <w:rPr>
          <w:rFonts w:ascii="Centaur" w:eastAsia="Times New Roman" w:hAnsi="Centaur" w:cstheme="majorBidi"/>
          <w:b/>
          <w:bCs/>
          <w:iCs/>
          <w:sz w:val="24"/>
          <w:szCs w:val="24"/>
          <w:bdr w:val="none" w:sz="0" w:space="0" w:color="auto" w:frame="1"/>
        </w:rPr>
        <w:t>X4</w:t>
      </w:r>
      <w:r>
        <w:rPr>
          <w:rFonts w:ascii="Centaur" w:eastAsia="Times New Roman" w:hAnsi="Centaur" w:cstheme="majorBidi"/>
          <w:b/>
          <w:bCs/>
          <w:iCs/>
          <w:sz w:val="24"/>
          <w:szCs w:val="24"/>
          <w:bdr w:val="none" w:sz="0" w:space="0" w:color="auto" w:frame="1"/>
        </w:rPr>
        <w:tab/>
        <w:t xml:space="preserve">= </w:t>
      </w:r>
      <w:r w:rsidR="009626D7">
        <w:rPr>
          <w:rFonts w:ascii="Centaur" w:eastAsia="Times New Roman" w:hAnsi="Centaur" w:cstheme="majorBidi"/>
          <w:b/>
          <w:bCs/>
          <w:iCs/>
          <w:sz w:val="24"/>
          <w:szCs w:val="24"/>
          <w:bdr w:val="none" w:sz="0" w:space="0" w:color="auto" w:frame="1"/>
        </w:rPr>
        <w:t>p</w:t>
      </w:r>
      <w:r>
        <w:rPr>
          <w:rFonts w:ascii="Centaur" w:eastAsia="Times New Roman" w:hAnsi="Centaur" w:cstheme="majorBidi"/>
          <w:b/>
          <w:bCs/>
          <w:iCs/>
          <w:sz w:val="24"/>
          <w:szCs w:val="24"/>
          <w:bdr w:val="none" w:sz="0" w:space="0" w:color="auto" w:frame="1"/>
        </w:rPr>
        <w:t>romotion</w:t>
      </w:r>
    </w:p>
    <w:p w14:paraId="7AAE557D" w14:textId="77777777" w:rsidR="00036193" w:rsidRPr="006D4560" w:rsidRDefault="00036193" w:rsidP="00322F3A">
      <w:pPr>
        <w:pStyle w:val="ListParagraph"/>
        <w:spacing w:after="0" w:line="240" w:lineRule="auto"/>
        <w:ind w:left="0" w:right="-994"/>
        <w:jc w:val="both"/>
        <w:rPr>
          <w:rFonts w:ascii="Centaur" w:hAnsi="Centaur"/>
          <w:b/>
          <w:bCs/>
          <w:sz w:val="28"/>
          <w:szCs w:val="28"/>
          <w:lang w:val="en-US"/>
        </w:rPr>
      </w:pPr>
    </w:p>
    <w:p w14:paraId="5ACA20DE" w14:textId="38296BB9" w:rsidR="000D7801" w:rsidRDefault="00C70198" w:rsidP="003C3A66">
      <w:pPr>
        <w:pStyle w:val="ListParagraph"/>
        <w:numPr>
          <w:ilvl w:val="0"/>
          <w:numId w:val="7"/>
        </w:numPr>
        <w:spacing w:after="0" w:line="240" w:lineRule="auto"/>
        <w:ind w:left="567" w:hanging="567"/>
        <w:rPr>
          <w:rFonts w:ascii="Centaur" w:hAnsi="Centaur"/>
          <w:b/>
          <w:bCs/>
          <w:sz w:val="28"/>
          <w:szCs w:val="28"/>
          <w:lang w:val="en-US"/>
        </w:rPr>
      </w:pPr>
      <w:r w:rsidRPr="006D4560">
        <w:rPr>
          <w:rFonts w:ascii="Centaur" w:hAnsi="Centaur"/>
          <w:b/>
          <w:bCs/>
          <w:sz w:val="28"/>
          <w:szCs w:val="28"/>
          <w:lang w:val="en-US"/>
        </w:rPr>
        <w:t>RESULTS AND DISCUSSIONS</w:t>
      </w:r>
    </w:p>
    <w:p w14:paraId="28167319" w14:textId="023B971A" w:rsidR="006058DE" w:rsidRDefault="006058DE" w:rsidP="00261FC0">
      <w:pPr>
        <w:pStyle w:val="ListParagraph"/>
        <w:spacing w:after="0" w:line="240" w:lineRule="auto"/>
        <w:ind w:left="0"/>
        <w:rPr>
          <w:rFonts w:ascii="Centaur" w:hAnsi="Centaur"/>
          <w:b/>
          <w:bCs/>
          <w:sz w:val="28"/>
          <w:szCs w:val="28"/>
          <w:lang w:val="en-US"/>
        </w:rPr>
      </w:pPr>
      <w:r>
        <w:rPr>
          <w:rFonts w:ascii="Centaur" w:hAnsi="Centaur"/>
          <w:b/>
          <w:bCs/>
          <w:sz w:val="28"/>
          <w:szCs w:val="28"/>
          <w:lang w:val="en-US"/>
        </w:rPr>
        <w:t>Validity and Reliability Test</w:t>
      </w:r>
    </w:p>
    <w:p w14:paraId="43207160" w14:textId="0BF96F17" w:rsidR="006058DE" w:rsidRDefault="006058DE" w:rsidP="006058DE">
      <w:pPr>
        <w:pStyle w:val="ListParagraph"/>
        <w:spacing w:after="0" w:line="240" w:lineRule="auto"/>
        <w:ind w:left="0" w:firstLine="567"/>
        <w:rPr>
          <w:rFonts w:ascii="Centaur" w:hAnsi="Centaur"/>
          <w:sz w:val="24"/>
          <w:szCs w:val="24"/>
          <w:lang w:val="en-US"/>
        </w:rPr>
      </w:pPr>
      <w:r>
        <w:rPr>
          <w:rFonts w:ascii="Centaur" w:hAnsi="Centaur"/>
          <w:sz w:val="24"/>
          <w:szCs w:val="24"/>
          <w:lang w:val="en-US"/>
        </w:rPr>
        <w:t xml:space="preserve">Validity test aims to answer the question regarding the accuracy of information provided by the samples surveyed. Significance level that will be used in this test is 5%. </w:t>
      </w:r>
    </w:p>
    <w:p w14:paraId="2D020DE0" w14:textId="3752D286" w:rsidR="006058DE" w:rsidRDefault="006058DE" w:rsidP="000D7801">
      <w:pPr>
        <w:spacing w:after="0" w:line="240" w:lineRule="auto"/>
        <w:ind w:firstLine="567"/>
        <w:jc w:val="both"/>
        <w:rPr>
          <w:rFonts w:ascii="Centaur" w:hAnsi="Centaur"/>
          <w:sz w:val="24"/>
          <w:szCs w:val="24"/>
          <w:lang w:val="id-ID"/>
        </w:rPr>
      </w:pPr>
    </w:p>
    <w:p w14:paraId="3A680C1F" w14:textId="671B3C6D" w:rsidR="00322CE1" w:rsidRPr="0047599C" w:rsidRDefault="00A52A62" w:rsidP="003930FC">
      <w:pPr>
        <w:spacing w:after="0" w:line="240" w:lineRule="auto"/>
        <w:ind w:firstLine="567"/>
        <w:jc w:val="center"/>
        <w:rPr>
          <w:rFonts w:ascii="Centaur" w:hAnsi="Centaur"/>
          <w:b/>
          <w:bCs/>
          <w:sz w:val="24"/>
          <w:szCs w:val="24"/>
          <w:lang w:val="en-US"/>
        </w:rPr>
      </w:pPr>
      <w:r w:rsidRPr="0090482D">
        <w:rPr>
          <w:rFonts w:ascii="Centaur" w:hAnsi="Centaur"/>
          <w:b/>
          <w:bCs/>
          <w:sz w:val="24"/>
          <w:szCs w:val="24"/>
          <w:lang w:val="id-ID"/>
        </w:rPr>
        <w:lastRenderedPageBreak/>
        <w:t xml:space="preserve">Table </w:t>
      </w:r>
      <w:r w:rsidR="0047599C">
        <w:rPr>
          <w:rFonts w:ascii="Centaur" w:hAnsi="Centaur"/>
          <w:b/>
          <w:bCs/>
          <w:sz w:val="24"/>
          <w:szCs w:val="24"/>
          <w:lang w:val="en-US"/>
        </w:rPr>
        <w:t xml:space="preserve"> </w:t>
      </w:r>
      <w:r w:rsidR="006058DE">
        <w:rPr>
          <w:rFonts w:ascii="Centaur" w:hAnsi="Centaur"/>
          <w:b/>
          <w:bCs/>
          <w:sz w:val="24"/>
          <w:szCs w:val="24"/>
          <w:lang w:val="en-US"/>
        </w:rPr>
        <w:t>3</w:t>
      </w:r>
      <w:r w:rsidR="0047599C">
        <w:rPr>
          <w:rFonts w:ascii="Centaur" w:hAnsi="Centaur"/>
          <w:b/>
          <w:bCs/>
          <w:sz w:val="24"/>
          <w:szCs w:val="24"/>
          <w:lang w:val="en-US"/>
        </w:rPr>
        <w:t>. Result of Validity Test</w:t>
      </w:r>
    </w:p>
    <w:p w14:paraId="68B8C848" w14:textId="13E8616E" w:rsidR="00A52A62" w:rsidRDefault="00A52A62" w:rsidP="00A52A62">
      <w:pPr>
        <w:spacing w:after="0" w:line="240" w:lineRule="auto"/>
        <w:jc w:val="center"/>
        <w:rPr>
          <w:rFonts w:ascii="Centaur" w:hAnsi="Centaur"/>
          <w:b/>
          <w:bCs/>
          <w:sz w:val="28"/>
          <w:szCs w:val="28"/>
          <w:lang w:val="id-ID"/>
        </w:rPr>
      </w:pPr>
    </w:p>
    <w:tbl>
      <w:tblPr>
        <w:tblStyle w:val="TableGrid"/>
        <w:tblW w:w="0" w:type="auto"/>
        <w:jc w:val="center"/>
        <w:tblLook w:val="04A0" w:firstRow="1" w:lastRow="0" w:firstColumn="1" w:lastColumn="0" w:noHBand="0" w:noVBand="1"/>
      </w:tblPr>
      <w:tblGrid>
        <w:gridCol w:w="1038"/>
        <w:gridCol w:w="1445"/>
        <w:gridCol w:w="1481"/>
        <w:gridCol w:w="1843"/>
        <w:gridCol w:w="1276"/>
      </w:tblGrid>
      <w:tr w:rsidR="00A52A62" w:rsidRPr="00A52A62" w14:paraId="5A414800" w14:textId="77777777" w:rsidTr="004137B9">
        <w:trPr>
          <w:jc w:val="center"/>
        </w:trPr>
        <w:tc>
          <w:tcPr>
            <w:tcW w:w="1038" w:type="dxa"/>
          </w:tcPr>
          <w:p w14:paraId="4C275DE9" w14:textId="4021BD4D" w:rsidR="00A52A62" w:rsidRPr="004137B9" w:rsidRDefault="00A52A62" w:rsidP="00A52A62">
            <w:pPr>
              <w:jc w:val="center"/>
              <w:rPr>
                <w:rFonts w:ascii="Centaur" w:hAnsi="Centaur"/>
                <w:b/>
                <w:bCs/>
                <w:sz w:val="24"/>
                <w:szCs w:val="24"/>
                <w:lang w:val="en-US"/>
              </w:rPr>
            </w:pPr>
            <w:r w:rsidRPr="006812B8">
              <w:rPr>
                <w:rFonts w:ascii="Centaur" w:hAnsi="Centaur"/>
                <w:b/>
                <w:bCs/>
                <w:sz w:val="24"/>
                <w:szCs w:val="24"/>
              </w:rPr>
              <w:t>Variab</w:t>
            </w:r>
            <w:r w:rsidR="004137B9">
              <w:rPr>
                <w:rFonts w:ascii="Centaur" w:hAnsi="Centaur"/>
                <w:b/>
                <w:bCs/>
                <w:sz w:val="24"/>
                <w:szCs w:val="24"/>
                <w:lang w:val="en-US"/>
              </w:rPr>
              <w:t>les</w:t>
            </w:r>
          </w:p>
          <w:p w14:paraId="0BC91B4D" w14:textId="125B1AFF" w:rsidR="00A52A62" w:rsidRPr="006812B8" w:rsidRDefault="00A52A62" w:rsidP="00A52A62">
            <w:pPr>
              <w:jc w:val="center"/>
              <w:rPr>
                <w:rFonts w:ascii="Centaur" w:hAnsi="Centaur"/>
                <w:b/>
                <w:bCs/>
                <w:sz w:val="24"/>
                <w:szCs w:val="24"/>
              </w:rPr>
            </w:pPr>
          </w:p>
        </w:tc>
        <w:tc>
          <w:tcPr>
            <w:tcW w:w="1445" w:type="dxa"/>
          </w:tcPr>
          <w:p w14:paraId="3D290FF8" w14:textId="5F439E6E" w:rsidR="00A52A62" w:rsidRPr="004137B9" w:rsidRDefault="00A52A62" w:rsidP="00A52A62">
            <w:pPr>
              <w:jc w:val="center"/>
              <w:rPr>
                <w:rFonts w:ascii="Centaur" w:hAnsi="Centaur"/>
                <w:b/>
                <w:bCs/>
                <w:sz w:val="24"/>
                <w:szCs w:val="24"/>
                <w:lang w:val="en-US"/>
              </w:rPr>
            </w:pPr>
            <w:r w:rsidRPr="006812B8">
              <w:rPr>
                <w:rFonts w:ascii="Centaur" w:hAnsi="Centaur"/>
                <w:b/>
                <w:bCs/>
                <w:sz w:val="24"/>
                <w:szCs w:val="24"/>
              </w:rPr>
              <w:t>Indi</w:t>
            </w:r>
            <w:proofErr w:type="spellStart"/>
            <w:r w:rsidR="004137B9">
              <w:rPr>
                <w:rFonts w:ascii="Centaur" w:hAnsi="Centaur"/>
                <w:b/>
                <w:bCs/>
                <w:sz w:val="24"/>
                <w:szCs w:val="24"/>
                <w:lang w:val="en-US"/>
              </w:rPr>
              <w:t>cators</w:t>
            </w:r>
            <w:proofErr w:type="spellEnd"/>
          </w:p>
        </w:tc>
        <w:tc>
          <w:tcPr>
            <w:tcW w:w="1481" w:type="dxa"/>
          </w:tcPr>
          <w:p w14:paraId="6B56835E" w14:textId="1E625AB0" w:rsidR="00A52A62" w:rsidRPr="004137B9" w:rsidRDefault="00A52A62" w:rsidP="00A52A62">
            <w:pPr>
              <w:jc w:val="center"/>
              <w:rPr>
                <w:rFonts w:ascii="Centaur" w:hAnsi="Centaur"/>
                <w:b/>
                <w:bCs/>
                <w:sz w:val="24"/>
                <w:szCs w:val="24"/>
                <w:lang w:val="en-US"/>
              </w:rPr>
            </w:pPr>
            <w:r w:rsidRPr="006812B8">
              <w:rPr>
                <w:rFonts w:ascii="Centaur" w:hAnsi="Centaur"/>
                <w:b/>
                <w:bCs/>
                <w:sz w:val="24"/>
                <w:szCs w:val="24"/>
              </w:rPr>
              <w:t>Pearson Correlation</w:t>
            </w:r>
            <w:r w:rsidR="004137B9">
              <w:rPr>
                <w:rFonts w:ascii="Centaur" w:hAnsi="Centaur"/>
                <w:b/>
                <w:bCs/>
                <w:sz w:val="24"/>
                <w:szCs w:val="24"/>
                <w:lang w:val="en-US"/>
              </w:rPr>
              <w:t xml:space="preserve"> Total</w:t>
            </w:r>
          </w:p>
        </w:tc>
        <w:tc>
          <w:tcPr>
            <w:tcW w:w="1843" w:type="dxa"/>
          </w:tcPr>
          <w:p w14:paraId="70FAAB06" w14:textId="154E9BCC" w:rsidR="00A52A62" w:rsidRPr="004137B9" w:rsidRDefault="004137B9" w:rsidP="00A52A62">
            <w:pPr>
              <w:jc w:val="center"/>
              <w:rPr>
                <w:rFonts w:ascii="Centaur" w:hAnsi="Centaur"/>
                <w:b/>
                <w:bCs/>
                <w:sz w:val="24"/>
                <w:szCs w:val="24"/>
                <w:lang w:val="en-US"/>
              </w:rPr>
            </w:pPr>
            <w:r>
              <w:rPr>
                <w:rFonts w:ascii="Centaur" w:hAnsi="Centaur"/>
                <w:b/>
                <w:bCs/>
                <w:sz w:val="24"/>
                <w:szCs w:val="24"/>
                <w:lang w:val="en-US"/>
              </w:rPr>
              <w:t>r-critical</w:t>
            </w:r>
          </w:p>
        </w:tc>
        <w:tc>
          <w:tcPr>
            <w:tcW w:w="1276" w:type="dxa"/>
          </w:tcPr>
          <w:p w14:paraId="5B800B60" w14:textId="3F102EF2" w:rsidR="00A52A62" w:rsidRPr="00BE7982" w:rsidRDefault="00BE7982" w:rsidP="00A52A62">
            <w:pPr>
              <w:jc w:val="center"/>
              <w:rPr>
                <w:rFonts w:ascii="Centaur" w:hAnsi="Centaur"/>
                <w:b/>
                <w:bCs/>
                <w:sz w:val="24"/>
                <w:szCs w:val="24"/>
                <w:lang w:val="en-US"/>
              </w:rPr>
            </w:pPr>
            <w:r>
              <w:rPr>
                <w:rFonts w:ascii="Centaur" w:hAnsi="Centaur"/>
                <w:b/>
                <w:bCs/>
                <w:sz w:val="24"/>
                <w:szCs w:val="24"/>
                <w:lang w:val="en-US"/>
              </w:rPr>
              <w:t>Status</w:t>
            </w:r>
          </w:p>
        </w:tc>
      </w:tr>
      <w:tr w:rsidR="00A52A62" w:rsidRPr="00A52A62" w14:paraId="30178652" w14:textId="77777777" w:rsidTr="004137B9">
        <w:trPr>
          <w:jc w:val="center"/>
        </w:trPr>
        <w:tc>
          <w:tcPr>
            <w:tcW w:w="1038" w:type="dxa"/>
          </w:tcPr>
          <w:p w14:paraId="157417F2" w14:textId="5844CEC3" w:rsidR="00A52A62" w:rsidRPr="00A52A62" w:rsidRDefault="00A52A62" w:rsidP="00A52A62">
            <w:pPr>
              <w:jc w:val="center"/>
              <w:rPr>
                <w:rFonts w:ascii="Centaur" w:hAnsi="Centaur"/>
                <w:sz w:val="24"/>
                <w:szCs w:val="24"/>
              </w:rPr>
            </w:pPr>
            <w:r w:rsidRPr="00A52A62">
              <w:rPr>
                <w:rFonts w:ascii="Centaur" w:hAnsi="Centaur"/>
                <w:sz w:val="24"/>
                <w:szCs w:val="24"/>
              </w:rPr>
              <w:t>X1</w:t>
            </w:r>
          </w:p>
        </w:tc>
        <w:tc>
          <w:tcPr>
            <w:tcW w:w="1445" w:type="dxa"/>
          </w:tcPr>
          <w:p w14:paraId="69ACE80A" w14:textId="77777777" w:rsidR="00A52A62" w:rsidRPr="00A52A62" w:rsidRDefault="00A52A62" w:rsidP="00A52A62">
            <w:pPr>
              <w:jc w:val="center"/>
              <w:rPr>
                <w:rFonts w:ascii="Centaur" w:hAnsi="Centaur"/>
                <w:sz w:val="24"/>
                <w:szCs w:val="24"/>
              </w:rPr>
            </w:pPr>
            <w:r w:rsidRPr="00A52A62">
              <w:rPr>
                <w:rFonts w:ascii="Centaur" w:hAnsi="Centaur"/>
                <w:sz w:val="24"/>
                <w:szCs w:val="24"/>
              </w:rPr>
              <w:t>X1-1</w:t>
            </w:r>
          </w:p>
          <w:p w14:paraId="714B136D" w14:textId="77777777" w:rsidR="00A52A62" w:rsidRPr="00A52A62" w:rsidRDefault="00A52A62" w:rsidP="00A52A62">
            <w:pPr>
              <w:jc w:val="center"/>
              <w:rPr>
                <w:rFonts w:ascii="Centaur" w:hAnsi="Centaur"/>
                <w:sz w:val="24"/>
                <w:szCs w:val="24"/>
              </w:rPr>
            </w:pPr>
            <w:r w:rsidRPr="00A52A62">
              <w:rPr>
                <w:rFonts w:ascii="Centaur" w:hAnsi="Centaur"/>
                <w:sz w:val="24"/>
                <w:szCs w:val="24"/>
              </w:rPr>
              <w:t>X1-2</w:t>
            </w:r>
          </w:p>
          <w:p w14:paraId="7D83F9B3" w14:textId="77777777" w:rsidR="00A52A62" w:rsidRPr="00A52A62" w:rsidRDefault="00A52A62" w:rsidP="00A52A62">
            <w:pPr>
              <w:jc w:val="center"/>
              <w:rPr>
                <w:rFonts w:ascii="Centaur" w:hAnsi="Centaur"/>
                <w:sz w:val="24"/>
                <w:szCs w:val="24"/>
              </w:rPr>
            </w:pPr>
            <w:r w:rsidRPr="00A52A62">
              <w:rPr>
                <w:rFonts w:ascii="Centaur" w:hAnsi="Centaur"/>
                <w:sz w:val="24"/>
                <w:szCs w:val="24"/>
              </w:rPr>
              <w:t>X1-3</w:t>
            </w:r>
          </w:p>
          <w:p w14:paraId="4A5B567F" w14:textId="77777777" w:rsidR="00A52A62" w:rsidRPr="00A52A62" w:rsidRDefault="00A52A62" w:rsidP="00A52A62">
            <w:pPr>
              <w:jc w:val="center"/>
              <w:rPr>
                <w:rFonts w:ascii="Centaur" w:hAnsi="Centaur"/>
                <w:sz w:val="24"/>
                <w:szCs w:val="24"/>
              </w:rPr>
            </w:pPr>
            <w:r w:rsidRPr="00A52A62">
              <w:rPr>
                <w:rFonts w:ascii="Centaur" w:hAnsi="Centaur"/>
                <w:sz w:val="24"/>
                <w:szCs w:val="24"/>
              </w:rPr>
              <w:t>X1-4</w:t>
            </w:r>
          </w:p>
          <w:p w14:paraId="049E908D" w14:textId="77777777" w:rsidR="00A52A62" w:rsidRPr="00A52A62" w:rsidRDefault="00A52A62" w:rsidP="00A52A62">
            <w:pPr>
              <w:jc w:val="center"/>
              <w:rPr>
                <w:rFonts w:ascii="Centaur" w:hAnsi="Centaur"/>
                <w:sz w:val="24"/>
                <w:szCs w:val="24"/>
              </w:rPr>
            </w:pPr>
            <w:r w:rsidRPr="00A52A62">
              <w:rPr>
                <w:rFonts w:ascii="Centaur" w:hAnsi="Centaur"/>
                <w:sz w:val="24"/>
                <w:szCs w:val="24"/>
              </w:rPr>
              <w:t>X1-5</w:t>
            </w:r>
          </w:p>
          <w:p w14:paraId="68F37559" w14:textId="77777777" w:rsidR="00A52A62" w:rsidRPr="00A52A62" w:rsidRDefault="00A52A62" w:rsidP="00A52A62">
            <w:pPr>
              <w:jc w:val="center"/>
              <w:rPr>
                <w:rFonts w:ascii="Centaur" w:hAnsi="Centaur"/>
                <w:sz w:val="24"/>
                <w:szCs w:val="24"/>
              </w:rPr>
            </w:pPr>
            <w:r w:rsidRPr="00A52A62">
              <w:rPr>
                <w:rFonts w:ascii="Centaur" w:hAnsi="Centaur"/>
                <w:sz w:val="24"/>
                <w:szCs w:val="24"/>
              </w:rPr>
              <w:t>X1-6</w:t>
            </w:r>
          </w:p>
          <w:p w14:paraId="1ABA29C8" w14:textId="77777777" w:rsidR="00A52A62" w:rsidRPr="00A52A62" w:rsidRDefault="00A52A62" w:rsidP="00A52A62">
            <w:pPr>
              <w:jc w:val="center"/>
              <w:rPr>
                <w:rFonts w:ascii="Centaur" w:hAnsi="Centaur"/>
                <w:sz w:val="24"/>
                <w:szCs w:val="24"/>
              </w:rPr>
            </w:pPr>
            <w:r w:rsidRPr="00A52A62">
              <w:rPr>
                <w:rFonts w:ascii="Centaur" w:hAnsi="Centaur"/>
                <w:sz w:val="24"/>
                <w:szCs w:val="24"/>
              </w:rPr>
              <w:t>X1-7</w:t>
            </w:r>
          </w:p>
          <w:p w14:paraId="5E665114" w14:textId="77777777" w:rsidR="00A52A62" w:rsidRPr="00A52A62" w:rsidRDefault="00A52A62" w:rsidP="00A52A62">
            <w:pPr>
              <w:jc w:val="center"/>
              <w:rPr>
                <w:rFonts w:ascii="Centaur" w:hAnsi="Centaur"/>
                <w:sz w:val="24"/>
                <w:szCs w:val="24"/>
              </w:rPr>
            </w:pPr>
            <w:r w:rsidRPr="00A52A62">
              <w:rPr>
                <w:rFonts w:ascii="Centaur" w:hAnsi="Centaur"/>
                <w:sz w:val="24"/>
                <w:szCs w:val="24"/>
              </w:rPr>
              <w:t>X1-8</w:t>
            </w:r>
          </w:p>
          <w:p w14:paraId="4B9A51D4" w14:textId="77777777" w:rsidR="00A52A62" w:rsidRPr="00A52A62" w:rsidRDefault="00A52A62" w:rsidP="00A52A62">
            <w:pPr>
              <w:jc w:val="center"/>
              <w:rPr>
                <w:rFonts w:ascii="Centaur" w:hAnsi="Centaur"/>
                <w:sz w:val="24"/>
                <w:szCs w:val="24"/>
              </w:rPr>
            </w:pPr>
            <w:r w:rsidRPr="00A52A62">
              <w:rPr>
                <w:rFonts w:ascii="Centaur" w:hAnsi="Centaur"/>
                <w:sz w:val="24"/>
                <w:szCs w:val="24"/>
              </w:rPr>
              <w:t>X1-9</w:t>
            </w:r>
          </w:p>
          <w:p w14:paraId="21C760A1" w14:textId="43A109F0" w:rsidR="00A52A62" w:rsidRPr="00A52A62" w:rsidRDefault="00A52A62" w:rsidP="00A52A62">
            <w:pPr>
              <w:jc w:val="center"/>
              <w:rPr>
                <w:rFonts w:ascii="Centaur" w:hAnsi="Centaur"/>
                <w:sz w:val="24"/>
                <w:szCs w:val="24"/>
              </w:rPr>
            </w:pPr>
            <w:r w:rsidRPr="00A52A62">
              <w:rPr>
                <w:rFonts w:ascii="Centaur" w:hAnsi="Centaur"/>
                <w:sz w:val="24"/>
                <w:szCs w:val="24"/>
              </w:rPr>
              <w:t>X1-10</w:t>
            </w:r>
          </w:p>
        </w:tc>
        <w:tc>
          <w:tcPr>
            <w:tcW w:w="1481" w:type="dxa"/>
          </w:tcPr>
          <w:p w14:paraId="10D866AC" w14:textId="77777777" w:rsidR="00A57846" w:rsidRDefault="00A57846" w:rsidP="00A52A62">
            <w:pPr>
              <w:jc w:val="center"/>
              <w:rPr>
                <w:rFonts w:ascii="Centaur" w:hAnsi="Centaur"/>
                <w:sz w:val="24"/>
                <w:szCs w:val="24"/>
              </w:rPr>
            </w:pPr>
            <w:r w:rsidRPr="00A57846">
              <w:rPr>
                <w:rFonts w:ascii="Centaur" w:hAnsi="Centaur"/>
                <w:sz w:val="24"/>
                <w:szCs w:val="24"/>
              </w:rPr>
              <w:t xml:space="preserve">0.341 </w:t>
            </w:r>
          </w:p>
          <w:p w14:paraId="4474A441" w14:textId="77777777" w:rsidR="00A57846" w:rsidRDefault="00A57846" w:rsidP="00A52A62">
            <w:pPr>
              <w:jc w:val="center"/>
              <w:rPr>
                <w:rFonts w:ascii="Centaur" w:hAnsi="Centaur"/>
                <w:sz w:val="24"/>
                <w:szCs w:val="24"/>
              </w:rPr>
            </w:pPr>
            <w:r w:rsidRPr="00A57846">
              <w:rPr>
                <w:rFonts w:ascii="Centaur" w:hAnsi="Centaur"/>
                <w:sz w:val="24"/>
                <w:szCs w:val="24"/>
              </w:rPr>
              <w:t>0.362</w:t>
            </w:r>
          </w:p>
          <w:p w14:paraId="08205364" w14:textId="13844BDC" w:rsidR="00A57846" w:rsidRDefault="00A57846" w:rsidP="00A52A62">
            <w:pPr>
              <w:jc w:val="center"/>
              <w:rPr>
                <w:rFonts w:ascii="Centaur" w:hAnsi="Centaur"/>
                <w:sz w:val="24"/>
                <w:szCs w:val="24"/>
              </w:rPr>
            </w:pPr>
            <w:r w:rsidRPr="00A57846">
              <w:rPr>
                <w:rFonts w:ascii="Centaur" w:hAnsi="Centaur"/>
                <w:sz w:val="24"/>
                <w:szCs w:val="24"/>
              </w:rPr>
              <w:t>0.341</w:t>
            </w:r>
          </w:p>
          <w:p w14:paraId="3B32D623" w14:textId="38F392F4" w:rsidR="00A57846" w:rsidRDefault="00A57846" w:rsidP="00A52A62">
            <w:pPr>
              <w:jc w:val="center"/>
              <w:rPr>
                <w:rFonts w:ascii="Centaur" w:hAnsi="Centaur"/>
                <w:sz w:val="24"/>
                <w:szCs w:val="24"/>
              </w:rPr>
            </w:pPr>
            <w:r w:rsidRPr="00A57846">
              <w:rPr>
                <w:rFonts w:ascii="Centaur" w:hAnsi="Centaur"/>
                <w:sz w:val="24"/>
                <w:szCs w:val="24"/>
              </w:rPr>
              <w:t>0.498</w:t>
            </w:r>
          </w:p>
          <w:p w14:paraId="4F0CE1A9" w14:textId="4B82B116" w:rsidR="00A57846" w:rsidRDefault="00A57846" w:rsidP="00A52A62">
            <w:pPr>
              <w:jc w:val="center"/>
              <w:rPr>
                <w:rFonts w:ascii="Centaur" w:hAnsi="Centaur"/>
                <w:sz w:val="24"/>
                <w:szCs w:val="24"/>
              </w:rPr>
            </w:pPr>
            <w:r w:rsidRPr="00A57846">
              <w:rPr>
                <w:rFonts w:ascii="Centaur" w:hAnsi="Centaur"/>
                <w:sz w:val="24"/>
                <w:szCs w:val="24"/>
              </w:rPr>
              <w:t>0.478</w:t>
            </w:r>
          </w:p>
          <w:p w14:paraId="1523AE3D" w14:textId="2ABB2816" w:rsidR="00A57846" w:rsidRDefault="00A57846" w:rsidP="00A52A62">
            <w:pPr>
              <w:jc w:val="center"/>
              <w:rPr>
                <w:rFonts w:ascii="Centaur" w:hAnsi="Centaur"/>
                <w:sz w:val="24"/>
                <w:szCs w:val="24"/>
              </w:rPr>
            </w:pPr>
            <w:r w:rsidRPr="00A57846">
              <w:rPr>
                <w:rFonts w:ascii="Centaur" w:hAnsi="Centaur"/>
                <w:sz w:val="24"/>
                <w:szCs w:val="24"/>
              </w:rPr>
              <w:t>0.579</w:t>
            </w:r>
          </w:p>
          <w:p w14:paraId="743583D7" w14:textId="66281FE1" w:rsidR="00A57846" w:rsidRDefault="00A57846" w:rsidP="00A52A62">
            <w:pPr>
              <w:jc w:val="center"/>
              <w:rPr>
                <w:rFonts w:ascii="Centaur" w:hAnsi="Centaur"/>
                <w:sz w:val="24"/>
                <w:szCs w:val="24"/>
              </w:rPr>
            </w:pPr>
            <w:r w:rsidRPr="00A57846">
              <w:rPr>
                <w:rFonts w:ascii="Centaur" w:hAnsi="Centaur"/>
                <w:sz w:val="24"/>
                <w:szCs w:val="24"/>
              </w:rPr>
              <w:t>0.591</w:t>
            </w:r>
          </w:p>
          <w:p w14:paraId="29C26737" w14:textId="5AD73959" w:rsidR="00A57846" w:rsidRDefault="00A57846" w:rsidP="00A52A62">
            <w:pPr>
              <w:jc w:val="center"/>
              <w:rPr>
                <w:rFonts w:ascii="Centaur" w:hAnsi="Centaur"/>
                <w:sz w:val="24"/>
                <w:szCs w:val="24"/>
              </w:rPr>
            </w:pPr>
            <w:r w:rsidRPr="00A57846">
              <w:rPr>
                <w:rFonts w:ascii="Centaur" w:hAnsi="Centaur"/>
                <w:sz w:val="24"/>
                <w:szCs w:val="24"/>
              </w:rPr>
              <w:t>0.358</w:t>
            </w:r>
          </w:p>
          <w:p w14:paraId="3880CB68" w14:textId="1948724F" w:rsidR="00A57846" w:rsidRDefault="00A57846" w:rsidP="00A52A62">
            <w:pPr>
              <w:jc w:val="center"/>
              <w:rPr>
                <w:rFonts w:ascii="Centaur" w:hAnsi="Centaur"/>
                <w:sz w:val="24"/>
                <w:szCs w:val="24"/>
              </w:rPr>
            </w:pPr>
            <w:r w:rsidRPr="00A57846">
              <w:rPr>
                <w:rFonts w:ascii="Centaur" w:hAnsi="Centaur"/>
                <w:sz w:val="24"/>
                <w:szCs w:val="24"/>
              </w:rPr>
              <w:t>0.665</w:t>
            </w:r>
          </w:p>
          <w:p w14:paraId="78D2BF6D" w14:textId="7E3CD4B8" w:rsidR="00A52A62" w:rsidRPr="00A52A62" w:rsidRDefault="00A57846" w:rsidP="00A52A62">
            <w:pPr>
              <w:jc w:val="center"/>
              <w:rPr>
                <w:rFonts w:ascii="Centaur" w:hAnsi="Centaur"/>
                <w:sz w:val="24"/>
                <w:szCs w:val="24"/>
              </w:rPr>
            </w:pPr>
            <w:r w:rsidRPr="00A57846">
              <w:rPr>
                <w:rFonts w:ascii="Centaur" w:hAnsi="Centaur"/>
                <w:sz w:val="24"/>
                <w:szCs w:val="24"/>
              </w:rPr>
              <w:t>0.626</w:t>
            </w:r>
          </w:p>
        </w:tc>
        <w:tc>
          <w:tcPr>
            <w:tcW w:w="1843" w:type="dxa"/>
          </w:tcPr>
          <w:p w14:paraId="202DD01D" w14:textId="77777777" w:rsidR="00A57846" w:rsidRDefault="00A57846" w:rsidP="00A52A62">
            <w:pPr>
              <w:jc w:val="center"/>
              <w:rPr>
                <w:rFonts w:ascii="Centaur" w:hAnsi="Centaur"/>
                <w:sz w:val="24"/>
                <w:szCs w:val="24"/>
              </w:rPr>
            </w:pPr>
            <w:r w:rsidRPr="00A57846">
              <w:rPr>
                <w:rFonts w:ascii="Centaur" w:hAnsi="Centaur"/>
                <w:sz w:val="24"/>
                <w:szCs w:val="24"/>
              </w:rPr>
              <w:t xml:space="preserve">0.2876 </w:t>
            </w:r>
          </w:p>
          <w:p w14:paraId="429CA213" w14:textId="77777777" w:rsidR="00A57846" w:rsidRDefault="00A57846" w:rsidP="00A52A62">
            <w:pPr>
              <w:jc w:val="center"/>
              <w:rPr>
                <w:rFonts w:ascii="Centaur" w:hAnsi="Centaur"/>
                <w:sz w:val="24"/>
                <w:szCs w:val="24"/>
              </w:rPr>
            </w:pPr>
            <w:r w:rsidRPr="00A57846">
              <w:rPr>
                <w:rFonts w:ascii="Centaur" w:hAnsi="Centaur"/>
                <w:sz w:val="24"/>
                <w:szCs w:val="24"/>
              </w:rPr>
              <w:t xml:space="preserve">0.2876 </w:t>
            </w:r>
          </w:p>
          <w:p w14:paraId="1411B8DC" w14:textId="77777777" w:rsidR="00A57846" w:rsidRDefault="00A57846" w:rsidP="00A52A62">
            <w:pPr>
              <w:jc w:val="center"/>
              <w:rPr>
                <w:rFonts w:ascii="Centaur" w:hAnsi="Centaur"/>
                <w:sz w:val="24"/>
                <w:szCs w:val="24"/>
              </w:rPr>
            </w:pPr>
            <w:r w:rsidRPr="00A57846">
              <w:rPr>
                <w:rFonts w:ascii="Centaur" w:hAnsi="Centaur"/>
                <w:sz w:val="24"/>
                <w:szCs w:val="24"/>
              </w:rPr>
              <w:t xml:space="preserve">0.2876 </w:t>
            </w:r>
          </w:p>
          <w:p w14:paraId="63ADF101" w14:textId="77777777" w:rsidR="00A57846" w:rsidRDefault="00A57846" w:rsidP="00A52A62">
            <w:pPr>
              <w:jc w:val="center"/>
              <w:rPr>
                <w:rFonts w:ascii="Centaur" w:hAnsi="Centaur"/>
                <w:sz w:val="24"/>
                <w:szCs w:val="24"/>
              </w:rPr>
            </w:pPr>
            <w:r w:rsidRPr="00A57846">
              <w:rPr>
                <w:rFonts w:ascii="Centaur" w:hAnsi="Centaur"/>
                <w:sz w:val="24"/>
                <w:szCs w:val="24"/>
              </w:rPr>
              <w:t xml:space="preserve">0.2876 </w:t>
            </w:r>
          </w:p>
          <w:p w14:paraId="5EF5BFE4" w14:textId="77777777" w:rsidR="00A57846" w:rsidRDefault="00A57846" w:rsidP="00A52A62">
            <w:pPr>
              <w:jc w:val="center"/>
              <w:rPr>
                <w:rFonts w:ascii="Centaur" w:hAnsi="Centaur"/>
                <w:sz w:val="24"/>
                <w:szCs w:val="24"/>
              </w:rPr>
            </w:pPr>
            <w:r w:rsidRPr="00A57846">
              <w:rPr>
                <w:rFonts w:ascii="Centaur" w:hAnsi="Centaur"/>
                <w:sz w:val="24"/>
                <w:szCs w:val="24"/>
              </w:rPr>
              <w:t xml:space="preserve">0.2876 </w:t>
            </w:r>
          </w:p>
          <w:p w14:paraId="7621A1C3" w14:textId="77777777" w:rsidR="00A57846" w:rsidRDefault="00A57846" w:rsidP="00A52A62">
            <w:pPr>
              <w:jc w:val="center"/>
              <w:rPr>
                <w:rFonts w:ascii="Centaur" w:hAnsi="Centaur"/>
                <w:sz w:val="24"/>
                <w:szCs w:val="24"/>
              </w:rPr>
            </w:pPr>
            <w:r w:rsidRPr="00A57846">
              <w:rPr>
                <w:rFonts w:ascii="Centaur" w:hAnsi="Centaur"/>
                <w:sz w:val="24"/>
                <w:szCs w:val="24"/>
              </w:rPr>
              <w:t xml:space="preserve">0.2876 </w:t>
            </w:r>
          </w:p>
          <w:p w14:paraId="4A36B56C" w14:textId="77777777" w:rsidR="00A57846" w:rsidRDefault="00A57846" w:rsidP="00A57846">
            <w:pPr>
              <w:jc w:val="center"/>
              <w:rPr>
                <w:rFonts w:ascii="Centaur" w:hAnsi="Centaur"/>
                <w:sz w:val="24"/>
                <w:szCs w:val="24"/>
              </w:rPr>
            </w:pPr>
            <w:r w:rsidRPr="00A57846">
              <w:rPr>
                <w:rFonts w:ascii="Centaur" w:hAnsi="Centaur"/>
                <w:sz w:val="24"/>
                <w:szCs w:val="24"/>
              </w:rPr>
              <w:t xml:space="preserve">0.2876 </w:t>
            </w:r>
          </w:p>
          <w:p w14:paraId="7AA9087D" w14:textId="77777777" w:rsidR="00A57846" w:rsidRDefault="00A57846" w:rsidP="00A57846">
            <w:pPr>
              <w:jc w:val="center"/>
              <w:rPr>
                <w:rFonts w:ascii="Centaur" w:hAnsi="Centaur"/>
                <w:sz w:val="24"/>
                <w:szCs w:val="24"/>
              </w:rPr>
            </w:pPr>
            <w:r w:rsidRPr="00A57846">
              <w:rPr>
                <w:rFonts w:ascii="Centaur" w:hAnsi="Centaur"/>
                <w:sz w:val="24"/>
                <w:szCs w:val="24"/>
              </w:rPr>
              <w:t xml:space="preserve">0.2876 </w:t>
            </w:r>
          </w:p>
          <w:p w14:paraId="746E3657" w14:textId="77777777" w:rsidR="00A52A62" w:rsidRDefault="00A57846" w:rsidP="00A57846">
            <w:pPr>
              <w:jc w:val="center"/>
              <w:rPr>
                <w:rFonts w:ascii="Centaur" w:hAnsi="Centaur"/>
                <w:sz w:val="24"/>
                <w:szCs w:val="24"/>
              </w:rPr>
            </w:pPr>
            <w:r w:rsidRPr="00A57846">
              <w:rPr>
                <w:rFonts w:ascii="Centaur" w:hAnsi="Centaur"/>
                <w:sz w:val="24"/>
                <w:szCs w:val="24"/>
              </w:rPr>
              <w:t>0.2876</w:t>
            </w:r>
          </w:p>
          <w:p w14:paraId="4806A89E" w14:textId="4327A09E" w:rsidR="00A57846" w:rsidRPr="00A52A62" w:rsidRDefault="00A57846" w:rsidP="00A57846">
            <w:pPr>
              <w:jc w:val="center"/>
              <w:rPr>
                <w:rFonts w:ascii="Centaur" w:hAnsi="Centaur"/>
                <w:sz w:val="24"/>
                <w:szCs w:val="24"/>
              </w:rPr>
            </w:pPr>
            <w:r w:rsidRPr="00A57846">
              <w:rPr>
                <w:rFonts w:ascii="Centaur" w:hAnsi="Centaur"/>
                <w:sz w:val="24"/>
                <w:szCs w:val="24"/>
              </w:rPr>
              <w:t>0.2876</w:t>
            </w:r>
          </w:p>
        </w:tc>
        <w:tc>
          <w:tcPr>
            <w:tcW w:w="1276" w:type="dxa"/>
          </w:tcPr>
          <w:p w14:paraId="39AB3C6C" w14:textId="77777777" w:rsidR="00A52A62" w:rsidRDefault="00A57846" w:rsidP="00A52A62">
            <w:pPr>
              <w:jc w:val="center"/>
              <w:rPr>
                <w:rFonts w:ascii="Centaur" w:hAnsi="Centaur"/>
                <w:sz w:val="24"/>
                <w:szCs w:val="24"/>
              </w:rPr>
            </w:pPr>
            <w:r>
              <w:rPr>
                <w:rFonts w:ascii="Centaur" w:hAnsi="Centaur"/>
                <w:sz w:val="24"/>
                <w:szCs w:val="24"/>
              </w:rPr>
              <w:t>Valid</w:t>
            </w:r>
          </w:p>
          <w:p w14:paraId="06A0DB43" w14:textId="77777777" w:rsidR="00A57846" w:rsidRDefault="00A57846" w:rsidP="00A52A62">
            <w:pPr>
              <w:jc w:val="center"/>
              <w:rPr>
                <w:rFonts w:ascii="Centaur" w:hAnsi="Centaur"/>
                <w:sz w:val="24"/>
                <w:szCs w:val="24"/>
              </w:rPr>
            </w:pPr>
            <w:r>
              <w:rPr>
                <w:rFonts w:ascii="Centaur" w:hAnsi="Centaur"/>
                <w:sz w:val="24"/>
                <w:szCs w:val="24"/>
              </w:rPr>
              <w:t>Valid</w:t>
            </w:r>
          </w:p>
          <w:p w14:paraId="0B391D27" w14:textId="77777777" w:rsidR="00A57846" w:rsidRDefault="00A57846" w:rsidP="00A52A62">
            <w:pPr>
              <w:jc w:val="center"/>
              <w:rPr>
                <w:rFonts w:ascii="Centaur" w:hAnsi="Centaur"/>
                <w:sz w:val="24"/>
                <w:szCs w:val="24"/>
              </w:rPr>
            </w:pPr>
            <w:r>
              <w:rPr>
                <w:rFonts w:ascii="Centaur" w:hAnsi="Centaur"/>
                <w:sz w:val="24"/>
                <w:szCs w:val="24"/>
              </w:rPr>
              <w:t>Valid</w:t>
            </w:r>
          </w:p>
          <w:p w14:paraId="580E6E3B" w14:textId="77777777" w:rsidR="00A57846" w:rsidRDefault="00A57846" w:rsidP="00A52A62">
            <w:pPr>
              <w:jc w:val="center"/>
              <w:rPr>
                <w:rFonts w:ascii="Centaur" w:hAnsi="Centaur"/>
                <w:sz w:val="24"/>
                <w:szCs w:val="24"/>
              </w:rPr>
            </w:pPr>
            <w:r>
              <w:rPr>
                <w:rFonts w:ascii="Centaur" w:hAnsi="Centaur"/>
                <w:sz w:val="24"/>
                <w:szCs w:val="24"/>
              </w:rPr>
              <w:t>Valid</w:t>
            </w:r>
          </w:p>
          <w:p w14:paraId="47A949DA" w14:textId="77777777" w:rsidR="00A57846" w:rsidRDefault="00A57846" w:rsidP="00A52A62">
            <w:pPr>
              <w:jc w:val="center"/>
              <w:rPr>
                <w:rFonts w:ascii="Centaur" w:hAnsi="Centaur"/>
                <w:sz w:val="24"/>
                <w:szCs w:val="24"/>
              </w:rPr>
            </w:pPr>
            <w:r>
              <w:rPr>
                <w:rFonts w:ascii="Centaur" w:hAnsi="Centaur"/>
                <w:sz w:val="24"/>
                <w:szCs w:val="24"/>
              </w:rPr>
              <w:t>Valid</w:t>
            </w:r>
          </w:p>
          <w:p w14:paraId="269592F8" w14:textId="77777777" w:rsidR="00A57846" w:rsidRDefault="00A57846" w:rsidP="00A52A62">
            <w:pPr>
              <w:jc w:val="center"/>
              <w:rPr>
                <w:rFonts w:ascii="Centaur" w:hAnsi="Centaur"/>
                <w:sz w:val="24"/>
                <w:szCs w:val="24"/>
              </w:rPr>
            </w:pPr>
            <w:r>
              <w:rPr>
                <w:rFonts w:ascii="Centaur" w:hAnsi="Centaur"/>
                <w:sz w:val="24"/>
                <w:szCs w:val="24"/>
              </w:rPr>
              <w:t>Valid</w:t>
            </w:r>
          </w:p>
          <w:p w14:paraId="737E8584" w14:textId="77777777" w:rsidR="00A57846" w:rsidRDefault="00A57846" w:rsidP="00A52A62">
            <w:pPr>
              <w:jc w:val="center"/>
              <w:rPr>
                <w:rFonts w:ascii="Centaur" w:hAnsi="Centaur"/>
                <w:sz w:val="24"/>
                <w:szCs w:val="24"/>
              </w:rPr>
            </w:pPr>
            <w:r>
              <w:rPr>
                <w:rFonts w:ascii="Centaur" w:hAnsi="Centaur"/>
                <w:sz w:val="24"/>
                <w:szCs w:val="24"/>
              </w:rPr>
              <w:t>Valid</w:t>
            </w:r>
          </w:p>
          <w:p w14:paraId="7988313A" w14:textId="77777777" w:rsidR="00A57846" w:rsidRDefault="00A57846" w:rsidP="00A52A62">
            <w:pPr>
              <w:jc w:val="center"/>
              <w:rPr>
                <w:rFonts w:ascii="Centaur" w:hAnsi="Centaur"/>
                <w:sz w:val="24"/>
                <w:szCs w:val="24"/>
              </w:rPr>
            </w:pPr>
            <w:r>
              <w:rPr>
                <w:rFonts w:ascii="Centaur" w:hAnsi="Centaur"/>
                <w:sz w:val="24"/>
                <w:szCs w:val="24"/>
              </w:rPr>
              <w:t>Valid</w:t>
            </w:r>
          </w:p>
          <w:p w14:paraId="30F6B67F" w14:textId="77777777" w:rsidR="00A57846" w:rsidRDefault="00A57846" w:rsidP="00A52A62">
            <w:pPr>
              <w:jc w:val="center"/>
              <w:rPr>
                <w:rFonts w:ascii="Centaur" w:hAnsi="Centaur"/>
                <w:sz w:val="24"/>
                <w:szCs w:val="24"/>
              </w:rPr>
            </w:pPr>
            <w:r>
              <w:rPr>
                <w:rFonts w:ascii="Centaur" w:hAnsi="Centaur"/>
                <w:sz w:val="24"/>
                <w:szCs w:val="24"/>
              </w:rPr>
              <w:t>Valid</w:t>
            </w:r>
          </w:p>
          <w:p w14:paraId="427F7E27" w14:textId="03C3F8DD" w:rsidR="00A57846" w:rsidRPr="00A52A62" w:rsidRDefault="00A57846" w:rsidP="00A52A62">
            <w:pPr>
              <w:jc w:val="center"/>
              <w:rPr>
                <w:rFonts w:ascii="Centaur" w:hAnsi="Centaur"/>
                <w:sz w:val="24"/>
                <w:szCs w:val="24"/>
              </w:rPr>
            </w:pPr>
            <w:r>
              <w:rPr>
                <w:rFonts w:ascii="Centaur" w:hAnsi="Centaur"/>
                <w:sz w:val="24"/>
                <w:szCs w:val="24"/>
              </w:rPr>
              <w:t>Valid</w:t>
            </w:r>
          </w:p>
        </w:tc>
      </w:tr>
      <w:tr w:rsidR="00A52A62" w:rsidRPr="00A52A62" w14:paraId="3524BE05" w14:textId="77777777" w:rsidTr="004137B9">
        <w:trPr>
          <w:jc w:val="center"/>
        </w:trPr>
        <w:tc>
          <w:tcPr>
            <w:tcW w:w="1038" w:type="dxa"/>
          </w:tcPr>
          <w:p w14:paraId="1188BDB3" w14:textId="07B524AB" w:rsidR="00A52A62" w:rsidRPr="00A52A62" w:rsidRDefault="00A52A62" w:rsidP="00A52A62">
            <w:pPr>
              <w:jc w:val="center"/>
              <w:rPr>
                <w:rFonts w:ascii="Centaur" w:hAnsi="Centaur"/>
                <w:sz w:val="24"/>
                <w:szCs w:val="24"/>
              </w:rPr>
            </w:pPr>
            <w:r w:rsidRPr="00A52A62">
              <w:rPr>
                <w:rFonts w:ascii="Centaur" w:hAnsi="Centaur"/>
                <w:sz w:val="24"/>
                <w:szCs w:val="24"/>
              </w:rPr>
              <w:t>X2</w:t>
            </w:r>
          </w:p>
        </w:tc>
        <w:tc>
          <w:tcPr>
            <w:tcW w:w="1445" w:type="dxa"/>
          </w:tcPr>
          <w:p w14:paraId="7A33C64A" w14:textId="66314C01"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2-1</w:t>
            </w:r>
          </w:p>
          <w:p w14:paraId="103DDDDF" w14:textId="0C3DBF46"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2-2</w:t>
            </w:r>
          </w:p>
          <w:p w14:paraId="1707B2EE" w14:textId="37DF8C0A"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2-3</w:t>
            </w:r>
          </w:p>
          <w:p w14:paraId="7391E6CD" w14:textId="160C2A89"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2-4</w:t>
            </w:r>
          </w:p>
          <w:p w14:paraId="1F849EF3" w14:textId="6BC88782"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2-5</w:t>
            </w:r>
          </w:p>
          <w:p w14:paraId="02401845" w14:textId="070379D8"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2-6</w:t>
            </w:r>
          </w:p>
          <w:p w14:paraId="65A0982D" w14:textId="2B661170"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2-7</w:t>
            </w:r>
          </w:p>
          <w:p w14:paraId="0AE78F9E" w14:textId="05B7B17C"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2-8</w:t>
            </w:r>
          </w:p>
          <w:p w14:paraId="28FC7418" w14:textId="73209392"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2-9</w:t>
            </w:r>
          </w:p>
          <w:p w14:paraId="45E24190" w14:textId="194AA683"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2-10</w:t>
            </w:r>
          </w:p>
        </w:tc>
        <w:tc>
          <w:tcPr>
            <w:tcW w:w="1481" w:type="dxa"/>
          </w:tcPr>
          <w:p w14:paraId="60FF9371" w14:textId="77777777" w:rsidR="00AE56AF" w:rsidRDefault="00AE56AF" w:rsidP="00A52A62">
            <w:pPr>
              <w:jc w:val="center"/>
              <w:rPr>
                <w:rFonts w:ascii="Centaur" w:hAnsi="Centaur"/>
                <w:sz w:val="24"/>
                <w:szCs w:val="24"/>
              </w:rPr>
            </w:pPr>
            <w:r w:rsidRPr="00AE56AF">
              <w:rPr>
                <w:rFonts w:ascii="Centaur" w:hAnsi="Centaur"/>
                <w:sz w:val="24"/>
                <w:szCs w:val="24"/>
              </w:rPr>
              <w:t xml:space="preserve">0.474 </w:t>
            </w:r>
          </w:p>
          <w:p w14:paraId="693D88D4" w14:textId="77777777" w:rsidR="00AE56AF" w:rsidRDefault="00AE56AF" w:rsidP="00A52A62">
            <w:pPr>
              <w:jc w:val="center"/>
              <w:rPr>
                <w:rFonts w:ascii="Centaur" w:hAnsi="Centaur"/>
                <w:sz w:val="24"/>
                <w:szCs w:val="24"/>
              </w:rPr>
            </w:pPr>
            <w:r w:rsidRPr="00AE56AF">
              <w:rPr>
                <w:rFonts w:ascii="Centaur" w:hAnsi="Centaur"/>
                <w:sz w:val="24"/>
                <w:szCs w:val="24"/>
              </w:rPr>
              <w:t xml:space="preserve">0.435 </w:t>
            </w:r>
          </w:p>
          <w:p w14:paraId="258DF7AF" w14:textId="77777777" w:rsidR="00AE56AF" w:rsidRDefault="00AE56AF" w:rsidP="00A52A62">
            <w:pPr>
              <w:jc w:val="center"/>
              <w:rPr>
                <w:rFonts w:ascii="Centaur" w:hAnsi="Centaur"/>
                <w:sz w:val="24"/>
                <w:szCs w:val="24"/>
              </w:rPr>
            </w:pPr>
            <w:r w:rsidRPr="00AE56AF">
              <w:rPr>
                <w:rFonts w:ascii="Centaur" w:hAnsi="Centaur"/>
                <w:sz w:val="24"/>
                <w:szCs w:val="24"/>
              </w:rPr>
              <w:t xml:space="preserve">0.596 </w:t>
            </w:r>
          </w:p>
          <w:p w14:paraId="5546BFFA" w14:textId="77777777" w:rsidR="00AE56AF" w:rsidRDefault="00AE56AF" w:rsidP="00A52A62">
            <w:pPr>
              <w:jc w:val="center"/>
              <w:rPr>
                <w:rFonts w:ascii="Centaur" w:hAnsi="Centaur"/>
                <w:sz w:val="24"/>
                <w:szCs w:val="24"/>
              </w:rPr>
            </w:pPr>
            <w:r w:rsidRPr="00AE56AF">
              <w:rPr>
                <w:rFonts w:ascii="Centaur" w:hAnsi="Centaur"/>
                <w:sz w:val="24"/>
                <w:szCs w:val="24"/>
              </w:rPr>
              <w:t xml:space="preserve">0.352 </w:t>
            </w:r>
          </w:p>
          <w:p w14:paraId="28BEBF52" w14:textId="77777777" w:rsidR="00AE56AF" w:rsidRDefault="00AE56AF" w:rsidP="00A52A62">
            <w:pPr>
              <w:jc w:val="center"/>
              <w:rPr>
                <w:rFonts w:ascii="Centaur" w:hAnsi="Centaur"/>
                <w:sz w:val="24"/>
                <w:szCs w:val="24"/>
              </w:rPr>
            </w:pPr>
            <w:r w:rsidRPr="00AE56AF">
              <w:rPr>
                <w:rFonts w:ascii="Centaur" w:hAnsi="Centaur"/>
                <w:sz w:val="24"/>
                <w:szCs w:val="24"/>
              </w:rPr>
              <w:t xml:space="preserve">0.634 </w:t>
            </w:r>
          </w:p>
          <w:p w14:paraId="7F372C0E" w14:textId="77777777" w:rsidR="00AE56AF" w:rsidRDefault="00AE56AF" w:rsidP="00A52A62">
            <w:pPr>
              <w:jc w:val="center"/>
              <w:rPr>
                <w:rFonts w:ascii="Centaur" w:hAnsi="Centaur"/>
                <w:sz w:val="24"/>
                <w:szCs w:val="24"/>
              </w:rPr>
            </w:pPr>
            <w:r w:rsidRPr="00AE56AF">
              <w:rPr>
                <w:rFonts w:ascii="Centaur" w:hAnsi="Centaur"/>
                <w:sz w:val="24"/>
                <w:szCs w:val="24"/>
              </w:rPr>
              <w:t xml:space="preserve">0.478 </w:t>
            </w:r>
          </w:p>
          <w:p w14:paraId="1E59D22B" w14:textId="77777777" w:rsidR="00AE56AF" w:rsidRDefault="00AE56AF" w:rsidP="00A52A62">
            <w:pPr>
              <w:jc w:val="center"/>
              <w:rPr>
                <w:rFonts w:ascii="Centaur" w:hAnsi="Centaur"/>
                <w:sz w:val="24"/>
                <w:szCs w:val="24"/>
              </w:rPr>
            </w:pPr>
            <w:r w:rsidRPr="00AE56AF">
              <w:rPr>
                <w:rFonts w:ascii="Centaur" w:hAnsi="Centaur"/>
                <w:sz w:val="24"/>
                <w:szCs w:val="24"/>
              </w:rPr>
              <w:t xml:space="preserve">0.350 </w:t>
            </w:r>
          </w:p>
          <w:p w14:paraId="1C91498F" w14:textId="77777777" w:rsidR="00AE56AF" w:rsidRDefault="00AE56AF" w:rsidP="00A52A62">
            <w:pPr>
              <w:jc w:val="center"/>
              <w:rPr>
                <w:rFonts w:ascii="Centaur" w:hAnsi="Centaur"/>
                <w:sz w:val="24"/>
                <w:szCs w:val="24"/>
              </w:rPr>
            </w:pPr>
            <w:r w:rsidRPr="00AE56AF">
              <w:rPr>
                <w:rFonts w:ascii="Centaur" w:hAnsi="Centaur"/>
                <w:sz w:val="24"/>
                <w:szCs w:val="24"/>
              </w:rPr>
              <w:t xml:space="preserve">0.506 </w:t>
            </w:r>
          </w:p>
          <w:p w14:paraId="3212563C" w14:textId="77777777" w:rsidR="00AE56AF" w:rsidRDefault="00AE56AF" w:rsidP="00A52A62">
            <w:pPr>
              <w:jc w:val="center"/>
              <w:rPr>
                <w:rFonts w:ascii="Centaur" w:hAnsi="Centaur"/>
                <w:sz w:val="24"/>
                <w:szCs w:val="24"/>
              </w:rPr>
            </w:pPr>
            <w:r w:rsidRPr="00AE56AF">
              <w:rPr>
                <w:rFonts w:ascii="Centaur" w:hAnsi="Centaur"/>
                <w:sz w:val="24"/>
                <w:szCs w:val="24"/>
              </w:rPr>
              <w:t xml:space="preserve">0.370 </w:t>
            </w:r>
          </w:p>
          <w:p w14:paraId="13F9FA5F" w14:textId="0CBFB869" w:rsidR="00A52A62" w:rsidRPr="00A52A62" w:rsidRDefault="00AE56AF" w:rsidP="00A52A62">
            <w:pPr>
              <w:jc w:val="center"/>
              <w:rPr>
                <w:rFonts w:ascii="Centaur" w:hAnsi="Centaur"/>
                <w:sz w:val="24"/>
                <w:szCs w:val="24"/>
              </w:rPr>
            </w:pPr>
            <w:r w:rsidRPr="00AE56AF">
              <w:rPr>
                <w:rFonts w:ascii="Centaur" w:hAnsi="Centaur"/>
                <w:sz w:val="24"/>
                <w:szCs w:val="24"/>
              </w:rPr>
              <w:t>0.516</w:t>
            </w:r>
          </w:p>
        </w:tc>
        <w:tc>
          <w:tcPr>
            <w:tcW w:w="1843" w:type="dxa"/>
          </w:tcPr>
          <w:p w14:paraId="2CAE443B" w14:textId="77777777" w:rsidR="00A52A62" w:rsidRDefault="00A57846" w:rsidP="00A52A62">
            <w:pPr>
              <w:jc w:val="center"/>
              <w:rPr>
                <w:rFonts w:ascii="Centaur" w:hAnsi="Centaur"/>
                <w:sz w:val="24"/>
                <w:szCs w:val="24"/>
              </w:rPr>
            </w:pPr>
            <w:r w:rsidRPr="00A57846">
              <w:rPr>
                <w:rFonts w:ascii="Centaur" w:hAnsi="Centaur"/>
                <w:sz w:val="24"/>
                <w:szCs w:val="24"/>
              </w:rPr>
              <w:t>0.2876</w:t>
            </w:r>
          </w:p>
          <w:p w14:paraId="43B80F22"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7A15A1C5"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1570ABB2"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3B245CCE"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03F6D9FD"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13B366D6"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4B2BEEFA"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018D9F3A"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7806C5CE" w14:textId="31223170" w:rsidR="00A57846" w:rsidRPr="00A52A62" w:rsidRDefault="00A57846" w:rsidP="00A52A62">
            <w:pPr>
              <w:jc w:val="center"/>
              <w:rPr>
                <w:rFonts w:ascii="Centaur" w:hAnsi="Centaur"/>
                <w:sz w:val="24"/>
                <w:szCs w:val="24"/>
              </w:rPr>
            </w:pPr>
            <w:r w:rsidRPr="00A57846">
              <w:rPr>
                <w:rFonts w:ascii="Centaur" w:hAnsi="Centaur"/>
                <w:sz w:val="24"/>
                <w:szCs w:val="24"/>
              </w:rPr>
              <w:t>0.2876</w:t>
            </w:r>
          </w:p>
        </w:tc>
        <w:tc>
          <w:tcPr>
            <w:tcW w:w="1276" w:type="dxa"/>
          </w:tcPr>
          <w:p w14:paraId="02B8C839" w14:textId="77777777" w:rsidR="00A52A62" w:rsidRDefault="00A57846" w:rsidP="00A52A62">
            <w:pPr>
              <w:jc w:val="center"/>
              <w:rPr>
                <w:rFonts w:ascii="Centaur" w:hAnsi="Centaur"/>
                <w:sz w:val="24"/>
                <w:szCs w:val="24"/>
              </w:rPr>
            </w:pPr>
            <w:r>
              <w:rPr>
                <w:rFonts w:ascii="Centaur" w:hAnsi="Centaur"/>
                <w:sz w:val="24"/>
                <w:szCs w:val="24"/>
              </w:rPr>
              <w:t>Valid</w:t>
            </w:r>
          </w:p>
          <w:p w14:paraId="406759DF" w14:textId="77777777" w:rsidR="00A57846" w:rsidRDefault="00A57846" w:rsidP="00A52A62">
            <w:pPr>
              <w:jc w:val="center"/>
              <w:rPr>
                <w:rFonts w:ascii="Centaur" w:hAnsi="Centaur"/>
                <w:sz w:val="24"/>
                <w:szCs w:val="24"/>
              </w:rPr>
            </w:pPr>
            <w:r>
              <w:rPr>
                <w:rFonts w:ascii="Centaur" w:hAnsi="Centaur"/>
                <w:sz w:val="24"/>
                <w:szCs w:val="24"/>
              </w:rPr>
              <w:t>Valid</w:t>
            </w:r>
          </w:p>
          <w:p w14:paraId="7EA26000" w14:textId="77777777" w:rsidR="00A57846" w:rsidRDefault="00A57846" w:rsidP="00A52A62">
            <w:pPr>
              <w:jc w:val="center"/>
              <w:rPr>
                <w:rFonts w:ascii="Centaur" w:hAnsi="Centaur"/>
                <w:sz w:val="24"/>
                <w:szCs w:val="24"/>
              </w:rPr>
            </w:pPr>
            <w:r>
              <w:rPr>
                <w:rFonts w:ascii="Centaur" w:hAnsi="Centaur"/>
                <w:sz w:val="24"/>
                <w:szCs w:val="24"/>
              </w:rPr>
              <w:t>Valid</w:t>
            </w:r>
          </w:p>
          <w:p w14:paraId="7699CD3C" w14:textId="77777777" w:rsidR="00A57846" w:rsidRDefault="00A57846" w:rsidP="00A52A62">
            <w:pPr>
              <w:jc w:val="center"/>
              <w:rPr>
                <w:rFonts w:ascii="Centaur" w:hAnsi="Centaur"/>
                <w:sz w:val="24"/>
                <w:szCs w:val="24"/>
              </w:rPr>
            </w:pPr>
            <w:r>
              <w:rPr>
                <w:rFonts w:ascii="Centaur" w:hAnsi="Centaur"/>
                <w:sz w:val="24"/>
                <w:szCs w:val="24"/>
              </w:rPr>
              <w:t>Valid</w:t>
            </w:r>
          </w:p>
          <w:p w14:paraId="07D769B7" w14:textId="77777777" w:rsidR="00A57846" w:rsidRDefault="00A57846" w:rsidP="00A52A62">
            <w:pPr>
              <w:jc w:val="center"/>
              <w:rPr>
                <w:rFonts w:ascii="Centaur" w:hAnsi="Centaur"/>
                <w:sz w:val="24"/>
                <w:szCs w:val="24"/>
              </w:rPr>
            </w:pPr>
            <w:r>
              <w:rPr>
                <w:rFonts w:ascii="Centaur" w:hAnsi="Centaur"/>
                <w:sz w:val="24"/>
                <w:szCs w:val="24"/>
              </w:rPr>
              <w:t>Valid</w:t>
            </w:r>
          </w:p>
          <w:p w14:paraId="37454335" w14:textId="77777777" w:rsidR="00A57846" w:rsidRDefault="00A57846" w:rsidP="00A52A62">
            <w:pPr>
              <w:jc w:val="center"/>
              <w:rPr>
                <w:rFonts w:ascii="Centaur" w:hAnsi="Centaur"/>
                <w:sz w:val="24"/>
                <w:szCs w:val="24"/>
              </w:rPr>
            </w:pPr>
            <w:r>
              <w:rPr>
                <w:rFonts w:ascii="Centaur" w:hAnsi="Centaur"/>
                <w:sz w:val="24"/>
                <w:szCs w:val="24"/>
              </w:rPr>
              <w:t>Valid</w:t>
            </w:r>
          </w:p>
          <w:p w14:paraId="26672A6F" w14:textId="77777777" w:rsidR="00A57846" w:rsidRDefault="00A57846" w:rsidP="00A52A62">
            <w:pPr>
              <w:jc w:val="center"/>
              <w:rPr>
                <w:rFonts w:ascii="Centaur" w:hAnsi="Centaur"/>
                <w:sz w:val="24"/>
                <w:szCs w:val="24"/>
              </w:rPr>
            </w:pPr>
            <w:r>
              <w:rPr>
                <w:rFonts w:ascii="Centaur" w:hAnsi="Centaur"/>
                <w:sz w:val="24"/>
                <w:szCs w:val="24"/>
              </w:rPr>
              <w:t>Valid</w:t>
            </w:r>
          </w:p>
          <w:p w14:paraId="0CC9B987" w14:textId="77777777" w:rsidR="00A57846" w:rsidRDefault="00A57846" w:rsidP="00A52A62">
            <w:pPr>
              <w:jc w:val="center"/>
              <w:rPr>
                <w:rFonts w:ascii="Centaur" w:hAnsi="Centaur"/>
                <w:sz w:val="24"/>
                <w:szCs w:val="24"/>
              </w:rPr>
            </w:pPr>
            <w:r>
              <w:rPr>
                <w:rFonts w:ascii="Centaur" w:hAnsi="Centaur"/>
                <w:sz w:val="24"/>
                <w:szCs w:val="24"/>
              </w:rPr>
              <w:t>Valid</w:t>
            </w:r>
          </w:p>
          <w:p w14:paraId="193CDB76" w14:textId="77777777" w:rsidR="00A57846" w:rsidRDefault="00A57846" w:rsidP="00A52A62">
            <w:pPr>
              <w:jc w:val="center"/>
              <w:rPr>
                <w:rFonts w:ascii="Centaur" w:hAnsi="Centaur"/>
                <w:sz w:val="24"/>
                <w:szCs w:val="24"/>
              </w:rPr>
            </w:pPr>
            <w:r>
              <w:rPr>
                <w:rFonts w:ascii="Centaur" w:hAnsi="Centaur"/>
                <w:sz w:val="24"/>
                <w:szCs w:val="24"/>
              </w:rPr>
              <w:t>Valid</w:t>
            </w:r>
          </w:p>
          <w:p w14:paraId="36DF71FD" w14:textId="4EBC0772" w:rsidR="00A57846" w:rsidRPr="00A52A62" w:rsidRDefault="00A57846" w:rsidP="00A52A62">
            <w:pPr>
              <w:jc w:val="center"/>
              <w:rPr>
                <w:rFonts w:ascii="Centaur" w:hAnsi="Centaur"/>
                <w:sz w:val="24"/>
                <w:szCs w:val="24"/>
              </w:rPr>
            </w:pPr>
            <w:r>
              <w:rPr>
                <w:rFonts w:ascii="Centaur" w:hAnsi="Centaur"/>
                <w:sz w:val="24"/>
                <w:szCs w:val="24"/>
              </w:rPr>
              <w:t>Valid</w:t>
            </w:r>
          </w:p>
        </w:tc>
      </w:tr>
      <w:tr w:rsidR="00A52A62" w:rsidRPr="00A52A62" w14:paraId="0786A441" w14:textId="77777777" w:rsidTr="004137B9">
        <w:trPr>
          <w:jc w:val="center"/>
        </w:trPr>
        <w:tc>
          <w:tcPr>
            <w:tcW w:w="1038" w:type="dxa"/>
          </w:tcPr>
          <w:p w14:paraId="5D9A87C0" w14:textId="4AC5260F" w:rsidR="00A52A62" w:rsidRPr="00A52A62" w:rsidRDefault="00A52A62" w:rsidP="00A52A62">
            <w:pPr>
              <w:jc w:val="center"/>
              <w:rPr>
                <w:rFonts w:ascii="Centaur" w:hAnsi="Centaur"/>
                <w:sz w:val="24"/>
                <w:szCs w:val="24"/>
              </w:rPr>
            </w:pPr>
            <w:r w:rsidRPr="00A52A62">
              <w:rPr>
                <w:rFonts w:ascii="Centaur" w:hAnsi="Centaur"/>
                <w:sz w:val="24"/>
                <w:szCs w:val="24"/>
              </w:rPr>
              <w:t>X3</w:t>
            </w:r>
          </w:p>
        </w:tc>
        <w:tc>
          <w:tcPr>
            <w:tcW w:w="1445" w:type="dxa"/>
          </w:tcPr>
          <w:p w14:paraId="16CA77B5" w14:textId="4EE67C95"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3-1</w:t>
            </w:r>
          </w:p>
          <w:p w14:paraId="43D19D33" w14:textId="7B464893"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3-2</w:t>
            </w:r>
          </w:p>
          <w:p w14:paraId="575D7710" w14:textId="525B378C"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3-3</w:t>
            </w:r>
          </w:p>
          <w:p w14:paraId="468AC0E7" w14:textId="106ED15A"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3-4</w:t>
            </w:r>
          </w:p>
          <w:p w14:paraId="011A7CB1" w14:textId="066214DC"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3-5</w:t>
            </w:r>
          </w:p>
          <w:p w14:paraId="398B4808" w14:textId="7BC6E102"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3-6</w:t>
            </w:r>
          </w:p>
          <w:p w14:paraId="3A0FC331" w14:textId="17B3068F"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3-7</w:t>
            </w:r>
          </w:p>
          <w:p w14:paraId="05F1CB65" w14:textId="4A0F671A"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3-8</w:t>
            </w:r>
          </w:p>
          <w:p w14:paraId="67903654" w14:textId="4BF33167"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3-9</w:t>
            </w:r>
          </w:p>
          <w:p w14:paraId="0C56CAF6" w14:textId="192F5F68"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3-10</w:t>
            </w:r>
          </w:p>
        </w:tc>
        <w:tc>
          <w:tcPr>
            <w:tcW w:w="1481" w:type="dxa"/>
          </w:tcPr>
          <w:p w14:paraId="7E137604" w14:textId="77777777" w:rsidR="00AA13F5" w:rsidRDefault="00AA13F5" w:rsidP="00A52A62">
            <w:pPr>
              <w:jc w:val="center"/>
              <w:rPr>
                <w:rFonts w:ascii="Centaur" w:hAnsi="Centaur"/>
                <w:sz w:val="24"/>
                <w:szCs w:val="24"/>
              </w:rPr>
            </w:pPr>
            <w:r w:rsidRPr="00AA13F5">
              <w:rPr>
                <w:rFonts w:ascii="Centaur" w:hAnsi="Centaur"/>
                <w:sz w:val="24"/>
                <w:szCs w:val="24"/>
              </w:rPr>
              <w:t xml:space="preserve">0.366 </w:t>
            </w:r>
          </w:p>
          <w:p w14:paraId="5649BB33" w14:textId="77777777" w:rsidR="00AA13F5" w:rsidRDefault="00AA13F5" w:rsidP="00A52A62">
            <w:pPr>
              <w:jc w:val="center"/>
              <w:rPr>
                <w:rFonts w:ascii="Centaur" w:hAnsi="Centaur"/>
                <w:sz w:val="24"/>
                <w:szCs w:val="24"/>
              </w:rPr>
            </w:pPr>
            <w:r w:rsidRPr="00AA13F5">
              <w:rPr>
                <w:rFonts w:ascii="Centaur" w:hAnsi="Centaur"/>
                <w:sz w:val="24"/>
                <w:szCs w:val="24"/>
              </w:rPr>
              <w:t xml:space="preserve">0.465 </w:t>
            </w:r>
          </w:p>
          <w:p w14:paraId="2F1CAD5E" w14:textId="77777777" w:rsidR="00AA13F5" w:rsidRDefault="00AA13F5" w:rsidP="00A52A62">
            <w:pPr>
              <w:jc w:val="center"/>
              <w:rPr>
                <w:rFonts w:ascii="Centaur" w:hAnsi="Centaur"/>
                <w:sz w:val="24"/>
                <w:szCs w:val="24"/>
              </w:rPr>
            </w:pPr>
            <w:r w:rsidRPr="00AA13F5">
              <w:rPr>
                <w:rFonts w:ascii="Centaur" w:hAnsi="Centaur"/>
                <w:sz w:val="24"/>
                <w:szCs w:val="24"/>
              </w:rPr>
              <w:t xml:space="preserve">0.385 </w:t>
            </w:r>
          </w:p>
          <w:p w14:paraId="2C4B6AC5" w14:textId="77777777" w:rsidR="00AA13F5" w:rsidRDefault="00AA13F5" w:rsidP="00A52A62">
            <w:pPr>
              <w:jc w:val="center"/>
              <w:rPr>
                <w:rFonts w:ascii="Centaur" w:hAnsi="Centaur"/>
                <w:sz w:val="24"/>
                <w:szCs w:val="24"/>
              </w:rPr>
            </w:pPr>
            <w:r w:rsidRPr="00AA13F5">
              <w:rPr>
                <w:rFonts w:ascii="Centaur" w:hAnsi="Centaur"/>
                <w:sz w:val="24"/>
                <w:szCs w:val="24"/>
              </w:rPr>
              <w:t xml:space="preserve">0.513 </w:t>
            </w:r>
          </w:p>
          <w:p w14:paraId="4B6CC2F9" w14:textId="77777777" w:rsidR="00AA13F5" w:rsidRDefault="00AA13F5" w:rsidP="00A52A62">
            <w:pPr>
              <w:jc w:val="center"/>
              <w:rPr>
                <w:rFonts w:ascii="Centaur" w:hAnsi="Centaur"/>
                <w:sz w:val="24"/>
                <w:szCs w:val="24"/>
              </w:rPr>
            </w:pPr>
            <w:r w:rsidRPr="00AA13F5">
              <w:rPr>
                <w:rFonts w:ascii="Centaur" w:hAnsi="Centaur"/>
                <w:sz w:val="24"/>
                <w:szCs w:val="24"/>
              </w:rPr>
              <w:t xml:space="preserve">0.449 </w:t>
            </w:r>
          </w:p>
          <w:p w14:paraId="1122690C" w14:textId="77777777" w:rsidR="00AA13F5" w:rsidRDefault="00AA13F5" w:rsidP="00AA13F5">
            <w:pPr>
              <w:jc w:val="center"/>
              <w:rPr>
                <w:rFonts w:ascii="Centaur" w:hAnsi="Centaur"/>
                <w:sz w:val="24"/>
                <w:szCs w:val="24"/>
              </w:rPr>
            </w:pPr>
            <w:r w:rsidRPr="00AA13F5">
              <w:rPr>
                <w:rFonts w:ascii="Centaur" w:hAnsi="Centaur"/>
                <w:sz w:val="24"/>
                <w:szCs w:val="24"/>
              </w:rPr>
              <w:t>0.366</w:t>
            </w:r>
            <w:r>
              <w:rPr>
                <w:rFonts w:ascii="Centaur" w:hAnsi="Centaur"/>
                <w:sz w:val="24"/>
                <w:szCs w:val="24"/>
              </w:rPr>
              <w:t xml:space="preserve"> </w:t>
            </w:r>
          </w:p>
          <w:p w14:paraId="49615114" w14:textId="77777777" w:rsidR="00AA13F5" w:rsidRDefault="00AA13F5" w:rsidP="00AA13F5">
            <w:pPr>
              <w:jc w:val="center"/>
              <w:rPr>
                <w:rFonts w:ascii="Centaur" w:hAnsi="Centaur"/>
                <w:sz w:val="24"/>
                <w:szCs w:val="24"/>
              </w:rPr>
            </w:pPr>
            <w:r w:rsidRPr="00AA13F5">
              <w:rPr>
                <w:rFonts w:ascii="Centaur" w:hAnsi="Centaur"/>
                <w:sz w:val="24"/>
                <w:szCs w:val="24"/>
              </w:rPr>
              <w:t xml:space="preserve">0.435 </w:t>
            </w:r>
          </w:p>
          <w:p w14:paraId="2DABDD96" w14:textId="77777777" w:rsidR="00AA13F5" w:rsidRDefault="00AA13F5" w:rsidP="00AA13F5">
            <w:pPr>
              <w:jc w:val="center"/>
              <w:rPr>
                <w:rFonts w:ascii="Centaur" w:hAnsi="Centaur"/>
                <w:sz w:val="24"/>
                <w:szCs w:val="24"/>
              </w:rPr>
            </w:pPr>
            <w:r w:rsidRPr="00AA13F5">
              <w:rPr>
                <w:rFonts w:ascii="Centaur" w:hAnsi="Centaur"/>
                <w:sz w:val="24"/>
                <w:szCs w:val="24"/>
              </w:rPr>
              <w:t xml:space="preserve">0.513 </w:t>
            </w:r>
          </w:p>
          <w:p w14:paraId="56A8D5BD" w14:textId="77777777" w:rsidR="00AA13F5" w:rsidRDefault="00AA13F5" w:rsidP="00AA13F5">
            <w:pPr>
              <w:jc w:val="center"/>
              <w:rPr>
                <w:rFonts w:ascii="Centaur" w:hAnsi="Centaur"/>
                <w:sz w:val="24"/>
                <w:szCs w:val="24"/>
              </w:rPr>
            </w:pPr>
            <w:r w:rsidRPr="00AA13F5">
              <w:rPr>
                <w:rFonts w:ascii="Centaur" w:hAnsi="Centaur"/>
                <w:sz w:val="24"/>
                <w:szCs w:val="24"/>
              </w:rPr>
              <w:t xml:space="preserve">0.449 </w:t>
            </w:r>
          </w:p>
          <w:p w14:paraId="78B4FCA8" w14:textId="35609E62" w:rsidR="00A52A62" w:rsidRPr="00A52A62" w:rsidRDefault="00AA13F5" w:rsidP="00AA13F5">
            <w:pPr>
              <w:jc w:val="center"/>
              <w:rPr>
                <w:rFonts w:ascii="Centaur" w:hAnsi="Centaur"/>
                <w:sz w:val="24"/>
                <w:szCs w:val="24"/>
              </w:rPr>
            </w:pPr>
            <w:r w:rsidRPr="00AA13F5">
              <w:rPr>
                <w:rFonts w:ascii="Centaur" w:hAnsi="Centaur"/>
                <w:sz w:val="24"/>
                <w:szCs w:val="24"/>
              </w:rPr>
              <w:t>0.616</w:t>
            </w:r>
          </w:p>
        </w:tc>
        <w:tc>
          <w:tcPr>
            <w:tcW w:w="1843" w:type="dxa"/>
          </w:tcPr>
          <w:p w14:paraId="5833F83F" w14:textId="77777777" w:rsidR="00A52A62" w:rsidRDefault="00A57846" w:rsidP="00A52A62">
            <w:pPr>
              <w:jc w:val="center"/>
              <w:rPr>
                <w:rFonts w:ascii="Centaur" w:hAnsi="Centaur"/>
                <w:sz w:val="24"/>
                <w:szCs w:val="24"/>
              </w:rPr>
            </w:pPr>
            <w:r w:rsidRPr="00A57846">
              <w:rPr>
                <w:rFonts w:ascii="Centaur" w:hAnsi="Centaur"/>
                <w:sz w:val="24"/>
                <w:szCs w:val="24"/>
              </w:rPr>
              <w:t>0.2876</w:t>
            </w:r>
          </w:p>
          <w:p w14:paraId="0D07A781"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72E014F6"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0C6F28FB"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254BC701"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67CC99D5"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67120784"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211ED982"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486EF758"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524DA933" w14:textId="3708E3A0" w:rsidR="00A57846" w:rsidRPr="00A52A62" w:rsidRDefault="00A57846" w:rsidP="00A57846">
            <w:pPr>
              <w:jc w:val="center"/>
              <w:rPr>
                <w:rFonts w:ascii="Centaur" w:hAnsi="Centaur"/>
                <w:sz w:val="24"/>
                <w:szCs w:val="24"/>
              </w:rPr>
            </w:pPr>
            <w:r w:rsidRPr="00A57846">
              <w:rPr>
                <w:rFonts w:ascii="Centaur" w:hAnsi="Centaur"/>
                <w:sz w:val="24"/>
                <w:szCs w:val="24"/>
              </w:rPr>
              <w:t>0.2876</w:t>
            </w:r>
          </w:p>
        </w:tc>
        <w:tc>
          <w:tcPr>
            <w:tcW w:w="1276" w:type="dxa"/>
          </w:tcPr>
          <w:p w14:paraId="0CDE1E23" w14:textId="77777777" w:rsidR="00A52A62" w:rsidRDefault="00A57846" w:rsidP="00A52A62">
            <w:pPr>
              <w:jc w:val="center"/>
              <w:rPr>
                <w:rFonts w:ascii="Centaur" w:hAnsi="Centaur"/>
                <w:sz w:val="24"/>
                <w:szCs w:val="24"/>
              </w:rPr>
            </w:pPr>
            <w:r>
              <w:rPr>
                <w:rFonts w:ascii="Centaur" w:hAnsi="Centaur"/>
                <w:sz w:val="24"/>
                <w:szCs w:val="24"/>
              </w:rPr>
              <w:t>Valid</w:t>
            </w:r>
          </w:p>
          <w:p w14:paraId="67E68767" w14:textId="77777777" w:rsidR="00A57846" w:rsidRDefault="00A57846" w:rsidP="00A52A62">
            <w:pPr>
              <w:jc w:val="center"/>
              <w:rPr>
                <w:rFonts w:ascii="Centaur" w:hAnsi="Centaur"/>
                <w:sz w:val="24"/>
                <w:szCs w:val="24"/>
              </w:rPr>
            </w:pPr>
            <w:r>
              <w:rPr>
                <w:rFonts w:ascii="Centaur" w:hAnsi="Centaur"/>
                <w:sz w:val="24"/>
                <w:szCs w:val="24"/>
              </w:rPr>
              <w:t>Valid</w:t>
            </w:r>
          </w:p>
          <w:p w14:paraId="02400CE5" w14:textId="77777777" w:rsidR="00A57846" w:rsidRDefault="00A57846" w:rsidP="00A52A62">
            <w:pPr>
              <w:jc w:val="center"/>
              <w:rPr>
                <w:rFonts w:ascii="Centaur" w:hAnsi="Centaur"/>
                <w:sz w:val="24"/>
                <w:szCs w:val="24"/>
              </w:rPr>
            </w:pPr>
            <w:r>
              <w:rPr>
                <w:rFonts w:ascii="Centaur" w:hAnsi="Centaur"/>
                <w:sz w:val="24"/>
                <w:szCs w:val="24"/>
              </w:rPr>
              <w:t>Valid</w:t>
            </w:r>
          </w:p>
          <w:p w14:paraId="1DAD3308" w14:textId="77777777" w:rsidR="00A57846" w:rsidRDefault="00A57846" w:rsidP="00A52A62">
            <w:pPr>
              <w:jc w:val="center"/>
              <w:rPr>
                <w:rFonts w:ascii="Centaur" w:hAnsi="Centaur"/>
                <w:sz w:val="24"/>
                <w:szCs w:val="24"/>
              </w:rPr>
            </w:pPr>
            <w:r>
              <w:rPr>
                <w:rFonts w:ascii="Centaur" w:hAnsi="Centaur"/>
                <w:sz w:val="24"/>
                <w:szCs w:val="24"/>
              </w:rPr>
              <w:t>Valid</w:t>
            </w:r>
          </w:p>
          <w:p w14:paraId="4FBCE25C" w14:textId="77777777" w:rsidR="00A57846" w:rsidRDefault="00A57846" w:rsidP="00A52A62">
            <w:pPr>
              <w:jc w:val="center"/>
              <w:rPr>
                <w:rFonts w:ascii="Centaur" w:hAnsi="Centaur"/>
                <w:sz w:val="24"/>
                <w:szCs w:val="24"/>
              </w:rPr>
            </w:pPr>
            <w:r>
              <w:rPr>
                <w:rFonts w:ascii="Centaur" w:hAnsi="Centaur"/>
                <w:sz w:val="24"/>
                <w:szCs w:val="24"/>
              </w:rPr>
              <w:t>Valid</w:t>
            </w:r>
          </w:p>
          <w:p w14:paraId="260B7017" w14:textId="77777777" w:rsidR="00A57846" w:rsidRDefault="00A57846" w:rsidP="00A52A62">
            <w:pPr>
              <w:jc w:val="center"/>
              <w:rPr>
                <w:rFonts w:ascii="Centaur" w:hAnsi="Centaur"/>
                <w:sz w:val="24"/>
                <w:szCs w:val="24"/>
              </w:rPr>
            </w:pPr>
            <w:r>
              <w:rPr>
                <w:rFonts w:ascii="Centaur" w:hAnsi="Centaur"/>
                <w:sz w:val="24"/>
                <w:szCs w:val="24"/>
              </w:rPr>
              <w:t>Valid</w:t>
            </w:r>
          </w:p>
          <w:p w14:paraId="6EE87A21" w14:textId="77777777" w:rsidR="00A57846" w:rsidRDefault="00A57846" w:rsidP="00A52A62">
            <w:pPr>
              <w:jc w:val="center"/>
              <w:rPr>
                <w:rFonts w:ascii="Centaur" w:hAnsi="Centaur"/>
                <w:sz w:val="24"/>
                <w:szCs w:val="24"/>
              </w:rPr>
            </w:pPr>
            <w:r>
              <w:rPr>
                <w:rFonts w:ascii="Centaur" w:hAnsi="Centaur"/>
                <w:sz w:val="24"/>
                <w:szCs w:val="24"/>
              </w:rPr>
              <w:t>Valid</w:t>
            </w:r>
          </w:p>
          <w:p w14:paraId="1181274C" w14:textId="77777777" w:rsidR="00A57846" w:rsidRDefault="00A57846" w:rsidP="00A52A62">
            <w:pPr>
              <w:jc w:val="center"/>
              <w:rPr>
                <w:rFonts w:ascii="Centaur" w:hAnsi="Centaur"/>
                <w:sz w:val="24"/>
                <w:szCs w:val="24"/>
              </w:rPr>
            </w:pPr>
            <w:r>
              <w:rPr>
                <w:rFonts w:ascii="Centaur" w:hAnsi="Centaur"/>
                <w:sz w:val="24"/>
                <w:szCs w:val="24"/>
              </w:rPr>
              <w:t>Valid</w:t>
            </w:r>
          </w:p>
          <w:p w14:paraId="6D0C8FDE" w14:textId="77777777" w:rsidR="00A57846" w:rsidRDefault="00A57846" w:rsidP="00A52A62">
            <w:pPr>
              <w:jc w:val="center"/>
              <w:rPr>
                <w:rFonts w:ascii="Centaur" w:hAnsi="Centaur"/>
                <w:sz w:val="24"/>
                <w:szCs w:val="24"/>
              </w:rPr>
            </w:pPr>
            <w:r>
              <w:rPr>
                <w:rFonts w:ascii="Centaur" w:hAnsi="Centaur"/>
                <w:sz w:val="24"/>
                <w:szCs w:val="24"/>
              </w:rPr>
              <w:t>Valid</w:t>
            </w:r>
          </w:p>
          <w:p w14:paraId="0860E039" w14:textId="15F82918" w:rsidR="00A57846" w:rsidRPr="00A52A62" w:rsidRDefault="00A57846" w:rsidP="00A52A62">
            <w:pPr>
              <w:jc w:val="center"/>
              <w:rPr>
                <w:rFonts w:ascii="Centaur" w:hAnsi="Centaur"/>
                <w:sz w:val="24"/>
                <w:szCs w:val="24"/>
              </w:rPr>
            </w:pPr>
            <w:r>
              <w:rPr>
                <w:rFonts w:ascii="Centaur" w:hAnsi="Centaur"/>
                <w:sz w:val="24"/>
                <w:szCs w:val="24"/>
              </w:rPr>
              <w:t>Valid</w:t>
            </w:r>
          </w:p>
        </w:tc>
      </w:tr>
      <w:tr w:rsidR="00A52A62" w:rsidRPr="00A52A62" w14:paraId="4AC0E13D" w14:textId="77777777" w:rsidTr="004137B9">
        <w:trPr>
          <w:jc w:val="center"/>
        </w:trPr>
        <w:tc>
          <w:tcPr>
            <w:tcW w:w="1038" w:type="dxa"/>
          </w:tcPr>
          <w:p w14:paraId="53581845" w14:textId="499E6DFE" w:rsidR="00A52A62" w:rsidRPr="00A52A62" w:rsidRDefault="00A52A62" w:rsidP="00A52A62">
            <w:pPr>
              <w:jc w:val="center"/>
              <w:rPr>
                <w:rFonts w:ascii="Centaur" w:hAnsi="Centaur"/>
                <w:sz w:val="24"/>
                <w:szCs w:val="24"/>
              </w:rPr>
            </w:pPr>
            <w:r w:rsidRPr="00A52A62">
              <w:rPr>
                <w:rFonts w:ascii="Centaur" w:hAnsi="Centaur"/>
                <w:sz w:val="24"/>
                <w:szCs w:val="24"/>
              </w:rPr>
              <w:t>X4</w:t>
            </w:r>
          </w:p>
        </w:tc>
        <w:tc>
          <w:tcPr>
            <w:tcW w:w="1445" w:type="dxa"/>
          </w:tcPr>
          <w:p w14:paraId="469DD2BB" w14:textId="588C89A7"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4-1</w:t>
            </w:r>
          </w:p>
          <w:p w14:paraId="387C6EDC" w14:textId="2289C069"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4-2</w:t>
            </w:r>
          </w:p>
          <w:p w14:paraId="6AA8347F" w14:textId="19A72F79"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4-3</w:t>
            </w:r>
          </w:p>
          <w:p w14:paraId="1077CDC9" w14:textId="3EEB13FA"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4-4</w:t>
            </w:r>
          </w:p>
          <w:p w14:paraId="1F811D97" w14:textId="6D9F101A"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4-5</w:t>
            </w:r>
          </w:p>
          <w:p w14:paraId="219A6392" w14:textId="0A3994FC"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4-6</w:t>
            </w:r>
          </w:p>
          <w:p w14:paraId="58B8F43C" w14:textId="5E152B70" w:rsidR="00A52A62" w:rsidRPr="00A52A62" w:rsidRDefault="00A52A62" w:rsidP="00A52A62">
            <w:pPr>
              <w:jc w:val="center"/>
              <w:rPr>
                <w:rFonts w:ascii="Centaur" w:hAnsi="Centaur"/>
                <w:sz w:val="24"/>
                <w:szCs w:val="24"/>
              </w:rPr>
            </w:pPr>
            <w:r w:rsidRPr="00A52A62">
              <w:rPr>
                <w:rFonts w:ascii="Centaur" w:hAnsi="Centaur"/>
                <w:sz w:val="24"/>
                <w:szCs w:val="24"/>
              </w:rPr>
              <w:lastRenderedPageBreak/>
              <w:t>X</w:t>
            </w:r>
            <w:r>
              <w:rPr>
                <w:rFonts w:ascii="Centaur" w:hAnsi="Centaur"/>
                <w:sz w:val="24"/>
                <w:szCs w:val="24"/>
              </w:rPr>
              <w:t>4-7</w:t>
            </w:r>
          </w:p>
          <w:p w14:paraId="7AA7E566" w14:textId="6D3041C0"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4-8</w:t>
            </w:r>
          </w:p>
          <w:p w14:paraId="390DB03F" w14:textId="6F574953"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4-9</w:t>
            </w:r>
          </w:p>
          <w:p w14:paraId="75A7F3EB" w14:textId="2887A2C0" w:rsidR="00A52A62" w:rsidRPr="00A52A62" w:rsidRDefault="00A52A62" w:rsidP="00A52A62">
            <w:pPr>
              <w:jc w:val="center"/>
              <w:rPr>
                <w:rFonts w:ascii="Centaur" w:hAnsi="Centaur"/>
                <w:sz w:val="24"/>
                <w:szCs w:val="24"/>
              </w:rPr>
            </w:pPr>
            <w:r w:rsidRPr="00A52A62">
              <w:rPr>
                <w:rFonts w:ascii="Centaur" w:hAnsi="Centaur"/>
                <w:sz w:val="24"/>
                <w:szCs w:val="24"/>
              </w:rPr>
              <w:t>X</w:t>
            </w:r>
            <w:r>
              <w:rPr>
                <w:rFonts w:ascii="Centaur" w:hAnsi="Centaur"/>
                <w:sz w:val="24"/>
                <w:szCs w:val="24"/>
              </w:rPr>
              <w:t>4-10</w:t>
            </w:r>
          </w:p>
        </w:tc>
        <w:tc>
          <w:tcPr>
            <w:tcW w:w="1481" w:type="dxa"/>
          </w:tcPr>
          <w:p w14:paraId="48E53FA8" w14:textId="77777777" w:rsidR="006D35B5" w:rsidRDefault="006D35B5" w:rsidP="00A52A62">
            <w:pPr>
              <w:jc w:val="center"/>
              <w:rPr>
                <w:rFonts w:ascii="Centaur" w:hAnsi="Centaur"/>
                <w:sz w:val="24"/>
                <w:szCs w:val="24"/>
              </w:rPr>
            </w:pPr>
            <w:r w:rsidRPr="006D35B5">
              <w:rPr>
                <w:rFonts w:ascii="Centaur" w:hAnsi="Centaur"/>
                <w:sz w:val="24"/>
                <w:szCs w:val="24"/>
              </w:rPr>
              <w:lastRenderedPageBreak/>
              <w:t xml:space="preserve">0.462 </w:t>
            </w:r>
          </w:p>
          <w:p w14:paraId="19B45E11" w14:textId="77777777" w:rsidR="006D35B5" w:rsidRDefault="006D35B5" w:rsidP="00A52A62">
            <w:pPr>
              <w:jc w:val="center"/>
              <w:rPr>
                <w:rFonts w:ascii="Centaur" w:hAnsi="Centaur"/>
                <w:sz w:val="24"/>
                <w:szCs w:val="24"/>
              </w:rPr>
            </w:pPr>
            <w:r w:rsidRPr="006D35B5">
              <w:rPr>
                <w:rFonts w:ascii="Centaur" w:hAnsi="Centaur"/>
                <w:sz w:val="24"/>
                <w:szCs w:val="24"/>
              </w:rPr>
              <w:t xml:space="preserve">0.485 </w:t>
            </w:r>
          </w:p>
          <w:p w14:paraId="2CF0CAA2" w14:textId="77777777" w:rsidR="006D35B5" w:rsidRDefault="006D35B5" w:rsidP="00A52A62">
            <w:pPr>
              <w:jc w:val="center"/>
              <w:rPr>
                <w:rFonts w:ascii="Centaur" w:hAnsi="Centaur"/>
                <w:sz w:val="24"/>
                <w:szCs w:val="24"/>
              </w:rPr>
            </w:pPr>
            <w:r w:rsidRPr="006D35B5">
              <w:rPr>
                <w:rFonts w:ascii="Centaur" w:hAnsi="Centaur"/>
                <w:sz w:val="24"/>
                <w:szCs w:val="24"/>
              </w:rPr>
              <w:t xml:space="preserve">0.489 </w:t>
            </w:r>
          </w:p>
          <w:p w14:paraId="3EF08DD6" w14:textId="77777777" w:rsidR="006D35B5" w:rsidRDefault="006D35B5" w:rsidP="00A52A62">
            <w:pPr>
              <w:jc w:val="center"/>
              <w:rPr>
                <w:rFonts w:ascii="Centaur" w:hAnsi="Centaur"/>
                <w:sz w:val="24"/>
                <w:szCs w:val="24"/>
              </w:rPr>
            </w:pPr>
            <w:r w:rsidRPr="006D35B5">
              <w:rPr>
                <w:rFonts w:ascii="Centaur" w:hAnsi="Centaur"/>
                <w:sz w:val="24"/>
                <w:szCs w:val="24"/>
              </w:rPr>
              <w:t xml:space="preserve">0.352 </w:t>
            </w:r>
          </w:p>
          <w:p w14:paraId="58B9178B" w14:textId="77777777" w:rsidR="006D35B5" w:rsidRDefault="006D35B5" w:rsidP="00A52A62">
            <w:pPr>
              <w:jc w:val="center"/>
              <w:rPr>
                <w:rFonts w:ascii="Centaur" w:hAnsi="Centaur"/>
                <w:sz w:val="24"/>
                <w:szCs w:val="24"/>
              </w:rPr>
            </w:pPr>
            <w:r w:rsidRPr="006D35B5">
              <w:rPr>
                <w:rFonts w:ascii="Centaur" w:hAnsi="Centaur"/>
                <w:sz w:val="24"/>
                <w:szCs w:val="24"/>
              </w:rPr>
              <w:t xml:space="preserve">0.492 </w:t>
            </w:r>
          </w:p>
          <w:p w14:paraId="72774BDF" w14:textId="77777777" w:rsidR="006D35B5" w:rsidRDefault="006D35B5" w:rsidP="00A52A62">
            <w:pPr>
              <w:jc w:val="center"/>
              <w:rPr>
                <w:rFonts w:ascii="Centaur" w:hAnsi="Centaur"/>
                <w:sz w:val="24"/>
                <w:szCs w:val="24"/>
              </w:rPr>
            </w:pPr>
            <w:r w:rsidRPr="006D35B5">
              <w:rPr>
                <w:rFonts w:ascii="Centaur" w:hAnsi="Centaur"/>
                <w:sz w:val="24"/>
                <w:szCs w:val="24"/>
              </w:rPr>
              <w:t xml:space="preserve">0.440 </w:t>
            </w:r>
          </w:p>
          <w:p w14:paraId="4467228A" w14:textId="77777777" w:rsidR="006D35B5" w:rsidRDefault="006D35B5" w:rsidP="00A52A62">
            <w:pPr>
              <w:jc w:val="center"/>
              <w:rPr>
                <w:rFonts w:ascii="Centaur" w:hAnsi="Centaur"/>
                <w:sz w:val="24"/>
                <w:szCs w:val="24"/>
              </w:rPr>
            </w:pPr>
            <w:r w:rsidRPr="006D35B5">
              <w:rPr>
                <w:rFonts w:ascii="Centaur" w:hAnsi="Centaur"/>
                <w:sz w:val="24"/>
                <w:szCs w:val="24"/>
              </w:rPr>
              <w:lastRenderedPageBreak/>
              <w:t xml:space="preserve">0.583 </w:t>
            </w:r>
          </w:p>
          <w:p w14:paraId="28443635" w14:textId="77777777" w:rsidR="006D35B5" w:rsidRDefault="006D35B5" w:rsidP="00A52A62">
            <w:pPr>
              <w:jc w:val="center"/>
              <w:rPr>
                <w:rFonts w:ascii="Centaur" w:hAnsi="Centaur"/>
                <w:sz w:val="24"/>
                <w:szCs w:val="24"/>
              </w:rPr>
            </w:pPr>
            <w:r w:rsidRPr="006D35B5">
              <w:rPr>
                <w:rFonts w:ascii="Centaur" w:hAnsi="Centaur"/>
                <w:sz w:val="24"/>
                <w:szCs w:val="24"/>
              </w:rPr>
              <w:t xml:space="preserve">0.400 </w:t>
            </w:r>
          </w:p>
          <w:p w14:paraId="48BCCB74" w14:textId="77777777" w:rsidR="006D35B5" w:rsidRDefault="006D35B5" w:rsidP="00A52A62">
            <w:pPr>
              <w:jc w:val="center"/>
              <w:rPr>
                <w:rFonts w:ascii="Centaur" w:hAnsi="Centaur"/>
                <w:sz w:val="24"/>
                <w:szCs w:val="24"/>
              </w:rPr>
            </w:pPr>
            <w:r w:rsidRPr="006D35B5">
              <w:rPr>
                <w:rFonts w:ascii="Centaur" w:hAnsi="Centaur"/>
                <w:sz w:val="24"/>
                <w:szCs w:val="24"/>
              </w:rPr>
              <w:t xml:space="preserve">0.365 </w:t>
            </w:r>
          </w:p>
          <w:p w14:paraId="47456AF1" w14:textId="5BE058D5" w:rsidR="00A52A62" w:rsidRPr="00A52A62" w:rsidRDefault="006D35B5" w:rsidP="00A52A62">
            <w:pPr>
              <w:jc w:val="center"/>
              <w:rPr>
                <w:rFonts w:ascii="Centaur" w:hAnsi="Centaur"/>
                <w:sz w:val="24"/>
                <w:szCs w:val="24"/>
              </w:rPr>
            </w:pPr>
            <w:r w:rsidRPr="006D35B5">
              <w:rPr>
                <w:rFonts w:ascii="Centaur" w:hAnsi="Centaur"/>
                <w:sz w:val="24"/>
                <w:szCs w:val="24"/>
              </w:rPr>
              <w:t>0.516</w:t>
            </w:r>
          </w:p>
        </w:tc>
        <w:tc>
          <w:tcPr>
            <w:tcW w:w="1843" w:type="dxa"/>
          </w:tcPr>
          <w:p w14:paraId="1D2A83DF" w14:textId="77777777" w:rsidR="00A52A62" w:rsidRDefault="00A57846" w:rsidP="00A52A62">
            <w:pPr>
              <w:jc w:val="center"/>
              <w:rPr>
                <w:rFonts w:ascii="Centaur" w:hAnsi="Centaur"/>
                <w:sz w:val="24"/>
                <w:szCs w:val="24"/>
              </w:rPr>
            </w:pPr>
            <w:r w:rsidRPr="00A57846">
              <w:rPr>
                <w:rFonts w:ascii="Centaur" w:hAnsi="Centaur"/>
                <w:sz w:val="24"/>
                <w:szCs w:val="24"/>
              </w:rPr>
              <w:lastRenderedPageBreak/>
              <w:t>0.2876</w:t>
            </w:r>
          </w:p>
          <w:p w14:paraId="6B926FBB"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49856D4F"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12448959"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645104FD"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625F9041"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55E17A09" w14:textId="77777777" w:rsidR="00A57846" w:rsidRDefault="00A57846" w:rsidP="00A52A62">
            <w:pPr>
              <w:jc w:val="center"/>
              <w:rPr>
                <w:rFonts w:ascii="Centaur" w:hAnsi="Centaur"/>
                <w:sz w:val="24"/>
                <w:szCs w:val="24"/>
              </w:rPr>
            </w:pPr>
            <w:r w:rsidRPr="00A57846">
              <w:rPr>
                <w:rFonts w:ascii="Centaur" w:hAnsi="Centaur"/>
                <w:sz w:val="24"/>
                <w:szCs w:val="24"/>
              </w:rPr>
              <w:lastRenderedPageBreak/>
              <w:t>0.2876</w:t>
            </w:r>
          </w:p>
          <w:p w14:paraId="6AC7A235"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1597C92B"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4D248108" w14:textId="4B6D85D3" w:rsidR="00A57846" w:rsidRPr="00A52A62" w:rsidRDefault="00A57846" w:rsidP="00A52A62">
            <w:pPr>
              <w:jc w:val="center"/>
              <w:rPr>
                <w:rFonts w:ascii="Centaur" w:hAnsi="Centaur"/>
                <w:sz w:val="24"/>
                <w:szCs w:val="24"/>
              </w:rPr>
            </w:pPr>
            <w:r w:rsidRPr="00A57846">
              <w:rPr>
                <w:rFonts w:ascii="Centaur" w:hAnsi="Centaur"/>
                <w:sz w:val="24"/>
                <w:szCs w:val="24"/>
              </w:rPr>
              <w:t>0.2876</w:t>
            </w:r>
          </w:p>
        </w:tc>
        <w:tc>
          <w:tcPr>
            <w:tcW w:w="1276" w:type="dxa"/>
          </w:tcPr>
          <w:p w14:paraId="4329BED8" w14:textId="77777777" w:rsidR="00A52A62" w:rsidRDefault="00A57846" w:rsidP="00A52A62">
            <w:pPr>
              <w:jc w:val="center"/>
              <w:rPr>
                <w:rFonts w:ascii="Centaur" w:hAnsi="Centaur"/>
                <w:sz w:val="24"/>
                <w:szCs w:val="24"/>
              </w:rPr>
            </w:pPr>
            <w:r>
              <w:rPr>
                <w:rFonts w:ascii="Centaur" w:hAnsi="Centaur"/>
                <w:sz w:val="24"/>
                <w:szCs w:val="24"/>
              </w:rPr>
              <w:lastRenderedPageBreak/>
              <w:t>Valid</w:t>
            </w:r>
          </w:p>
          <w:p w14:paraId="1B20E454" w14:textId="77777777" w:rsidR="00A57846" w:rsidRDefault="00A57846" w:rsidP="00A52A62">
            <w:pPr>
              <w:jc w:val="center"/>
              <w:rPr>
                <w:rFonts w:ascii="Centaur" w:hAnsi="Centaur"/>
                <w:sz w:val="24"/>
                <w:szCs w:val="24"/>
              </w:rPr>
            </w:pPr>
            <w:r>
              <w:rPr>
                <w:rFonts w:ascii="Centaur" w:hAnsi="Centaur"/>
                <w:sz w:val="24"/>
                <w:szCs w:val="24"/>
              </w:rPr>
              <w:t>Valid</w:t>
            </w:r>
          </w:p>
          <w:p w14:paraId="2DD1387B" w14:textId="77777777" w:rsidR="00A57846" w:rsidRDefault="00A57846" w:rsidP="00A52A62">
            <w:pPr>
              <w:jc w:val="center"/>
              <w:rPr>
                <w:rFonts w:ascii="Centaur" w:hAnsi="Centaur"/>
                <w:sz w:val="24"/>
                <w:szCs w:val="24"/>
              </w:rPr>
            </w:pPr>
            <w:r>
              <w:rPr>
                <w:rFonts w:ascii="Centaur" w:hAnsi="Centaur"/>
                <w:sz w:val="24"/>
                <w:szCs w:val="24"/>
              </w:rPr>
              <w:t>Valid</w:t>
            </w:r>
          </w:p>
          <w:p w14:paraId="21F35ED7" w14:textId="77777777" w:rsidR="00A57846" w:rsidRDefault="00A57846" w:rsidP="00A52A62">
            <w:pPr>
              <w:jc w:val="center"/>
              <w:rPr>
                <w:rFonts w:ascii="Centaur" w:hAnsi="Centaur"/>
                <w:sz w:val="24"/>
                <w:szCs w:val="24"/>
              </w:rPr>
            </w:pPr>
            <w:r>
              <w:rPr>
                <w:rFonts w:ascii="Centaur" w:hAnsi="Centaur"/>
                <w:sz w:val="24"/>
                <w:szCs w:val="24"/>
              </w:rPr>
              <w:t>Valid</w:t>
            </w:r>
          </w:p>
          <w:p w14:paraId="65C38491" w14:textId="77777777" w:rsidR="00A57846" w:rsidRDefault="00A57846" w:rsidP="00A52A62">
            <w:pPr>
              <w:jc w:val="center"/>
              <w:rPr>
                <w:rFonts w:ascii="Centaur" w:hAnsi="Centaur"/>
                <w:sz w:val="24"/>
                <w:szCs w:val="24"/>
              </w:rPr>
            </w:pPr>
            <w:r>
              <w:rPr>
                <w:rFonts w:ascii="Centaur" w:hAnsi="Centaur"/>
                <w:sz w:val="24"/>
                <w:szCs w:val="24"/>
              </w:rPr>
              <w:t>Valid</w:t>
            </w:r>
          </w:p>
          <w:p w14:paraId="6451DEFE" w14:textId="77777777" w:rsidR="00A57846" w:rsidRDefault="00A57846" w:rsidP="00A52A62">
            <w:pPr>
              <w:jc w:val="center"/>
              <w:rPr>
                <w:rFonts w:ascii="Centaur" w:hAnsi="Centaur"/>
                <w:sz w:val="24"/>
                <w:szCs w:val="24"/>
              </w:rPr>
            </w:pPr>
            <w:r>
              <w:rPr>
                <w:rFonts w:ascii="Centaur" w:hAnsi="Centaur"/>
                <w:sz w:val="24"/>
                <w:szCs w:val="24"/>
              </w:rPr>
              <w:t>Valid</w:t>
            </w:r>
          </w:p>
          <w:p w14:paraId="125AD7F3" w14:textId="77777777" w:rsidR="00A57846" w:rsidRDefault="00A57846" w:rsidP="00A52A62">
            <w:pPr>
              <w:jc w:val="center"/>
              <w:rPr>
                <w:rFonts w:ascii="Centaur" w:hAnsi="Centaur"/>
                <w:sz w:val="24"/>
                <w:szCs w:val="24"/>
              </w:rPr>
            </w:pPr>
            <w:r>
              <w:rPr>
                <w:rFonts w:ascii="Centaur" w:hAnsi="Centaur"/>
                <w:sz w:val="24"/>
                <w:szCs w:val="24"/>
              </w:rPr>
              <w:lastRenderedPageBreak/>
              <w:t>Valid</w:t>
            </w:r>
          </w:p>
          <w:p w14:paraId="6ECF5CDA" w14:textId="77777777" w:rsidR="00A57846" w:rsidRDefault="00A57846" w:rsidP="00A52A62">
            <w:pPr>
              <w:jc w:val="center"/>
              <w:rPr>
                <w:rFonts w:ascii="Centaur" w:hAnsi="Centaur"/>
                <w:sz w:val="24"/>
                <w:szCs w:val="24"/>
              </w:rPr>
            </w:pPr>
            <w:r>
              <w:rPr>
                <w:rFonts w:ascii="Centaur" w:hAnsi="Centaur"/>
                <w:sz w:val="24"/>
                <w:szCs w:val="24"/>
              </w:rPr>
              <w:t>Valid</w:t>
            </w:r>
          </w:p>
          <w:p w14:paraId="4D845E17" w14:textId="77777777" w:rsidR="00A57846" w:rsidRDefault="00A57846" w:rsidP="00A52A62">
            <w:pPr>
              <w:jc w:val="center"/>
              <w:rPr>
                <w:rFonts w:ascii="Centaur" w:hAnsi="Centaur"/>
                <w:sz w:val="24"/>
                <w:szCs w:val="24"/>
              </w:rPr>
            </w:pPr>
            <w:r>
              <w:rPr>
                <w:rFonts w:ascii="Centaur" w:hAnsi="Centaur"/>
                <w:sz w:val="24"/>
                <w:szCs w:val="24"/>
              </w:rPr>
              <w:t>Valid</w:t>
            </w:r>
          </w:p>
          <w:p w14:paraId="0C76F5D0" w14:textId="6A1A8047" w:rsidR="00A57846" w:rsidRPr="00A52A62" w:rsidRDefault="00A57846" w:rsidP="00A52A62">
            <w:pPr>
              <w:jc w:val="center"/>
              <w:rPr>
                <w:rFonts w:ascii="Centaur" w:hAnsi="Centaur"/>
                <w:sz w:val="24"/>
                <w:szCs w:val="24"/>
              </w:rPr>
            </w:pPr>
            <w:r>
              <w:rPr>
                <w:rFonts w:ascii="Centaur" w:hAnsi="Centaur"/>
                <w:sz w:val="24"/>
                <w:szCs w:val="24"/>
              </w:rPr>
              <w:t>Valid</w:t>
            </w:r>
          </w:p>
        </w:tc>
      </w:tr>
      <w:tr w:rsidR="00A52A62" w:rsidRPr="00A52A62" w14:paraId="3D2F0BB2" w14:textId="77777777" w:rsidTr="004137B9">
        <w:trPr>
          <w:jc w:val="center"/>
        </w:trPr>
        <w:tc>
          <w:tcPr>
            <w:tcW w:w="1038" w:type="dxa"/>
          </w:tcPr>
          <w:p w14:paraId="648DAF3C" w14:textId="140705EC" w:rsidR="00A52A62" w:rsidRPr="00A52A62" w:rsidRDefault="00A52A62" w:rsidP="00A52A62">
            <w:pPr>
              <w:jc w:val="center"/>
              <w:rPr>
                <w:rFonts w:ascii="Centaur" w:hAnsi="Centaur"/>
                <w:sz w:val="24"/>
                <w:szCs w:val="24"/>
              </w:rPr>
            </w:pPr>
            <w:r w:rsidRPr="00A52A62">
              <w:rPr>
                <w:rFonts w:ascii="Centaur" w:hAnsi="Centaur"/>
                <w:sz w:val="24"/>
                <w:szCs w:val="24"/>
              </w:rPr>
              <w:lastRenderedPageBreak/>
              <w:t>Y</w:t>
            </w:r>
          </w:p>
        </w:tc>
        <w:tc>
          <w:tcPr>
            <w:tcW w:w="1445" w:type="dxa"/>
          </w:tcPr>
          <w:p w14:paraId="2290EE8B" w14:textId="347CFE74"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-1</w:t>
            </w:r>
          </w:p>
          <w:p w14:paraId="7A05527D" w14:textId="3A3A82E1"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-2</w:t>
            </w:r>
          </w:p>
          <w:p w14:paraId="71C50183" w14:textId="71BBCA4D"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-3</w:t>
            </w:r>
          </w:p>
          <w:p w14:paraId="7A3A4D95" w14:textId="4C4CE0A3"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-4</w:t>
            </w:r>
          </w:p>
          <w:p w14:paraId="0940EECC" w14:textId="3C52A003"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-5</w:t>
            </w:r>
          </w:p>
          <w:p w14:paraId="46DCAD30" w14:textId="48D161EA"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-6</w:t>
            </w:r>
          </w:p>
          <w:p w14:paraId="6CDC063A" w14:textId="6AB63E71"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-7</w:t>
            </w:r>
          </w:p>
          <w:p w14:paraId="35F668B5" w14:textId="6C8653C2"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-8</w:t>
            </w:r>
          </w:p>
          <w:p w14:paraId="2D31E82E" w14:textId="78482A17"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-9</w:t>
            </w:r>
          </w:p>
          <w:p w14:paraId="2A8874FA" w14:textId="4CDFA495" w:rsidR="00A52A62" w:rsidRPr="00A52A62" w:rsidRDefault="00A52A62" w:rsidP="00A52A62">
            <w:pPr>
              <w:jc w:val="center"/>
              <w:rPr>
                <w:rFonts w:ascii="Centaur" w:hAnsi="Centaur"/>
                <w:sz w:val="24"/>
                <w:szCs w:val="24"/>
              </w:rPr>
            </w:pPr>
            <w:r w:rsidRPr="00A52A62">
              <w:rPr>
                <w:rFonts w:ascii="Centaur" w:hAnsi="Centaur"/>
                <w:sz w:val="24"/>
                <w:szCs w:val="24"/>
              </w:rPr>
              <w:t>Y</w:t>
            </w:r>
            <w:r>
              <w:rPr>
                <w:rFonts w:ascii="Centaur" w:hAnsi="Centaur"/>
                <w:sz w:val="24"/>
                <w:szCs w:val="24"/>
              </w:rPr>
              <w:t>-10</w:t>
            </w:r>
          </w:p>
        </w:tc>
        <w:tc>
          <w:tcPr>
            <w:tcW w:w="1481" w:type="dxa"/>
          </w:tcPr>
          <w:p w14:paraId="5F01EA12" w14:textId="77777777" w:rsidR="006D35B5" w:rsidRDefault="006D35B5" w:rsidP="00A52A62">
            <w:pPr>
              <w:jc w:val="center"/>
              <w:rPr>
                <w:rFonts w:ascii="Centaur" w:hAnsi="Centaur"/>
                <w:sz w:val="24"/>
                <w:szCs w:val="24"/>
              </w:rPr>
            </w:pPr>
            <w:r w:rsidRPr="006D35B5">
              <w:rPr>
                <w:rFonts w:ascii="Centaur" w:hAnsi="Centaur"/>
                <w:sz w:val="24"/>
                <w:szCs w:val="24"/>
              </w:rPr>
              <w:t xml:space="preserve">0.315 </w:t>
            </w:r>
          </w:p>
          <w:p w14:paraId="59725263" w14:textId="77777777" w:rsidR="006D35B5" w:rsidRDefault="006D35B5" w:rsidP="00A52A62">
            <w:pPr>
              <w:jc w:val="center"/>
              <w:rPr>
                <w:rFonts w:ascii="Centaur" w:hAnsi="Centaur"/>
                <w:sz w:val="24"/>
                <w:szCs w:val="24"/>
              </w:rPr>
            </w:pPr>
            <w:r w:rsidRPr="006D35B5">
              <w:rPr>
                <w:rFonts w:ascii="Centaur" w:hAnsi="Centaur"/>
                <w:sz w:val="24"/>
                <w:szCs w:val="24"/>
              </w:rPr>
              <w:t xml:space="preserve">0.310 </w:t>
            </w:r>
          </w:p>
          <w:p w14:paraId="6329BB59" w14:textId="77777777" w:rsidR="006D35B5" w:rsidRDefault="006D35B5" w:rsidP="00A52A62">
            <w:pPr>
              <w:jc w:val="center"/>
              <w:rPr>
                <w:rFonts w:ascii="Centaur" w:hAnsi="Centaur"/>
                <w:sz w:val="24"/>
                <w:szCs w:val="24"/>
              </w:rPr>
            </w:pPr>
            <w:r w:rsidRPr="006D35B5">
              <w:rPr>
                <w:rFonts w:ascii="Centaur" w:hAnsi="Centaur"/>
                <w:sz w:val="24"/>
                <w:szCs w:val="24"/>
              </w:rPr>
              <w:t xml:space="preserve">0.462 </w:t>
            </w:r>
          </w:p>
          <w:p w14:paraId="065BAEBB" w14:textId="77777777" w:rsidR="006D35B5" w:rsidRDefault="006D35B5" w:rsidP="00A52A62">
            <w:pPr>
              <w:jc w:val="center"/>
              <w:rPr>
                <w:rFonts w:ascii="Centaur" w:hAnsi="Centaur"/>
                <w:sz w:val="24"/>
                <w:szCs w:val="24"/>
              </w:rPr>
            </w:pPr>
            <w:r w:rsidRPr="006D35B5">
              <w:rPr>
                <w:rFonts w:ascii="Centaur" w:hAnsi="Centaur"/>
                <w:sz w:val="24"/>
                <w:szCs w:val="24"/>
              </w:rPr>
              <w:t xml:space="preserve">0.485 </w:t>
            </w:r>
          </w:p>
          <w:p w14:paraId="02203438" w14:textId="77777777" w:rsidR="006D35B5" w:rsidRDefault="006D35B5" w:rsidP="00A52A62">
            <w:pPr>
              <w:jc w:val="center"/>
              <w:rPr>
                <w:rFonts w:ascii="Centaur" w:hAnsi="Centaur"/>
                <w:sz w:val="24"/>
                <w:szCs w:val="24"/>
              </w:rPr>
            </w:pPr>
            <w:r w:rsidRPr="006D35B5">
              <w:rPr>
                <w:rFonts w:ascii="Centaur" w:hAnsi="Centaur"/>
                <w:sz w:val="24"/>
                <w:szCs w:val="24"/>
              </w:rPr>
              <w:t xml:space="preserve">0.310 </w:t>
            </w:r>
          </w:p>
          <w:p w14:paraId="5181F23D" w14:textId="77777777" w:rsidR="006D35B5" w:rsidRDefault="006D35B5" w:rsidP="00A52A62">
            <w:pPr>
              <w:jc w:val="center"/>
              <w:rPr>
                <w:rFonts w:ascii="Centaur" w:hAnsi="Centaur"/>
                <w:sz w:val="24"/>
                <w:szCs w:val="24"/>
              </w:rPr>
            </w:pPr>
            <w:r w:rsidRPr="006D35B5">
              <w:rPr>
                <w:rFonts w:ascii="Centaur" w:hAnsi="Centaur"/>
                <w:sz w:val="24"/>
                <w:szCs w:val="24"/>
              </w:rPr>
              <w:t xml:space="preserve">0.478 </w:t>
            </w:r>
          </w:p>
          <w:p w14:paraId="3271F98B" w14:textId="77777777" w:rsidR="006D35B5" w:rsidRDefault="006D35B5" w:rsidP="00A52A62">
            <w:pPr>
              <w:jc w:val="center"/>
              <w:rPr>
                <w:rFonts w:ascii="Centaur" w:hAnsi="Centaur"/>
                <w:sz w:val="24"/>
                <w:szCs w:val="24"/>
              </w:rPr>
            </w:pPr>
            <w:r w:rsidRPr="006D35B5">
              <w:rPr>
                <w:rFonts w:ascii="Centaur" w:hAnsi="Centaur"/>
                <w:sz w:val="24"/>
                <w:szCs w:val="24"/>
              </w:rPr>
              <w:t xml:space="preserve">0.579 </w:t>
            </w:r>
          </w:p>
          <w:p w14:paraId="7CCC1F4D" w14:textId="77777777" w:rsidR="006D35B5" w:rsidRDefault="006D35B5" w:rsidP="00A52A62">
            <w:pPr>
              <w:jc w:val="center"/>
              <w:rPr>
                <w:rFonts w:ascii="Centaur" w:hAnsi="Centaur"/>
                <w:sz w:val="24"/>
                <w:szCs w:val="24"/>
              </w:rPr>
            </w:pPr>
            <w:r w:rsidRPr="006D35B5">
              <w:rPr>
                <w:rFonts w:ascii="Centaur" w:hAnsi="Centaur"/>
                <w:sz w:val="24"/>
                <w:szCs w:val="24"/>
              </w:rPr>
              <w:t xml:space="preserve">0.591 </w:t>
            </w:r>
          </w:p>
          <w:p w14:paraId="6B302D92" w14:textId="77777777" w:rsidR="006D35B5" w:rsidRDefault="006D35B5" w:rsidP="00A52A62">
            <w:pPr>
              <w:jc w:val="center"/>
              <w:rPr>
                <w:rFonts w:ascii="Centaur" w:hAnsi="Centaur"/>
                <w:sz w:val="24"/>
                <w:szCs w:val="24"/>
              </w:rPr>
            </w:pPr>
            <w:r w:rsidRPr="006D35B5">
              <w:rPr>
                <w:rFonts w:ascii="Centaur" w:hAnsi="Centaur"/>
                <w:sz w:val="24"/>
                <w:szCs w:val="24"/>
              </w:rPr>
              <w:t xml:space="preserve">0.558 </w:t>
            </w:r>
          </w:p>
          <w:p w14:paraId="4FFC6F0A" w14:textId="5B29BC78" w:rsidR="00A52A62" w:rsidRPr="00A52A62" w:rsidRDefault="006D35B5" w:rsidP="00A52A62">
            <w:pPr>
              <w:jc w:val="center"/>
              <w:rPr>
                <w:rFonts w:ascii="Centaur" w:hAnsi="Centaur"/>
                <w:sz w:val="24"/>
                <w:szCs w:val="24"/>
              </w:rPr>
            </w:pPr>
            <w:r w:rsidRPr="006D35B5">
              <w:rPr>
                <w:rFonts w:ascii="Centaur" w:hAnsi="Centaur"/>
                <w:sz w:val="24"/>
                <w:szCs w:val="24"/>
              </w:rPr>
              <w:t>0.466</w:t>
            </w:r>
          </w:p>
        </w:tc>
        <w:tc>
          <w:tcPr>
            <w:tcW w:w="1843" w:type="dxa"/>
          </w:tcPr>
          <w:p w14:paraId="6A8311CE" w14:textId="77777777" w:rsidR="00A52A62" w:rsidRDefault="00A57846" w:rsidP="00A52A62">
            <w:pPr>
              <w:jc w:val="center"/>
              <w:rPr>
                <w:rFonts w:ascii="Centaur" w:hAnsi="Centaur"/>
                <w:sz w:val="24"/>
                <w:szCs w:val="24"/>
              </w:rPr>
            </w:pPr>
            <w:r w:rsidRPr="00A57846">
              <w:rPr>
                <w:rFonts w:ascii="Centaur" w:hAnsi="Centaur"/>
                <w:sz w:val="24"/>
                <w:szCs w:val="24"/>
              </w:rPr>
              <w:t>0.2876</w:t>
            </w:r>
          </w:p>
          <w:p w14:paraId="0385E527"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5E300A90"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2B977D28"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6675D9BC"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6CDB3B99"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118624AD"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20A409A3"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6FD7DFC5" w14:textId="77777777" w:rsidR="00A57846" w:rsidRDefault="00A57846" w:rsidP="00A52A62">
            <w:pPr>
              <w:jc w:val="center"/>
              <w:rPr>
                <w:rFonts w:ascii="Centaur" w:hAnsi="Centaur"/>
                <w:sz w:val="24"/>
                <w:szCs w:val="24"/>
              </w:rPr>
            </w:pPr>
            <w:r w:rsidRPr="00A57846">
              <w:rPr>
                <w:rFonts w:ascii="Centaur" w:hAnsi="Centaur"/>
                <w:sz w:val="24"/>
                <w:szCs w:val="24"/>
              </w:rPr>
              <w:t>0.2876</w:t>
            </w:r>
          </w:p>
          <w:p w14:paraId="223CB2C5" w14:textId="47B08DDD" w:rsidR="00A57846" w:rsidRPr="00A52A62" w:rsidRDefault="00A57846" w:rsidP="00A52A62">
            <w:pPr>
              <w:jc w:val="center"/>
              <w:rPr>
                <w:rFonts w:ascii="Centaur" w:hAnsi="Centaur"/>
                <w:sz w:val="24"/>
                <w:szCs w:val="24"/>
              </w:rPr>
            </w:pPr>
            <w:r w:rsidRPr="00A57846">
              <w:rPr>
                <w:rFonts w:ascii="Centaur" w:hAnsi="Centaur"/>
                <w:sz w:val="24"/>
                <w:szCs w:val="24"/>
              </w:rPr>
              <w:t>0.2876</w:t>
            </w:r>
          </w:p>
        </w:tc>
        <w:tc>
          <w:tcPr>
            <w:tcW w:w="1276" w:type="dxa"/>
          </w:tcPr>
          <w:p w14:paraId="75296CB2" w14:textId="77777777" w:rsidR="00A52A62" w:rsidRDefault="00A57846" w:rsidP="00A52A62">
            <w:pPr>
              <w:jc w:val="center"/>
              <w:rPr>
                <w:rFonts w:ascii="Centaur" w:hAnsi="Centaur"/>
                <w:sz w:val="24"/>
                <w:szCs w:val="24"/>
              </w:rPr>
            </w:pPr>
            <w:r>
              <w:rPr>
                <w:rFonts w:ascii="Centaur" w:hAnsi="Centaur"/>
                <w:sz w:val="24"/>
                <w:szCs w:val="24"/>
              </w:rPr>
              <w:t>Valid</w:t>
            </w:r>
          </w:p>
          <w:p w14:paraId="146ACC0A" w14:textId="77777777" w:rsidR="00A57846" w:rsidRDefault="00A57846" w:rsidP="00A52A62">
            <w:pPr>
              <w:jc w:val="center"/>
              <w:rPr>
                <w:rFonts w:ascii="Centaur" w:hAnsi="Centaur"/>
                <w:sz w:val="24"/>
                <w:szCs w:val="24"/>
              </w:rPr>
            </w:pPr>
            <w:r>
              <w:rPr>
                <w:rFonts w:ascii="Centaur" w:hAnsi="Centaur"/>
                <w:sz w:val="24"/>
                <w:szCs w:val="24"/>
              </w:rPr>
              <w:t>Valid</w:t>
            </w:r>
          </w:p>
          <w:p w14:paraId="19139B9F" w14:textId="77777777" w:rsidR="00A57846" w:rsidRDefault="00A57846" w:rsidP="00A52A62">
            <w:pPr>
              <w:jc w:val="center"/>
              <w:rPr>
                <w:rFonts w:ascii="Centaur" w:hAnsi="Centaur"/>
                <w:sz w:val="24"/>
                <w:szCs w:val="24"/>
              </w:rPr>
            </w:pPr>
            <w:r>
              <w:rPr>
                <w:rFonts w:ascii="Centaur" w:hAnsi="Centaur"/>
                <w:sz w:val="24"/>
                <w:szCs w:val="24"/>
              </w:rPr>
              <w:t>Valid</w:t>
            </w:r>
          </w:p>
          <w:p w14:paraId="501E7B79" w14:textId="77777777" w:rsidR="00A57846" w:rsidRDefault="00A57846" w:rsidP="00A52A62">
            <w:pPr>
              <w:jc w:val="center"/>
              <w:rPr>
                <w:rFonts w:ascii="Centaur" w:hAnsi="Centaur"/>
                <w:sz w:val="24"/>
                <w:szCs w:val="24"/>
              </w:rPr>
            </w:pPr>
            <w:r>
              <w:rPr>
                <w:rFonts w:ascii="Centaur" w:hAnsi="Centaur"/>
                <w:sz w:val="24"/>
                <w:szCs w:val="24"/>
              </w:rPr>
              <w:t>Valid</w:t>
            </w:r>
          </w:p>
          <w:p w14:paraId="12319484" w14:textId="77777777" w:rsidR="00A57846" w:rsidRDefault="00A57846" w:rsidP="00A52A62">
            <w:pPr>
              <w:jc w:val="center"/>
              <w:rPr>
                <w:rFonts w:ascii="Centaur" w:hAnsi="Centaur"/>
                <w:sz w:val="24"/>
                <w:szCs w:val="24"/>
              </w:rPr>
            </w:pPr>
            <w:r>
              <w:rPr>
                <w:rFonts w:ascii="Centaur" w:hAnsi="Centaur"/>
                <w:sz w:val="24"/>
                <w:szCs w:val="24"/>
              </w:rPr>
              <w:t>Valid</w:t>
            </w:r>
          </w:p>
          <w:p w14:paraId="048DD28C" w14:textId="77777777" w:rsidR="00A57846" w:rsidRDefault="00A57846" w:rsidP="00A52A62">
            <w:pPr>
              <w:jc w:val="center"/>
              <w:rPr>
                <w:rFonts w:ascii="Centaur" w:hAnsi="Centaur"/>
                <w:sz w:val="24"/>
                <w:szCs w:val="24"/>
              </w:rPr>
            </w:pPr>
            <w:r>
              <w:rPr>
                <w:rFonts w:ascii="Centaur" w:hAnsi="Centaur"/>
                <w:sz w:val="24"/>
                <w:szCs w:val="24"/>
              </w:rPr>
              <w:t>Valid</w:t>
            </w:r>
          </w:p>
          <w:p w14:paraId="5DAC6CD4" w14:textId="77777777" w:rsidR="00A57846" w:rsidRDefault="00A57846" w:rsidP="00A52A62">
            <w:pPr>
              <w:jc w:val="center"/>
              <w:rPr>
                <w:rFonts w:ascii="Centaur" w:hAnsi="Centaur"/>
                <w:sz w:val="24"/>
                <w:szCs w:val="24"/>
              </w:rPr>
            </w:pPr>
            <w:r>
              <w:rPr>
                <w:rFonts w:ascii="Centaur" w:hAnsi="Centaur"/>
                <w:sz w:val="24"/>
                <w:szCs w:val="24"/>
              </w:rPr>
              <w:t>Valid</w:t>
            </w:r>
          </w:p>
          <w:p w14:paraId="7DC484F8" w14:textId="77777777" w:rsidR="00A57846" w:rsidRDefault="00A57846" w:rsidP="00A52A62">
            <w:pPr>
              <w:jc w:val="center"/>
              <w:rPr>
                <w:rFonts w:ascii="Centaur" w:hAnsi="Centaur"/>
                <w:sz w:val="24"/>
                <w:szCs w:val="24"/>
              </w:rPr>
            </w:pPr>
            <w:r>
              <w:rPr>
                <w:rFonts w:ascii="Centaur" w:hAnsi="Centaur"/>
                <w:sz w:val="24"/>
                <w:szCs w:val="24"/>
              </w:rPr>
              <w:t>Valid</w:t>
            </w:r>
          </w:p>
          <w:p w14:paraId="5343E524" w14:textId="77777777" w:rsidR="00A57846" w:rsidRDefault="00A57846" w:rsidP="00A52A62">
            <w:pPr>
              <w:jc w:val="center"/>
              <w:rPr>
                <w:rFonts w:ascii="Centaur" w:hAnsi="Centaur"/>
                <w:sz w:val="24"/>
                <w:szCs w:val="24"/>
              </w:rPr>
            </w:pPr>
            <w:r>
              <w:rPr>
                <w:rFonts w:ascii="Centaur" w:hAnsi="Centaur"/>
                <w:sz w:val="24"/>
                <w:szCs w:val="24"/>
              </w:rPr>
              <w:t>Valid</w:t>
            </w:r>
          </w:p>
          <w:p w14:paraId="0DA2E4C5" w14:textId="6EBA81AC" w:rsidR="00A57846" w:rsidRPr="00A52A62" w:rsidRDefault="00A57846" w:rsidP="00A52A62">
            <w:pPr>
              <w:jc w:val="center"/>
              <w:rPr>
                <w:rFonts w:ascii="Centaur" w:hAnsi="Centaur"/>
                <w:sz w:val="24"/>
                <w:szCs w:val="24"/>
              </w:rPr>
            </w:pPr>
            <w:r>
              <w:rPr>
                <w:rFonts w:ascii="Centaur" w:hAnsi="Centaur"/>
                <w:sz w:val="24"/>
                <w:szCs w:val="24"/>
              </w:rPr>
              <w:t>Valid</w:t>
            </w:r>
          </w:p>
        </w:tc>
      </w:tr>
    </w:tbl>
    <w:p w14:paraId="04B30F64" w14:textId="77777777" w:rsidR="006812B8" w:rsidRDefault="006812B8" w:rsidP="00F907EE">
      <w:pPr>
        <w:spacing w:after="0" w:line="240" w:lineRule="auto"/>
        <w:ind w:firstLine="567"/>
        <w:jc w:val="both"/>
        <w:rPr>
          <w:rFonts w:ascii="Centaur" w:hAnsi="Centaur"/>
          <w:sz w:val="24"/>
          <w:szCs w:val="24"/>
          <w:lang w:val="id-ID"/>
        </w:rPr>
      </w:pPr>
    </w:p>
    <w:p w14:paraId="60D6E68E" w14:textId="1EDD442E" w:rsidR="006058DE" w:rsidRPr="006058DE" w:rsidRDefault="006058DE" w:rsidP="00F907EE">
      <w:pPr>
        <w:spacing w:after="0" w:line="240" w:lineRule="auto"/>
        <w:ind w:firstLine="567"/>
        <w:jc w:val="both"/>
        <w:rPr>
          <w:rFonts w:ascii="Centaur" w:hAnsi="Centaur"/>
          <w:sz w:val="24"/>
          <w:szCs w:val="24"/>
          <w:lang w:val="en-US"/>
        </w:rPr>
      </w:pPr>
      <w:r>
        <w:rPr>
          <w:rFonts w:ascii="Centaur" w:hAnsi="Centaur"/>
          <w:sz w:val="24"/>
          <w:szCs w:val="24"/>
          <w:lang w:val="en-US"/>
        </w:rPr>
        <w:t xml:space="preserve">An instrument is able to become </w:t>
      </w:r>
      <w:r w:rsidR="004137B9">
        <w:rPr>
          <w:rFonts w:ascii="Centaur" w:hAnsi="Centaur"/>
          <w:sz w:val="24"/>
          <w:szCs w:val="24"/>
          <w:lang w:val="en-US"/>
        </w:rPr>
        <w:t xml:space="preserve">a </w:t>
      </w:r>
      <w:r>
        <w:rPr>
          <w:rFonts w:ascii="Centaur" w:hAnsi="Centaur"/>
          <w:sz w:val="24"/>
          <w:szCs w:val="24"/>
          <w:lang w:val="en-US"/>
        </w:rPr>
        <w:t>valid</w:t>
      </w:r>
      <w:r w:rsidR="004137B9">
        <w:rPr>
          <w:rFonts w:ascii="Centaur" w:hAnsi="Centaur"/>
          <w:sz w:val="24"/>
          <w:szCs w:val="24"/>
          <w:lang w:val="en-US"/>
        </w:rPr>
        <w:t xml:space="preserve"> data by consulting and looking at the number of r-observation found in r-product moment table based on significance level of 5%. If r-observation &lt; r-table, the data is invalid. Otherwise, if r-observation &gt; r-table, the data becomes valid. All </w:t>
      </w:r>
      <w:proofErr w:type="gramStart"/>
      <w:r w:rsidR="004137B9">
        <w:rPr>
          <w:rFonts w:ascii="Centaur" w:hAnsi="Centaur"/>
          <w:sz w:val="24"/>
          <w:szCs w:val="24"/>
          <w:lang w:val="en-US"/>
        </w:rPr>
        <w:t>of  r</w:t>
      </w:r>
      <w:proofErr w:type="gramEnd"/>
      <w:r w:rsidR="004137B9">
        <w:rPr>
          <w:rFonts w:ascii="Centaur" w:hAnsi="Centaur"/>
          <w:sz w:val="24"/>
          <w:szCs w:val="24"/>
          <w:lang w:val="en-US"/>
        </w:rPr>
        <w:t xml:space="preserve">-observation in this research &gt; r-table, thus all the indicators used could be categorized as valid data. </w:t>
      </w:r>
    </w:p>
    <w:p w14:paraId="73769C0E" w14:textId="77777777" w:rsidR="007C7E09" w:rsidRDefault="007C7E09" w:rsidP="003A5C55">
      <w:pPr>
        <w:spacing w:after="0" w:line="240" w:lineRule="auto"/>
        <w:jc w:val="center"/>
        <w:rPr>
          <w:rFonts w:ascii="Centaur" w:hAnsi="Centaur"/>
          <w:b/>
          <w:bCs/>
          <w:sz w:val="24"/>
          <w:szCs w:val="24"/>
          <w:lang w:val="id-ID"/>
        </w:rPr>
      </w:pPr>
    </w:p>
    <w:p w14:paraId="1D460518" w14:textId="3A951814" w:rsidR="003A5C55" w:rsidRPr="0047599C" w:rsidRDefault="0047599C" w:rsidP="003A5C55">
      <w:pPr>
        <w:spacing w:after="0" w:line="240" w:lineRule="auto"/>
        <w:jc w:val="center"/>
        <w:rPr>
          <w:rFonts w:ascii="Centaur" w:hAnsi="Centaur"/>
          <w:b/>
          <w:bCs/>
          <w:sz w:val="24"/>
          <w:szCs w:val="24"/>
          <w:lang w:val="en-US"/>
        </w:rPr>
      </w:pPr>
      <w:r>
        <w:rPr>
          <w:rFonts w:ascii="Centaur" w:hAnsi="Centaur"/>
          <w:b/>
          <w:bCs/>
          <w:sz w:val="24"/>
          <w:szCs w:val="24"/>
          <w:lang w:val="en-US"/>
        </w:rPr>
        <w:t xml:space="preserve">Table </w:t>
      </w:r>
      <w:r w:rsidR="00B84C0F">
        <w:rPr>
          <w:rFonts w:ascii="Centaur" w:hAnsi="Centaur"/>
          <w:b/>
          <w:bCs/>
          <w:sz w:val="24"/>
          <w:szCs w:val="24"/>
          <w:lang w:val="en-US"/>
        </w:rPr>
        <w:t>4</w:t>
      </w:r>
      <w:r>
        <w:rPr>
          <w:rFonts w:ascii="Centaur" w:hAnsi="Centaur"/>
          <w:b/>
          <w:bCs/>
          <w:sz w:val="24"/>
          <w:szCs w:val="24"/>
          <w:lang w:val="en-US"/>
        </w:rPr>
        <w:t>. Result of Reliability Test</w:t>
      </w:r>
    </w:p>
    <w:p w14:paraId="1E8775D3" w14:textId="77777777" w:rsidR="006812B8" w:rsidRDefault="006812B8" w:rsidP="003A5C55">
      <w:pPr>
        <w:spacing w:after="0" w:line="240" w:lineRule="auto"/>
        <w:jc w:val="center"/>
        <w:rPr>
          <w:rFonts w:ascii="Centaur" w:hAnsi="Centaur"/>
          <w:sz w:val="24"/>
          <w:szCs w:val="24"/>
          <w:lang w:val="id-ID"/>
        </w:rPr>
      </w:pPr>
    </w:p>
    <w:tbl>
      <w:tblPr>
        <w:tblStyle w:val="TableGrid"/>
        <w:tblW w:w="0" w:type="auto"/>
        <w:tblInd w:w="2263" w:type="dxa"/>
        <w:tblLook w:val="04A0" w:firstRow="1" w:lastRow="0" w:firstColumn="1" w:lastColumn="0" w:noHBand="0" w:noVBand="1"/>
      </w:tblPr>
      <w:tblGrid>
        <w:gridCol w:w="2245"/>
        <w:gridCol w:w="2008"/>
      </w:tblGrid>
      <w:tr w:rsidR="003A5C55" w14:paraId="74DB5A2F" w14:textId="77777777" w:rsidTr="003A5C55">
        <w:tc>
          <w:tcPr>
            <w:tcW w:w="2245" w:type="dxa"/>
          </w:tcPr>
          <w:p w14:paraId="47D60FB2" w14:textId="0A074077" w:rsidR="003A5C55" w:rsidRPr="006812B8" w:rsidRDefault="0006647A" w:rsidP="003A5C55">
            <w:pPr>
              <w:jc w:val="center"/>
              <w:rPr>
                <w:rFonts w:ascii="Centaur" w:hAnsi="Centaur"/>
                <w:b/>
                <w:bCs/>
                <w:sz w:val="24"/>
                <w:szCs w:val="24"/>
              </w:rPr>
            </w:pPr>
            <w:r w:rsidRPr="006812B8">
              <w:rPr>
                <w:rFonts w:ascii="Centaur" w:hAnsi="Centaur"/>
                <w:b/>
                <w:bCs/>
                <w:sz w:val="24"/>
                <w:szCs w:val="24"/>
              </w:rPr>
              <w:t>Cronbach’s Alpha</w:t>
            </w:r>
          </w:p>
        </w:tc>
        <w:tc>
          <w:tcPr>
            <w:tcW w:w="2008" w:type="dxa"/>
          </w:tcPr>
          <w:p w14:paraId="7A24E7BE" w14:textId="6E496ADF" w:rsidR="003A5C55" w:rsidRPr="006812B8" w:rsidRDefault="0006647A" w:rsidP="003A5C55">
            <w:pPr>
              <w:jc w:val="center"/>
              <w:rPr>
                <w:rFonts w:ascii="Centaur" w:hAnsi="Centaur"/>
                <w:b/>
                <w:bCs/>
                <w:sz w:val="24"/>
                <w:szCs w:val="24"/>
              </w:rPr>
            </w:pPr>
            <w:r w:rsidRPr="006812B8">
              <w:rPr>
                <w:rFonts w:ascii="Centaur" w:hAnsi="Centaur"/>
                <w:b/>
                <w:bCs/>
                <w:sz w:val="24"/>
                <w:szCs w:val="24"/>
              </w:rPr>
              <w:t>N of Items</w:t>
            </w:r>
          </w:p>
        </w:tc>
      </w:tr>
      <w:tr w:rsidR="003A5C55" w14:paraId="0CE8CF54" w14:textId="77777777" w:rsidTr="003A5C55">
        <w:tc>
          <w:tcPr>
            <w:tcW w:w="2245" w:type="dxa"/>
          </w:tcPr>
          <w:p w14:paraId="1E1FA826" w14:textId="212F0041" w:rsidR="003A5C55" w:rsidRDefault="006812B8" w:rsidP="003A5C55">
            <w:pPr>
              <w:jc w:val="center"/>
              <w:rPr>
                <w:rFonts w:ascii="Centaur" w:hAnsi="Centaur"/>
                <w:sz w:val="24"/>
                <w:szCs w:val="24"/>
              </w:rPr>
            </w:pPr>
            <w:r>
              <w:rPr>
                <w:rFonts w:ascii="Centaur" w:hAnsi="Centaur"/>
                <w:sz w:val="24"/>
                <w:szCs w:val="24"/>
              </w:rPr>
              <w:t>0,</w:t>
            </w:r>
            <w:r w:rsidR="0006647A">
              <w:rPr>
                <w:rFonts w:ascii="Centaur" w:hAnsi="Centaur"/>
                <w:sz w:val="24"/>
                <w:szCs w:val="24"/>
              </w:rPr>
              <w:t>935</w:t>
            </w:r>
          </w:p>
        </w:tc>
        <w:tc>
          <w:tcPr>
            <w:tcW w:w="2008" w:type="dxa"/>
          </w:tcPr>
          <w:p w14:paraId="3F828303" w14:textId="789743AF" w:rsidR="003A5C55" w:rsidRDefault="0006647A" w:rsidP="003A5C55">
            <w:pPr>
              <w:jc w:val="center"/>
              <w:rPr>
                <w:rFonts w:ascii="Centaur" w:hAnsi="Centaur"/>
                <w:sz w:val="24"/>
                <w:szCs w:val="24"/>
              </w:rPr>
            </w:pPr>
            <w:r>
              <w:rPr>
                <w:rFonts w:ascii="Centaur" w:hAnsi="Centaur"/>
                <w:sz w:val="24"/>
                <w:szCs w:val="24"/>
              </w:rPr>
              <w:t>50</w:t>
            </w:r>
          </w:p>
        </w:tc>
      </w:tr>
    </w:tbl>
    <w:p w14:paraId="7C74CF1C" w14:textId="284DB867" w:rsidR="003A5C55" w:rsidRDefault="003A5C55" w:rsidP="003A5C55">
      <w:pPr>
        <w:spacing w:after="0" w:line="240" w:lineRule="auto"/>
        <w:jc w:val="center"/>
        <w:rPr>
          <w:rFonts w:ascii="Centaur" w:hAnsi="Centaur"/>
          <w:sz w:val="24"/>
          <w:szCs w:val="24"/>
          <w:lang w:val="id-ID"/>
        </w:rPr>
      </w:pPr>
    </w:p>
    <w:p w14:paraId="6A1E14D1" w14:textId="7FB59B21" w:rsidR="004137B9" w:rsidRPr="004137B9" w:rsidRDefault="004137B9" w:rsidP="007C7E09">
      <w:pPr>
        <w:spacing w:after="0" w:line="240" w:lineRule="auto"/>
        <w:ind w:firstLine="567"/>
        <w:jc w:val="both"/>
        <w:rPr>
          <w:rFonts w:ascii="Centaur" w:hAnsi="Centaur"/>
          <w:sz w:val="24"/>
          <w:szCs w:val="24"/>
          <w:lang w:val="en-US"/>
        </w:rPr>
      </w:pPr>
      <w:r>
        <w:rPr>
          <w:rFonts w:ascii="Centaur" w:hAnsi="Centaur"/>
          <w:sz w:val="24"/>
          <w:szCs w:val="24"/>
          <w:lang w:val="en-US"/>
        </w:rPr>
        <w:t xml:space="preserve">The table above showed a value of </w:t>
      </w:r>
      <w:proofErr w:type="spellStart"/>
      <w:r>
        <w:rPr>
          <w:rFonts w:ascii="Centaur" w:hAnsi="Centaur"/>
          <w:sz w:val="24"/>
          <w:szCs w:val="24"/>
          <w:lang w:val="en-US"/>
        </w:rPr>
        <w:t>cronbach’s</w:t>
      </w:r>
      <w:proofErr w:type="spellEnd"/>
      <w:r>
        <w:rPr>
          <w:rFonts w:ascii="Centaur" w:hAnsi="Centaur"/>
          <w:sz w:val="24"/>
          <w:szCs w:val="24"/>
          <w:lang w:val="en-US"/>
        </w:rPr>
        <w:t xml:space="preserve"> alpha of 0,935 (&gt;0,6) which means the questionnaires used in this study is reliable and consisten</w:t>
      </w:r>
      <w:r w:rsidR="00BE7982">
        <w:rPr>
          <w:rFonts w:ascii="Centaur" w:hAnsi="Centaur"/>
          <w:sz w:val="24"/>
          <w:szCs w:val="24"/>
          <w:lang w:val="en-US"/>
        </w:rPr>
        <w:t>t</w:t>
      </w:r>
      <w:r>
        <w:rPr>
          <w:rFonts w:ascii="Centaur" w:hAnsi="Centaur"/>
          <w:sz w:val="24"/>
          <w:szCs w:val="24"/>
          <w:lang w:val="en-US"/>
        </w:rPr>
        <w:t>.</w:t>
      </w:r>
    </w:p>
    <w:p w14:paraId="05C207E5" w14:textId="77777777" w:rsidR="00BE7982" w:rsidRPr="00F907EE" w:rsidRDefault="00BE7982" w:rsidP="007C7E09">
      <w:pPr>
        <w:spacing w:after="0" w:line="240" w:lineRule="auto"/>
        <w:ind w:firstLine="567"/>
        <w:jc w:val="both"/>
        <w:rPr>
          <w:rFonts w:ascii="Centaur" w:hAnsi="Centaur"/>
          <w:sz w:val="24"/>
          <w:szCs w:val="24"/>
          <w:lang w:val="id-ID"/>
        </w:rPr>
      </w:pPr>
    </w:p>
    <w:p w14:paraId="53F2FA93" w14:textId="7FB65A35" w:rsidR="00780343" w:rsidRPr="00780343" w:rsidRDefault="00780343" w:rsidP="00322F3A">
      <w:pPr>
        <w:spacing w:after="0" w:line="240" w:lineRule="auto"/>
        <w:jc w:val="both"/>
        <w:rPr>
          <w:rFonts w:ascii="Centaur" w:hAnsi="Centaur"/>
          <w:b/>
          <w:bCs/>
          <w:sz w:val="28"/>
          <w:szCs w:val="28"/>
          <w:lang w:val="en-US"/>
        </w:rPr>
      </w:pPr>
      <w:r w:rsidRPr="00780343">
        <w:rPr>
          <w:rFonts w:ascii="Centaur" w:hAnsi="Centaur"/>
          <w:b/>
          <w:bCs/>
          <w:sz w:val="28"/>
          <w:szCs w:val="28"/>
          <w:lang w:val="en-US"/>
        </w:rPr>
        <w:t>Multiple Regression Analysis</w:t>
      </w:r>
    </w:p>
    <w:p w14:paraId="39437FF1" w14:textId="496BBB4D" w:rsidR="00D95CF9" w:rsidRPr="00780343" w:rsidRDefault="00780343" w:rsidP="00780343">
      <w:pPr>
        <w:spacing w:after="0" w:line="240" w:lineRule="auto"/>
        <w:ind w:firstLine="567"/>
        <w:jc w:val="both"/>
        <w:rPr>
          <w:rFonts w:ascii="Centaur" w:hAnsi="Centaur"/>
          <w:sz w:val="24"/>
          <w:szCs w:val="24"/>
          <w:lang w:val="en-US"/>
        </w:rPr>
      </w:pPr>
      <w:r>
        <w:rPr>
          <w:rFonts w:ascii="Centaur" w:hAnsi="Centaur"/>
          <w:sz w:val="24"/>
          <w:szCs w:val="24"/>
          <w:lang w:val="en-US"/>
        </w:rPr>
        <w:t xml:space="preserve">The authors used a multiple regression analysis to seek </w:t>
      </w:r>
      <w:r w:rsidR="009626D7">
        <w:rPr>
          <w:rFonts w:ascii="Centaur" w:hAnsi="Centaur"/>
          <w:sz w:val="24"/>
          <w:szCs w:val="24"/>
          <w:lang w:val="en-US"/>
        </w:rPr>
        <w:t xml:space="preserve">a </w:t>
      </w:r>
      <w:r>
        <w:rPr>
          <w:rFonts w:ascii="Centaur" w:hAnsi="Centaur"/>
          <w:sz w:val="24"/>
          <w:szCs w:val="24"/>
          <w:lang w:val="en-US"/>
        </w:rPr>
        <w:t xml:space="preserve">relationship between observed independent variables (religiosity, service quality, </w:t>
      </w:r>
      <w:r w:rsidR="002B11C0">
        <w:rPr>
          <w:rFonts w:ascii="Centaur" w:hAnsi="Centaur"/>
          <w:sz w:val="24"/>
          <w:szCs w:val="24"/>
          <w:lang w:val="en-US"/>
        </w:rPr>
        <w:t>trust</w:t>
      </w:r>
      <w:r>
        <w:rPr>
          <w:rFonts w:ascii="Centaur" w:hAnsi="Centaur"/>
          <w:sz w:val="24"/>
          <w:szCs w:val="24"/>
          <w:lang w:val="en-US"/>
        </w:rPr>
        <w:t xml:space="preserve">, and promotion) with dependent variables (wakif decision on cash waqf). </w:t>
      </w:r>
      <w:r w:rsidR="00D95CF9" w:rsidRPr="00780343">
        <w:rPr>
          <w:rFonts w:ascii="Centaur" w:hAnsi="Centaur"/>
          <w:sz w:val="24"/>
          <w:szCs w:val="24"/>
          <w:lang w:val="en-US"/>
        </w:rPr>
        <w:t xml:space="preserve">The finding in this research </w:t>
      </w:r>
      <w:r w:rsidR="008A3DAD">
        <w:rPr>
          <w:rFonts w:ascii="Centaur" w:hAnsi="Centaur"/>
          <w:sz w:val="24"/>
          <w:szCs w:val="24"/>
          <w:lang w:val="en-US"/>
        </w:rPr>
        <w:t>was</w:t>
      </w:r>
      <w:r w:rsidR="00D95CF9" w:rsidRPr="00780343">
        <w:rPr>
          <w:rFonts w:ascii="Centaur" w:hAnsi="Centaur"/>
          <w:sz w:val="24"/>
          <w:szCs w:val="24"/>
          <w:lang w:val="en-US"/>
        </w:rPr>
        <w:t xml:space="preserve"> given in the following table:</w:t>
      </w:r>
    </w:p>
    <w:p w14:paraId="4FD64414" w14:textId="69FE938C" w:rsidR="00D95CF9" w:rsidRDefault="00D95CF9" w:rsidP="00D95CF9">
      <w:pPr>
        <w:pStyle w:val="ListParagraph"/>
        <w:spacing w:after="0" w:line="240" w:lineRule="auto"/>
        <w:ind w:left="0" w:firstLine="567"/>
        <w:jc w:val="both"/>
        <w:rPr>
          <w:rFonts w:ascii="Centaur" w:hAnsi="Centaur"/>
          <w:sz w:val="24"/>
          <w:szCs w:val="24"/>
          <w:lang w:val="en-US"/>
        </w:rPr>
      </w:pPr>
    </w:p>
    <w:p w14:paraId="666F4B5B" w14:textId="409D4F57" w:rsidR="00D95CF9" w:rsidRPr="00D8515F" w:rsidRDefault="00D95CF9" w:rsidP="00D8515F">
      <w:pPr>
        <w:pStyle w:val="ListParagraph"/>
        <w:spacing w:after="0" w:line="240" w:lineRule="auto"/>
        <w:ind w:left="0" w:firstLine="567"/>
        <w:jc w:val="center"/>
        <w:rPr>
          <w:rFonts w:ascii="Centaur" w:hAnsi="Centaur"/>
          <w:b/>
          <w:bCs/>
          <w:sz w:val="24"/>
          <w:szCs w:val="24"/>
          <w:lang w:val="en-US"/>
        </w:rPr>
      </w:pPr>
      <w:proofErr w:type="gramStart"/>
      <w:r w:rsidRPr="00D8515F">
        <w:rPr>
          <w:rFonts w:ascii="Centaur" w:hAnsi="Centaur"/>
          <w:b/>
          <w:bCs/>
          <w:sz w:val="24"/>
          <w:szCs w:val="24"/>
          <w:lang w:val="en-US"/>
        </w:rPr>
        <w:t xml:space="preserve">Table </w:t>
      </w:r>
      <w:r w:rsidR="00B84C0F">
        <w:rPr>
          <w:rFonts w:ascii="Centaur" w:hAnsi="Centaur"/>
          <w:b/>
          <w:bCs/>
          <w:sz w:val="24"/>
          <w:szCs w:val="24"/>
          <w:lang w:val="en-US"/>
        </w:rPr>
        <w:t>5</w:t>
      </w:r>
      <w:r w:rsidRPr="00D8515F">
        <w:rPr>
          <w:rFonts w:ascii="Centaur" w:hAnsi="Centaur"/>
          <w:b/>
          <w:bCs/>
          <w:sz w:val="24"/>
          <w:szCs w:val="24"/>
          <w:lang w:val="en-US"/>
        </w:rPr>
        <w:t>.</w:t>
      </w:r>
      <w:proofErr w:type="gramEnd"/>
      <w:r w:rsidRPr="00D8515F">
        <w:rPr>
          <w:rFonts w:ascii="Centaur" w:hAnsi="Centaur"/>
          <w:b/>
          <w:bCs/>
          <w:sz w:val="24"/>
          <w:szCs w:val="24"/>
          <w:lang w:val="en-US"/>
        </w:rPr>
        <w:t xml:space="preserve"> </w:t>
      </w:r>
      <w:r w:rsidR="00D8515F" w:rsidRPr="00D8515F">
        <w:rPr>
          <w:rFonts w:ascii="Centaur" w:hAnsi="Centaur"/>
          <w:b/>
          <w:bCs/>
          <w:sz w:val="24"/>
          <w:szCs w:val="24"/>
          <w:lang w:val="en-US"/>
        </w:rPr>
        <w:t>The Result of Multiple Regression Analysis</w:t>
      </w:r>
    </w:p>
    <w:p w14:paraId="4CC71AB2" w14:textId="0D580EFC" w:rsidR="00D95CF9" w:rsidRPr="003C3A66" w:rsidRDefault="00D95CF9" w:rsidP="003C3A66">
      <w:pPr>
        <w:spacing w:after="0" w:line="240" w:lineRule="auto"/>
        <w:rPr>
          <w:rFonts w:ascii="Centaur" w:hAnsi="Centaur"/>
          <w:sz w:val="24"/>
          <w:szCs w:val="24"/>
          <w:lang w:val="en-US"/>
        </w:rPr>
      </w:pPr>
    </w:p>
    <w:tbl>
      <w:tblPr>
        <w:tblStyle w:val="TableGrid"/>
        <w:tblW w:w="0" w:type="auto"/>
        <w:tblLook w:val="04A0" w:firstRow="1" w:lastRow="0" w:firstColumn="1" w:lastColumn="0" w:noHBand="0" w:noVBand="1"/>
      </w:tblPr>
      <w:tblGrid>
        <w:gridCol w:w="1172"/>
        <w:gridCol w:w="1069"/>
        <w:gridCol w:w="1092"/>
        <w:gridCol w:w="1530"/>
        <w:gridCol w:w="1014"/>
        <w:gridCol w:w="1043"/>
        <w:gridCol w:w="1090"/>
        <w:gridCol w:w="1006"/>
      </w:tblGrid>
      <w:tr w:rsidR="00D95CF9" w:rsidRPr="00884BD9" w14:paraId="1E9A9984" w14:textId="77777777" w:rsidTr="009F13D2">
        <w:tc>
          <w:tcPr>
            <w:tcW w:w="1172" w:type="dxa"/>
            <w:vMerge w:val="restart"/>
          </w:tcPr>
          <w:p w14:paraId="55323FCF" w14:textId="77777777" w:rsidR="00D95CF9" w:rsidRPr="0045088E" w:rsidRDefault="00D95CF9" w:rsidP="00322CE1">
            <w:pPr>
              <w:jc w:val="center"/>
              <w:rPr>
                <w:rFonts w:ascii="Centaur" w:hAnsi="Centaur"/>
                <w:sz w:val="24"/>
                <w:szCs w:val="24"/>
              </w:rPr>
            </w:pPr>
            <w:r w:rsidRPr="0045088E">
              <w:rPr>
                <w:rFonts w:ascii="Centaur" w:hAnsi="Centaur"/>
                <w:sz w:val="24"/>
                <w:szCs w:val="24"/>
              </w:rPr>
              <w:t>Model</w:t>
            </w:r>
          </w:p>
        </w:tc>
        <w:tc>
          <w:tcPr>
            <w:tcW w:w="2161" w:type="dxa"/>
            <w:gridSpan w:val="2"/>
          </w:tcPr>
          <w:p w14:paraId="03C6D42D" w14:textId="603BA8C0" w:rsidR="00D95CF9" w:rsidRPr="0045088E" w:rsidRDefault="00D95CF9" w:rsidP="00322CE1">
            <w:pPr>
              <w:jc w:val="center"/>
              <w:rPr>
                <w:rFonts w:ascii="Centaur" w:hAnsi="Centaur"/>
                <w:sz w:val="24"/>
                <w:szCs w:val="24"/>
              </w:rPr>
            </w:pPr>
            <w:r w:rsidRPr="0045088E">
              <w:rPr>
                <w:rFonts w:ascii="Centaur" w:hAnsi="Centaur"/>
                <w:sz w:val="24"/>
                <w:szCs w:val="24"/>
              </w:rPr>
              <w:t>Unstandardi</w:t>
            </w:r>
            <w:r w:rsidR="009626D7">
              <w:rPr>
                <w:rFonts w:ascii="Centaur" w:hAnsi="Centaur"/>
                <w:sz w:val="24"/>
                <w:szCs w:val="24"/>
              </w:rPr>
              <w:t>s</w:t>
            </w:r>
            <w:r w:rsidRPr="0045088E">
              <w:rPr>
                <w:rFonts w:ascii="Centaur" w:hAnsi="Centaur"/>
                <w:sz w:val="24"/>
                <w:szCs w:val="24"/>
              </w:rPr>
              <w:t>ed Coefficients</w:t>
            </w:r>
          </w:p>
        </w:tc>
        <w:tc>
          <w:tcPr>
            <w:tcW w:w="1530" w:type="dxa"/>
          </w:tcPr>
          <w:p w14:paraId="7DC66C01" w14:textId="1AA0E7AD" w:rsidR="00D95CF9" w:rsidRPr="0045088E" w:rsidRDefault="00D95CF9" w:rsidP="00322CE1">
            <w:pPr>
              <w:jc w:val="center"/>
              <w:rPr>
                <w:rFonts w:ascii="Centaur" w:hAnsi="Centaur"/>
                <w:sz w:val="24"/>
                <w:szCs w:val="24"/>
              </w:rPr>
            </w:pPr>
            <w:r w:rsidRPr="0045088E">
              <w:rPr>
                <w:rFonts w:ascii="Centaur" w:hAnsi="Centaur"/>
                <w:sz w:val="24"/>
                <w:szCs w:val="24"/>
              </w:rPr>
              <w:t>Standardi</w:t>
            </w:r>
            <w:r w:rsidR="009626D7">
              <w:rPr>
                <w:rFonts w:ascii="Centaur" w:hAnsi="Centaur"/>
                <w:sz w:val="24"/>
                <w:szCs w:val="24"/>
              </w:rPr>
              <w:t>s</w:t>
            </w:r>
            <w:r w:rsidRPr="0045088E">
              <w:rPr>
                <w:rFonts w:ascii="Centaur" w:hAnsi="Centaur"/>
                <w:sz w:val="24"/>
                <w:szCs w:val="24"/>
              </w:rPr>
              <w:t>ed Coefficients</w:t>
            </w:r>
          </w:p>
        </w:tc>
        <w:tc>
          <w:tcPr>
            <w:tcW w:w="1014" w:type="dxa"/>
            <w:vMerge w:val="restart"/>
          </w:tcPr>
          <w:p w14:paraId="402A6244" w14:textId="5652D7C3" w:rsidR="00D95CF9" w:rsidRPr="0045088E" w:rsidRDefault="00C46952" w:rsidP="00322CE1">
            <w:pPr>
              <w:jc w:val="center"/>
              <w:rPr>
                <w:rFonts w:ascii="Centaur" w:hAnsi="Centaur"/>
                <w:sz w:val="24"/>
                <w:szCs w:val="24"/>
              </w:rPr>
            </w:pPr>
            <w:r w:rsidRPr="0045088E">
              <w:rPr>
                <w:rFonts w:ascii="Centaur" w:hAnsi="Centaur"/>
                <w:sz w:val="24"/>
                <w:szCs w:val="24"/>
              </w:rPr>
              <w:t>T</w:t>
            </w:r>
          </w:p>
        </w:tc>
        <w:tc>
          <w:tcPr>
            <w:tcW w:w="1043" w:type="dxa"/>
            <w:vMerge w:val="restart"/>
          </w:tcPr>
          <w:p w14:paraId="3508A6F1" w14:textId="77777777" w:rsidR="00D95CF9" w:rsidRPr="0045088E" w:rsidRDefault="00D95CF9" w:rsidP="00322CE1">
            <w:pPr>
              <w:jc w:val="center"/>
              <w:rPr>
                <w:rFonts w:ascii="Centaur" w:hAnsi="Centaur"/>
                <w:sz w:val="24"/>
                <w:szCs w:val="24"/>
              </w:rPr>
            </w:pPr>
            <w:r w:rsidRPr="0045088E">
              <w:rPr>
                <w:rFonts w:ascii="Centaur" w:hAnsi="Centaur"/>
                <w:sz w:val="24"/>
                <w:szCs w:val="24"/>
              </w:rPr>
              <w:t>Sig.</w:t>
            </w:r>
          </w:p>
        </w:tc>
        <w:tc>
          <w:tcPr>
            <w:tcW w:w="2096" w:type="dxa"/>
            <w:gridSpan w:val="2"/>
          </w:tcPr>
          <w:p w14:paraId="27F93608" w14:textId="77777777" w:rsidR="00D95CF9" w:rsidRPr="0045088E" w:rsidRDefault="00D95CF9" w:rsidP="00322CE1">
            <w:pPr>
              <w:jc w:val="center"/>
              <w:rPr>
                <w:rFonts w:ascii="Centaur" w:hAnsi="Centaur"/>
                <w:sz w:val="24"/>
                <w:szCs w:val="24"/>
              </w:rPr>
            </w:pPr>
            <w:r w:rsidRPr="0045088E">
              <w:rPr>
                <w:rFonts w:ascii="Centaur" w:hAnsi="Centaur"/>
                <w:sz w:val="24"/>
                <w:szCs w:val="24"/>
              </w:rPr>
              <w:t>Collinearity Statistics</w:t>
            </w:r>
          </w:p>
        </w:tc>
      </w:tr>
      <w:tr w:rsidR="00D95CF9" w:rsidRPr="00884BD9" w14:paraId="6F123A65" w14:textId="77777777" w:rsidTr="009F13D2">
        <w:tc>
          <w:tcPr>
            <w:tcW w:w="1172" w:type="dxa"/>
            <w:vMerge/>
          </w:tcPr>
          <w:p w14:paraId="2C0010CE" w14:textId="77777777" w:rsidR="00D95CF9" w:rsidRPr="0045088E" w:rsidRDefault="00D95CF9" w:rsidP="00322CE1">
            <w:pPr>
              <w:jc w:val="center"/>
              <w:rPr>
                <w:rFonts w:ascii="Centaur" w:hAnsi="Centaur"/>
                <w:sz w:val="24"/>
                <w:szCs w:val="24"/>
              </w:rPr>
            </w:pPr>
          </w:p>
        </w:tc>
        <w:tc>
          <w:tcPr>
            <w:tcW w:w="1069" w:type="dxa"/>
          </w:tcPr>
          <w:p w14:paraId="19917CFD" w14:textId="77777777" w:rsidR="00D95CF9" w:rsidRPr="0045088E" w:rsidRDefault="00D95CF9" w:rsidP="00322CE1">
            <w:pPr>
              <w:jc w:val="center"/>
              <w:rPr>
                <w:rFonts w:ascii="Centaur" w:hAnsi="Centaur"/>
                <w:sz w:val="24"/>
                <w:szCs w:val="24"/>
              </w:rPr>
            </w:pPr>
            <w:r w:rsidRPr="0045088E">
              <w:rPr>
                <w:rFonts w:ascii="Centaur" w:hAnsi="Centaur"/>
                <w:sz w:val="24"/>
                <w:szCs w:val="24"/>
              </w:rPr>
              <w:t>B</w:t>
            </w:r>
          </w:p>
        </w:tc>
        <w:tc>
          <w:tcPr>
            <w:tcW w:w="1092" w:type="dxa"/>
          </w:tcPr>
          <w:p w14:paraId="7D74BAB1" w14:textId="77777777" w:rsidR="00D95CF9" w:rsidRPr="0045088E" w:rsidRDefault="00D95CF9" w:rsidP="00322CE1">
            <w:pPr>
              <w:jc w:val="center"/>
              <w:rPr>
                <w:rFonts w:ascii="Centaur" w:hAnsi="Centaur"/>
                <w:sz w:val="24"/>
                <w:szCs w:val="24"/>
              </w:rPr>
            </w:pPr>
            <w:r w:rsidRPr="0045088E">
              <w:rPr>
                <w:rFonts w:ascii="Centaur" w:hAnsi="Centaur"/>
                <w:sz w:val="24"/>
                <w:szCs w:val="24"/>
              </w:rPr>
              <w:t>Std. Error</w:t>
            </w:r>
          </w:p>
        </w:tc>
        <w:tc>
          <w:tcPr>
            <w:tcW w:w="1530" w:type="dxa"/>
          </w:tcPr>
          <w:p w14:paraId="022B0EC4" w14:textId="77777777" w:rsidR="00D95CF9" w:rsidRPr="0045088E" w:rsidRDefault="00D95CF9" w:rsidP="00322CE1">
            <w:pPr>
              <w:jc w:val="center"/>
              <w:rPr>
                <w:rFonts w:ascii="Centaur" w:hAnsi="Centaur"/>
                <w:sz w:val="24"/>
                <w:szCs w:val="24"/>
              </w:rPr>
            </w:pPr>
            <w:r w:rsidRPr="0045088E">
              <w:rPr>
                <w:rFonts w:ascii="Centaur" w:hAnsi="Centaur"/>
                <w:sz w:val="24"/>
                <w:szCs w:val="24"/>
              </w:rPr>
              <w:t>Beta</w:t>
            </w:r>
          </w:p>
        </w:tc>
        <w:tc>
          <w:tcPr>
            <w:tcW w:w="1014" w:type="dxa"/>
            <w:vMerge/>
          </w:tcPr>
          <w:p w14:paraId="48E22F6C" w14:textId="77777777" w:rsidR="00D95CF9" w:rsidRPr="0045088E" w:rsidRDefault="00D95CF9" w:rsidP="00322CE1">
            <w:pPr>
              <w:jc w:val="center"/>
              <w:rPr>
                <w:rFonts w:ascii="Centaur" w:hAnsi="Centaur"/>
                <w:sz w:val="24"/>
                <w:szCs w:val="24"/>
              </w:rPr>
            </w:pPr>
          </w:p>
        </w:tc>
        <w:tc>
          <w:tcPr>
            <w:tcW w:w="1043" w:type="dxa"/>
            <w:vMerge/>
          </w:tcPr>
          <w:p w14:paraId="2842213F" w14:textId="77777777" w:rsidR="00D95CF9" w:rsidRPr="0045088E" w:rsidRDefault="00D95CF9" w:rsidP="00322CE1">
            <w:pPr>
              <w:jc w:val="center"/>
              <w:rPr>
                <w:rFonts w:ascii="Centaur" w:hAnsi="Centaur"/>
                <w:sz w:val="24"/>
                <w:szCs w:val="24"/>
              </w:rPr>
            </w:pPr>
          </w:p>
        </w:tc>
        <w:tc>
          <w:tcPr>
            <w:tcW w:w="1090" w:type="dxa"/>
          </w:tcPr>
          <w:p w14:paraId="0C0244A8" w14:textId="77777777" w:rsidR="00D95CF9" w:rsidRPr="0045088E" w:rsidRDefault="00D95CF9" w:rsidP="00322CE1">
            <w:pPr>
              <w:jc w:val="center"/>
              <w:rPr>
                <w:rFonts w:ascii="Centaur" w:hAnsi="Centaur"/>
                <w:sz w:val="24"/>
                <w:szCs w:val="24"/>
              </w:rPr>
            </w:pPr>
            <w:r w:rsidRPr="0045088E">
              <w:rPr>
                <w:rFonts w:ascii="Centaur" w:hAnsi="Centaur"/>
                <w:sz w:val="24"/>
                <w:szCs w:val="24"/>
              </w:rPr>
              <w:t>Tolerance</w:t>
            </w:r>
          </w:p>
        </w:tc>
        <w:tc>
          <w:tcPr>
            <w:tcW w:w="1006" w:type="dxa"/>
          </w:tcPr>
          <w:p w14:paraId="4E10A18B" w14:textId="77777777" w:rsidR="00D95CF9" w:rsidRPr="0045088E" w:rsidRDefault="00D95CF9" w:rsidP="00322CE1">
            <w:pPr>
              <w:jc w:val="center"/>
              <w:rPr>
                <w:rFonts w:ascii="Centaur" w:hAnsi="Centaur"/>
                <w:sz w:val="24"/>
                <w:szCs w:val="24"/>
              </w:rPr>
            </w:pPr>
            <w:r w:rsidRPr="0045088E">
              <w:rPr>
                <w:rFonts w:ascii="Centaur" w:hAnsi="Centaur"/>
                <w:sz w:val="24"/>
                <w:szCs w:val="24"/>
              </w:rPr>
              <w:t>VIF</w:t>
            </w:r>
          </w:p>
        </w:tc>
      </w:tr>
      <w:tr w:rsidR="00D95CF9" w:rsidRPr="00884BD9" w14:paraId="3B4C5C94" w14:textId="77777777" w:rsidTr="009F13D2">
        <w:tc>
          <w:tcPr>
            <w:tcW w:w="1172" w:type="dxa"/>
          </w:tcPr>
          <w:p w14:paraId="295719EC" w14:textId="77777777" w:rsidR="00D95CF9" w:rsidRPr="0045088E" w:rsidRDefault="00D95CF9" w:rsidP="00322CE1">
            <w:pPr>
              <w:jc w:val="both"/>
              <w:rPr>
                <w:rFonts w:ascii="Centaur" w:hAnsi="Centaur"/>
                <w:sz w:val="24"/>
                <w:szCs w:val="24"/>
              </w:rPr>
            </w:pPr>
            <w:r w:rsidRPr="0045088E">
              <w:rPr>
                <w:rFonts w:ascii="Centaur" w:hAnsi="Centaur"/>
                <w:sz w:val="24"/>
                <w:szCs w:val="24"/>
              </w:rPr>
              <w:t>(Constant)</w:t>
            </w:r>
          </w:p>
          <w:p w14:paraId="0D8A3580" w14:textId="77777777" w:rsidR="00D95CF9" w:rsidRPr="0045088E" w:rsidRDefault="00D95CF9" w:rsidP="00322CE1">
            <w:pPr>
              <w:jc w:val="both"/>
              <w:rPr>
                <w:rFonts w:ascii="Centaur" w:hAnsi="Centaur"/>
                <w:sz w:val="24"/>
                <w:szCs w:val="24"/>
              </w:rPr>
            </w:pPr>
            <w:r w:rsidRPr="0045088E">
              <w:rPr>
                <w:rFonts w:ascii="Centaur" w:hAnsi="Centaur"/>
                <w:sz w:val="24"/>
                <w:szCs w:val="24"/>
              </w:rPr>
              <w:t>X1</w:t>
            </w:r>
          </w:p>
          <w:p w14:paraId="0A331CE9" w14:textId="77777777" w:rsidR="00D95CF9" w:rsidRPr="0045088E" w:rsidRDefault="00D95CF9" w:rsidP="00322CE1">
            <w:pPr>
              <w:jc w:val="both"/>
              <w:rPr>
                <w:rFonts w:ascii="Centaur" w:hAnsi="Centaur"/>
                <w:sz w:val="24"/>
                <w:szCs w:val="24"/>
              </w:rPr>
            </w:pPr>
            <w:r w:rsidRPr="0045088E">
              <w:rPr>
                <w:rFonts w:ascii="Centaur" w:hAnsi="Centaur"/>
                <w:sz w:val="24"/>
                <w:szCs w:val="24"/>
              </w:rPr>
              <w:lastRenderedPageBreak/>
              <w:t>X2</w:t>
            </w:r>
          </w:p>
          <w:p w14:paraId="65E8CCF7" w14:textId="77777777" w:rsidR="00D95CF9" w:rsidRPr="0045088E" w:rsidRDefault="00D95CF9" w:rsidP="00322CE1">
            <w:pPr>
              <w:jc w:val="both"/>
              <w:rPr>
                <w:rFonts w:ascii="Centaur" w:hAnsi="Centaur"/>
                <w:sz w:val="24"/>
                <w:szCs w:val="24"/>
              </w:rPr>
            </w:pPr>
            <w:r w:rsidRPr="0045088E">
              <w:rPr>
                <w:rFonts w:ascii="Centaur" w:hAnsi="Centaur"/>
                <w:sz w:val="24"/>
                <w:szCs w:val="24"/>
              </w:rPr>
              <w:t>X3</w:t>
            </w:r>
          </w:p>
          <w:p w14:paraId="2F0C1405" w14:textId="77777777" w:rsidR="00D95CF9" w:rsidRPr="0045088E" w:rsidRDefault="00D95CF9" w:rsidP="00322CE1">
            <w:pPr>
              <w:jc w:val="both"/>
              <w:rPr>
                <w:rFonts w:ascii="Centaur" w:hAnsi="Centaur"/>
                <w:sz w:val="24"/>
                <w:szCs w:val="24"/>
              </w:rPr>
            </w:pPr>
            <w:r w:rsidRPr="0045088E">
              <w:rPr>
                <w:rFonts w:ascii="Centaur" w:hAnsi="Centaur"/>
                <w:sz w:val="24"/>
                <w:szCs w:val="24"/>
              </w:rPr>
              <w:t>X4</w:t>
            </w:r>
          </w:p>
        </w:tc>
        <w:tc>
          <w:tcPr>
            <w:tcW w:w="1069" w:type="dxa"/>
          </w:tcPr>
          <w:p w14:paraId="7D68DA0E"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7,773</w:t>
            </w:r>
          </w:p>
          <w:p w14:paraId="3A824DE9" w14:textId="77777777" w:rsidR="00D95CF9" w:rsidRPr="0045088E" w:rsidRDefault="00D95CF9" w:rsidP="00322CE1">
            <w:pPr>
              <w:jc w:val="right"/>
              <w:rPr>
                <w:rFonts w:ascii="Centaur" w:hAnsi="Centaur"/>
                <w:sz w:val="24"/>
                <w:szCs w:val="24"/>
              </w:rPr>
            </w:pPr>
            <w:r w:rsidRPr="0045088E">
              <w:rPr>
                <w:rFonts w:ascii="Centaur" w:hAnsi="Centaur"/>
                <w:sz w:val="24"/>
                <w:szCs w:val="24"/>
              </w:rPr>
              <w:t>0,199</w:t>
            </w:r>
          </w:p>
          <w:p w14:paraId="33F3C32E"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0,249</w:t>
            </w:r>
          </w:p>
          <w:p w14:paraId="299385E4" w14:textId="77777777" w:rsidR="00D95CF9" w:rsidRPr="0045088E" w:rsidRDefault="00D95CF9" w:rsidP="00322CE1">
            <w:pPr>
              <w:jc w:val="right"/>
              <w:rPr>
                <w:rFonts w:ascii="Centaur" w:hAnsi="Centaur"/>
                <w:sz w:val="24"/>
                <w:szCs w:val="24"/>
              </w:rPr>
            </w:pPr>
            <w:r w:rsidRPr="0045088E">
              <w:rPr>
                <w:rFonts w:ascii="Centaur" w:hAnsi="Centaur"/>
                <w:sz w:val="24"/>
                <w:szCs w:val="24"/>
              </w:rPr>
              <w:t>0,219</w:t>
            </w:r>
          </w:p>
          <w:p w14:paraId="1B844EED" w14:textId="77777777" w:rsidR="00D95CF9" w:rsidRPr="0045088E" w:rsidRDefault="00D95CF9" w:rsidP="00322CE1">
            <w:pPr>
              <w:jc w:val="right"/>
              <w:rPr>
                <w:rFonts w:ascii="Centaur" w:hAnsi="Centaur"/>
                <w:sz w:val="24"/>
                <w:szCs w:val="24"/>
              </w:rPr>
            </w:pPr>
            <w:r w:rsidRPr="0045088E">
              <w:rPr>
                <w:rFonts w:ascii="Centaur" w:hAnsi="Centaur"/>
                <w:sz w:val="24"/>
                <w:szCs w:val="24"/>
              </w:rPr>
              <w:t>0,186</w:t>
            </w:r>
          </w:p>
        </w:tc>
        <w:tc>
          <w:tcPr>
            <w:tcW w:w="1092" w:type="dxa"/>
          </w:tcPr>
          <w:p w14:paraId="3DD49E6F"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2,644</w:t>
            </w:r>
          </w:p>
          <w:p w14:paraId="20CED4FA" w14:textId="77777777" w:rsidR="00D95CF9" w:rsidRPr="0045088E" w:rsidRDefault="00D95CF9" w:rsidP="00322CE1">
            <w:pPr>
              <w:jc w:val="right"/>
              <w:rPr>
                <w:rFonts w:ascii="Centaur" w:hAnsi="Centaur"/>
                <w:sz w:val="24"/>
                <w:szCs w:val="24"/>
              </w:rPr>
            </w:pPr>
            <w:r w:rsidRPr="0045088E">
              <w:rPr>
                <w:rFonts w:ascii="Centaur" w:hAnsi="Centaur"/>
                <w:sz w:val="24"/>
                <w:szCs w:val="24"/>
              </w:rPr>
              <w:t>0,076</w:t>
            </w:r>
          </w:p>
          <w:p w14:paraId="39CD4DB1"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0,093</w:t>
            </w:r>
          </w:p>
          <w:p w14:paraId="142A5519" w14:textId="77777777" w:rsidR="00D95CF9" w:rsidRPr="0045088E" w:rsidRDefault="00D95CF9" w:rsidP="00322CE1">
            <w:pPr>
              <w:jc w:val="right"/>
              <w:rPr>
                <w:rFonts w:ascii="Centaur" w:hAnsi="Centaur"/>
                <w:sz w:val="24"/>
                <w:szCs w:val="24"/>
              </w:rPr>
            </w:pPr>
            <w:r w:rsidRPr="0045088E">
              <w:rPr>
                <w:rFonts w:ascii="Centaur" w:hAnsi="Centaur"/>
                <w:sz w:val="24"/>
                <w:szCs w:val="24"/>
              </w:rPr>
              <w:t>0,084</w:t>
            </w:r>
          </w:p>
          <w:p w14:paraId="370F52BC" w14:textId="77777777" w:rsidR="00D95CF9" w:rsidRPr="0045088E" w:rsidRDefault="00D95CF9" w:rsidP="00322CE1">
            <w:pPr>
              <w:jc w:val="right"/>
              <w:rPr>
                <w:rFonts w:ascii="Centaur" w:hAnsi="Centaur"/>
                <w:sz w:val="24"/>
                <w:szCs w:val="24"/>
              </w:rPr>
            </w:pPr>
            <w:r w:rsidRPr="0045088E">
              <w:rPr>
                <w:rFonts w:ascii="Centaur" w:hAnsi="Centaur"/>
                <w:sz w:val="24"/>
                <w:szCs w:val="24"/>
              </w:rPr>
              <w:t>0,080</w:t>
            </w:r>
          </w:p>
        </w:tc>
        <w:tc>
          <w:tcPr>
            <w:tcW w:w="1530" w:type="dxa"/>
          </w:tcPr>
          <w:p w14:paraId="61E5C80B" w14:textId="77777777" w:rsidR="00D95CF9" w:rsidRPr="0045088E" w:rsidRDefault="00D95CF9" w:rsidP="00322CE1">
            <w:pPr>
              <w:jc w:val="right"/>
              <w:rPr>
                <w:rFonts w:ascii="Centaur" w:hAnsi="Centaur"/>
                <w:sz w:val="24"/>
                <w:szCs w:val="24"/>
              </w:rPr>
            </w:pPr>
          </w:p>
          <w:p w14:paraId="47382E5B" w14:textId="77777777" w:rsidR="00D95CF9" w:rsidRPr="0045088E" w:rsidRDefault="00D95CF9" w:rsidP="00322CE1">
            <w:pPr>
              <w:jc w:val="right"/>
              <w:rPr>
                <w:rFonts w:ascii="Centaur" w:hAnsi="Centaur"/>
                <w:sz w:val="24"/>
                <w:szCs w:val="24"/>
              </w:rPr>
            </w:pPr>
            <w:r w:rsidRPr="0045088E">
              <w:rPr>
                <w:rFonts w:ascii="Centaur" w:hAnsi="Centaur"/>
                <w:sz w:val="24"/>
                <w:szCs w:val="24"/>
              </w:rPr>
              <w:t>0,229</w:t>
            </w:r>
          </w:p>
          <w:p w14:paraId="51572329"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0,284</w:t>
            </w:r>
          </w:p>
          <w:p w14:paraId="16ECCE63" w14:textId="77777777" w:rsidR="00D95CF9" w:rsidRPr="0045088E" w:rsidRDefault="00D95CF9" w:rsidP="00322CE1">
            <w:pPr>
              <w:jc w:val="right"/>
              <w:rPr>
                <w:rFonts w:ascii="Centaur" w:hAnsi="Centaur"/>
                <w:sz w:val="24"/>
                <w:szCs w:val="24"/>
              </w:rPr>
            </w:pPr>
            <w:r w:rsidRPr="0045088E">
              <w:rPr>
                <w:rFonts w:ascii="Centaur" w:hAnsi="Centaur"/>
                <w:sz w:val="24"/>
                <w:szCs w:val="24"/>
              </w:rPr>
              <w:t>0,255</w:t>
            </w:r>
          </w:p>
          <w:p w14:paraId="15B6746C" w14:textId="77777777" w:rsidR="00D95CF9" w:rsidRPr="0045088E" w:rsidRDefault="00D95CF9" w:rsidP="00322CE1">
            <w:pPr>
              <w:jc w:val="right"/>
              <w:rPr>
                <w:rFonts w:ascii="Centaur" w:hAnsi="Centaur"/>
                <w:sz w:val="24"/>
                <w:szCs w:val="24"/>
              </w:rPr>
            </w:pPr>
            <w:r w:rsidRPr="0045088E">
              <w:rPr>
                <w:rFonts w:ascii="Centaur" w:hAnsi="Centaur"/>
                <w:sz w:val="24"/>
                <w:szCs w:val="24"/>
              </w:rPr>
              <w:t>0,274</w:t>
            </w:r>
          </w:p>
        </w:tc>
        <w:tc>
          <w:tcPr>
            <w:tcW w:w="1014" w:type="dxa"/>
          </w:tcPr>
          <w:p w14:paraId="139D1F84"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2,939</w:t>
            </w:r>
          </w:p>
          <w:p w14:paraId="0DCEBAFC" w14:textId="77777777" w:rsidR="00D95CF9" w:rsidRPr="0045088E" w:rsidRDefault="00D95CF9" w:rsidP="00322CE1">
            <w:pPr>
              <w:jc w:val="right"/>
              <w:rPr>
                <w:rFonts w:ascii="Centaur" w:hAnsi="Centaur"/>
                <w:sz w:val="24"/>
                <w:szCs w:val="24"/>
              </w:rPr>
            </w:pPr>
            <w:r w:rsidRPr="0045088E">
              <w:rPr>
                <w:rFonts w:ascii="Centaur" w:hAnsi="Centaur"/>
                <w:sz w:val="24"/>
                <w:szCs w:val="24"/>
              </w:rPr>
              <w:t>2,625</w:t>
            </w:r>
          </w:p>
          <w:p w14:paraId="4EE81995"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2,687</w:t>
            </w:r>
          </w:p>
          <w:p w14:paraId="392A4045" w14:textId="77777777" w:rsidR="00D95CF9" w:rsidRPr="0045088E" w:rsidRDefault="00D95CF9" w:rsidP="00322CE1">
            <w:pPr>
              <w:jc w:val="right"/>
              <w:rPr>
                <w:rFonts w:ascii="Centaur" w:hAnsi="Centaur"/>
                <w:sz w:val="24"/>
                <w:szCs w:val="24"/>
              </w:rPr>
            </w:pPr>
            <w:r w:rsidRPr="0045088E">
              <w:rPr>
                <w:rFonts w:ascii="Centaur" w:hAnsi="Centaur"/>
                <w:sz w:val="24"/>
                <w:szCs w:val="24"/>
              </w:rPr>
              <w:t>2,612</w:t>
            </w:r>
          </w:p>
          <w:p w14:paraId="24F07A6C" w14:textId="77777777" w:rsidR="00D95CF9" w:rsidRPr="0045088E" w:rsidRDefault="00D95CF9" w:rsidP="00322CE1">
            <w:pPr>
              <w:jc w:val="right"/>
              <w:rPr>
                <w:rFonts w:ascii="Centaur" w:hAnsi="Centaur"/>
                <w:sz w:val="24"/>
                <w:szCs w:val="24"/>
              </w:rPr>
            </w:pPr>
            <w:r w:rsidRPr="0045088E">
              <w:rPr>
                <w:rFonts w:ascii="Centaur" w:hAnsi="Centaur"/>
                <w:sz w:val="24"/>
                <w:szCs w:val="24"/>
              </w:rPr>
              <w:t>2,339</w:t>
            </w:r>
          </w:p>
        </w:tc>
        <w:tc>
          <w:tcPr>
            <w:tcW w:w="1043" w:type="dxa"/>
          </w:tcPr>
          <w:p w14:paraId="38955588"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0,005</w:t>
            </w:r>
          </w:p>
          <w:p w14:paraId="53FF0325" w14:textId="77777777" w:rsidR="00D95CF9" w:rsidRPr="0045088E" w:rsidRDefault="00D95CF9" w:rsidP="00322CE1">
            <w:pPr>
              <w:jc w:val="right"/>
              <w:rPr>
                <w:rFonts w:ascii="Centaur" w:hAnsi="Centaur"/>
                <w:sz w:val="24"/>
                <w:szCs w:val="24"/>
              </w:rPr>
            </w:pPr>
            <w:r w:rsidRPr="0045088E">
              <w:rPr>
                <w:rFonts w:ascii="Centaur" w:hAnsi="Centaur"/>
                <w:sz w:val="24"/>
                <w:szCs w:val="24"/>
              </w:rPr>
              <w:t>0,012</w:t>
            </w:r>
          </w:p>
          <w:p w14:paraId="792879E1"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0,010</w:t>
            </w:r>
          </w:p>
          <w:p w14:paraId="20D8ABF8" w14:textId="77777777" w:rsidR="00D95CF9" w:rsidRPr="0045088E" w:rsidRDefault="00D95CF9" w:rsidP="00322CE1">
            <w:pPr>
              <w:jc w:val="right"/>
              <w:rPr>
                <w:rFonts w:ascii="Centaur" w:hAnsi="Centaur"/>
                <w:sz w:val="24"/>
                <w:szCs w:val="24"/>
              </w:rPr>
            </w:pPr>
            <w:r w:rsidRPr="0045088E">
              <w:rPr>
                <w:rFonts w:ascii="Centaur" w:hAnsi="Centaur"/>
                <w:sz w:val="24"/>
                <w:szCs w:val="24"/>
              </w:rPr>
              <w:t>0,012</w:t>
            </w:r>
          </w:p>
          <w:p w14:paraId="334A0D0E" w14:textId="77777777" w:rsidR="00D95CF9" w:rsidRPr="0045088E" w:rsidRDefault="00D95CF9" w:rsidP="00322CE1">
            <w:pPr>
              <w:jc w:val="right"/>
              <w:rPr>
                <w:rFonts w:ascii="Centaur" w:hAnsi="Centaur"/>
                <w:sz w:val="24"/>
                <w:szCs w:val="24"/>
              </w:rPr>
            </w:pPr>
            <w:r w:rsidRPr="0045088E">
              <w:rPr>
                <w:rFonts w:ascii="Centaur" w:hAnsi="Centaur"/>
                <w:sz w:val="24"/>
                <w:szCs w:val="24"/>
              </w:rPr>
              <w:t>0,024</w:t>
            </w:r>
          </w:p>
        </w:tc>
        <w:tc>
          <w:tcPr>
            <w:tcW w:w="1090" w:type="dxa"/>
          </w:tcPr>
          <w:p w14:paraId="3AE3A243" w14:textId="77777777" w:rsidR="00D95CF9" w:rsidRPr="0045088E" w:rsidRDefault="00D95CF9" w:rsidP="00322CE1">
            <w:pPr>
              <w:jc w:val="right"/>
              <w:rPr>
                <w:rFonts w:ascii="Centaur" w:hAnsi="Centaur"/>
                <w:sz w:val="24"/>
                <w:szCs w:val="24"/>
              </w:rPr>
            </w:pPr>
          </w:p>
          <w:p w14:paraId="49D4A574" w14:textId="77777777" w:rsidR="00D95CF9" w:rsidRPr="0045088E" w:rsidRDefault="00D95CF9" w:rsidP="00322CE1">
            <w:pPr>
              <w:jc w:val="right"/>
              <w:rPr>
                <w:rFonts w:ascii="Centaur" w:hAnsi="Centaur"/>
                <w:sz w:val="24"/>
                <w:szCs w:val="24"/>
              </w:rPr>
            </w:pPr>
            <w:r w:rsidRPr="0045088E">
              <w:rPr>
                <w:rFonts w:ascii="Centaur" w:hAnsi="Centaur"/>
                <w:sz w:val="24"/>
                <w:szCs w:val="24"/>
              </w:rPr>
              <w:t>0,390</w:t>
            </w:r>
          </w:p>
          <w:p w14:paraId="7DDC270F"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0,266</w:t>
            </w:r>
          </w:p>
          <w:p w14:paraId="01D35514" w14:textId="77777777" w:rsidR="00D95CF9" w:rsidRPr="0045088E" w:rsidRDefault="00D95CF9" w:rsidP="00322CE1">
            <w:pPr>
              <w:jc w:val="right"/>
              <w:rPr>
                <w:rFonts w:ascii="Centaur" w:hAnsi="Centaur"/>
                <w:sz w:val="24"/>
                <w:szCs w:val="24"/>
              </w:rPr>
            </w:pPr>
            <w:r w:rsidRPr="0045088E">
              <w:rPr>
                <w:rFonts w:ascii="Centaur" w:hAnsi="Centaur"/>
                <w:sz w:val="24"/>
                <w:szCs w:val="24"/>
              </w:rPr>
              <w:t>0,311</w:t>
            </w:r>
          </w:p>
          <w:p w14:paraId="23737FAA" w14:textId="77777777" w:rsidR="00D95CF9" w:rsidRPr="0045088E" w:rsidRDefault="00D95CF9" w:rsidP="00322CE1">
            <w:pPr>
              <w:jc w:val="right"/>
              <w:rPr>
                <w:rFonts w:ascii="Centaur" w:hAnsi="Centaur"/>
                <w:sz w:val="24"/>
                <w:szCs w:val="24"/>
              </w:rPr>
            </w:pPr>
            <w:r w:rsidRPr="0045088E">
              <w:rPr>
                <w:rFonts w:ascii="Centaur" w:hAnsi="Centaur"/>
                <w:sz w:val="24"/>
                <w:szCs w:val="24"/>
              </w:rPr>
              <w:t>0,217</w:t>
            </w:r>
          </w:p>
        </w:tc>
        <w:tc>
          <w:tcPr>
            <w:tcW w:w="1006" w:type="dxa"/>
          </w:tcPr>
          <w:p w14:paraId="20F5545C" w14:textId="77777777" w:rsidR="00D95CF9" w:rsidRPr="0045088E" w:rsidRDefault="00D95CF9" w:rsidP="00322CE1">
            <w:pPr>
              <w:jc w:val="right"/>
              <w:rPr>
                <w:rFonts w:ascii="Centaur" w:hAnsi="Centaur"/>
                <w:sz w:val="24"/>
                <w:szCs w:val="24"/>
              </w:rPr>
            </w:pPr>
          </w:p>
          <w:p w14:paraId="7EB20F5B" w14:textId="77777777" w:rsidR="00D95CF9" w:rsidRPr="0045088E" w:rsidRDefault="00D95CF9" w:rsidP="00322CE1">
            <w:pPr>
              <w:jc w:val="right"/>
              <w:rPr>
                <w:rFonts w:ascii="Centaur" w:hAnsi="Centaur"/>
                <w:sz w:val="24"/>
                <w:szCs w:val="24"/>
              </w:rPr>
            </w:pPr>
            <w:r w:rsidRPr="0045088E">
              <w:rPr>
                <w:rFonts w:ascii="Centaur" w:hAnsi="Centaur"/>
                <w:sz w:val="24"/>
                <w:szCs w:val="24"/>
              </w:rPr>
              <w:t>2,566</w:t>
            </w:r>
          </w:p>
          <w:p w14:paraId="10041045" w14:textId="77777777" w:rsidR="00D95CF9" w:rsidRPr="0045088E" w:rsidRDefault="00D95CF9" w:rsidP="00322CE1">
            <w:pPr>
              <w:jc w:val="right"/>
              <w:rPr>
                <w:rFonts w:ascii="Centaur" w:hAnsi="Centaur"/>
                <w:sz w:val="24"/>
                <w:szCs w:val="24"/>
              </w:rPr>
            </w:pPr>
            <w:r w:rsidRPr="0045088E">
              <w:rPr>
                <w:rFonts w:ascii="Centaur" w:hAnsi="Centaur"/>
                <w:sz w:val="24"/>
                <w:szCs w:val="24"/>
              </w:rPr>
              <w:lastRenderedPageBreak/>
              <w:t>3,756</w:t>
            </w:r>
          </w:p>
          <w:p w14:paraId="06F0E470" w14:textId="77777777" w:rsidR="00D95CF9" w:rsidRPr="0045088E" w:rsidRDefault="00D95CF9" w:rsidP="00322CE1">
            <w:pPr>
              <w:jc w:val="right"/>
              <w:rPr>
                <w:rFonts w:ascii="Centaur" w:hAnsi="Centaur"/>
                <w:sz w:val="24"/>
                <w:szCs w:val="24"/>
              </w:rPr>
            </w:pPr>
            <w:r w:rsidRPr="0045088E">
              <w:rPr>
                <w:rFonts w:ascii="Centaur" w:hAnsi="Centaur"/>
                <w:sz w:val="24"/>
                <w:szCs w:val="24"/>
              </w:rPr>
              <w:t>3,216</w:t>
            </w:r>
          </w:p>
          <w:p w14:paraId="62784718" w14:textId="77777777" w:rsidR="00D95CF9" w:rsidRPr="0045088E" w:rsidRDefault="00D95CF9" w:rsidP="00322CE1">
            <w:pPr>
              <w:jc w:val="right"/>
              <w:rPr>
                <w:rFonts w:ascii="Centaur" w:hAnsi="Centaur"/>
                <w:sz w:val="24"/>
                <w:szCs w:val="24"/>
              </w:rPr>
            </w:pPr>
            <w:r w:rsidRPr="0045088E">
              <w:rPr>
                <w:rFonts w:ascii="Centaur" w:hAnsi="Centaur"/>
                <w:sz w:val="24"/>
                <w:szCs w:val="24"/>
              </w:rPr>
              <w:t>4,613</w:t>
            </w:r>
          </w:p>
        </w:tc>
      </w:tr>
    </w:tbl>
    <w:p w14:paraId="3143D107" w14:textId="592F7B31" w:rsidR="009F13D2" w:rsidRPr="009F13D2" w:rsidRDefault="009F13D2" w:rsidP="009F13D2">
      <w:pPr>
        <w:pStyle w:val="ListParagraph"/>
        <w:numPr>
          <w:ilvl w:val="0"/>
          <w:numId w:val="3"/>
        </w:numPr>
        <w:spacing w:after="0" w:line="240" w:lineRule="auto"/>
        <w:jc w:val="both"/>
        <w:rPr>
          <w:rFonts w:ascii="Centaur" w:hAnsi="Centaur"/>
          <w:sz w:val="24"/>
          <w:szCs w:val="24"/>
        </w:rPr>
      </w:pPr>
      <w:r w:rsidRPr="009F13D2">
        <w:rPr>
          <w:rFonts w:ascii="Centaur" w:hAnsi="Centaur"/>
          <w:sz w:val="24"/>
          <w:szCs w:val="24"/>
          <w:lang w:val="id-ID"/>
        </w:rPr>
        <w:lastRenderedPageBreak/>
        <w:t>Dependent Variable: Y</w:t>
      </w:r>
    </w:p>
    <w:p w14:paraId="0D95E49D" w14:textId="267B0073" w:rsidR="009F13D2" w:rsidRDefault="009F13D2" w:rsidP="009F13D2">
      <w:pPr>
        <w:spacing w:after="0" w:line="240" w:lineRule="auto"/>
        <w:jc w:val="both"/>
        <w:rPr>
          <w:rFonts w:ascii="Centaur" w:hAnsi="Centaur"/>
          <w:sz w:val="24"/>
          <w:szCs w:val="24"/>
        </w:rPr>
      </w:pPr>
    </w:p>
    <w:p w14:paraId="59AD02A5" w14:textId="2DCB5247" w:rsidR="009F13D2" w:rsidRPr="003C3A66" w:rsidRDefault="009F13D2" w:rsidP="003C3A66">
      <w:pPr>
        <w:pStyle w:val="ListParagraph"/>
        <w:spacing w:after="0" w:line="240" w:lineRule="auto"/>
        <w:ind w:left="0" w:firstLine="567"/>
        <w:rPr>
          <w:rFonts w:ascii="Centaur" w:hAnsi="Centaur"/>
          <w:sz w:val="24"/>
          <w:szCs w:val="24"/>
          <w:lang w:val="en-US"/>
        </w:rPr>
      </w:pPr>
      <w:r>
        <w:rPr>
          <w:rFonts w:ascii="Centaur" w:hAnsi="Centaur"/>
          <w:sz w:val="24"/>
          <w:szCs w:val="24"/>
          <w:lang w:val="en-US"/>
        </w:rPr>
        <w:t>A mathematical equation that c</w:t>
      </w:r>
      <w:r w:rsidR="00445249">
        <w:rPr>
          <w:rFonts w:ascii="Centaur" w:hAnsi="Centaur"/>
          <w:sz w:val="24"/>
          <w:szCs w:val="24"/>
          <w:lang w:val="en-US"/>
        </w:rPr>
        <w:t>ould</w:t>
      </w:r>
      <w:r>
        <w:rPr>
          <w:rFonts w:ascii="Centaur" w:hAnsi="Centaur"/>
          <w:sz w:val="24"/>
          <w:szCs w:val="24"/>
          <w:lang w:val="en-US"/>
        </w:rPr>
        <w:t xml:space="preserve"> be constructed based on Table 1 is as follows:</w:t>
      </w:r>
    </w:p>
    <w:p w14:paraId="2F77A65C" w14:textId="1C35EE6B" w:rsidR="009F13D2" w:rsidRDefault="009F13D2" w:rsidP="009F13D2">
      <w:pPr>
        <w:pStyle w:val="ListParagraph"/>
        <w:spacing w:after="0" w:line="240" w:lineRule="auto"/>
        <w:ind w:left="0" w:firstLine="567"/>
        <w:jc w:val="center"/>
        <w:rPr>
          <w:rFonts w:ascii="Centaur" w:hAnsi="Centaur"/>
          <w:sz w:val="24"/>
          <w:szCs w:val="24"/>
          <w:lang w:val="en-US"/>
        </w:rPr>
      </w:pPr>
      <w:r w:rsidRPr="00884BD9">
        <w:rPr>
          <w:rFonts w:ascii="Centaur" w:hAnsi="Centaur"/>
          <w:noProof/>
          <w:sz w:val="28"/>
          <w:szCs w:val="28"/>
          <w:lang w:val="en-US"/>
        </w:rPr>
        <w:drawing>
          <wp:inline distT="0" distB="0" distL="0" distR="0" wp14:anchorId="5C082DED" wp14:editId="40D6B9A2">
            <wp:extent cx="3562847" cy="400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F8CAD.tmp"/>
                    <pic:cNvPicPr/>
                  </pic:nvPicPr>
                  <pic:blipFill>
                    <a:blip r:embed="rId12">
                      <a:extLst>
                        <a:ext uri="{28A0092B-C50C-407E-A947-70E740481C1C}">
                          <a14:useLocalDpi xmlns:a14="http://schemas.microsoft.com/office/drawing/2010/main" val="0"/>
                        </a:ext>
                      </a:extLst>
                    </a:blip>
                    <a:stretch>
                      <a:fillRect/>
                    </a:stretch>
                  </pic:blipFill>
                  <pic:spPr>
                    <a:xfrm>
                      <a:off x="0" y="0"/>
                      <a:ext cx="3562847" cy="400106"/>
                    </a:xfrm>
                    <a:prstGeom prst="rect">
                      <a:avLst/>
                    </a:prstGeom>
                  </pic:spPr>
                </pic:pic>
              </a:graphicData>
            </a:graphic>
          </wp:inline>
        </w:drawing>
      </w:r>
    </w:p>
    <w:p w14:paraId="47974F44" w14:textId="12C8ADF6" w:rsidR="009F13D2" w:rsidRDefault="009F13D2" w:rsidP="00D95CF9">
      <w:pPr>
        <w:pStyle w:val="ListParagraph"/>
        <w:spacing w:after="0" w:line="240" w:lineRule="auto"/>
        <w:ind w:left="0" w:firstLine="567"/>
        <w:rPr>
          <w:rFonts w:ascii="Centaur" w:hAnsi="Centaur"/>
          <w:sz w:val="24"/>
          <w:szCs w:val="24"/>
          <w:lang w:val="en-US"/>
        </w:rPr>
      </w:pPr>
    </w:p>
    <w:p w14:paraId="6B885D3A" w14:textId="1D8AE906" w:rsidR="00445249" w:rsidRDefault="00445249" w:rsidP="00D95CF9">
      <w:pPr>
        <w:pStyle w:val="ListParagraph"/>
        <w:spacing w:after="0" w:line="240" w:lineRule="auto"/>
        <w:ind w:left="0" w:firstLine="567"/>
        <w:rPr>
          <w:rFonts w:ascii="Centaur" w:hAnsi="Centaur"/>
          <w:sz w:val="24"/>
          <w:szCs w:val="24"/>
          <w:lang w:val="en-US"/>
        </w:rPr>
      </w:pPr>
      <w:r>
        <w:rPr>
          <w:rFonts w:ascii="Centaur" w:hAnsi="Centaur"/>
          <w:sz w:val="24"/>
          <w:szCs w:val="24"/>
          <w:lang w:val="en-US"/>
        </w:rPr>
        <w:t>The mathematical equation above could be explained in these following points:</w:t>
      </w:r>
    </w:p>
    <w:p w14:paraId="308F8406" w14:textId="30B1952C" w:rsidR="00445249" w:rsidRDefault="00445249" w:rsidP="00592A5B">
      <w:pPr>
        <w:pStyle w:val="ListParagraph"/>
        <w:numPr>
          <w:ilvl w:val="0"/>
          <w:numId w:val="4"/>
        </w:numPr>
        <w:spacing w:after="0" w:line="240" w:lineRule="auto"/>
        <w:ind w:left="567" w:hanging="567"/>
        <w:jc w:val="both"/>
        <w:rPr>
          <w:rFonts w:ascii="Centaur" w:hAnsi="Centaur"/>
          <w:sz w:val="24"/>
          <w:szCs w:val="24"/>
          <w:lang w:val="en-US"/>
        </w:rPr>
      </w:pPr>
      <w:r>
        <w:rPr>
          <w:rFonts w:ascii="Centaur" w:hAnsi="Centaur"/>
          <w:sz w:val="24"/>
          <w:szCs w:val="24"/>
          <w:lang w:val="en-US"/>
        </w:rPr>
        <w:t xml:space="preserve">A </w:t>
      </w:r>
      <w:proofErr w:type="spellStart"/>
      <w:r>
        <w:rPr>
          <w:rFonts w:ascii="Centaur" w:hAnsi="Centaur"/>
          <w:sz w:val="24"/>
          <w:szCs w:val="24"/>
          <w:lang w:val="en-US"/>
        </w:rPr>
        <w:t>constanta</w:t>
      </w:r>
      <w:proofErr w:type="spellEnd"/>
      <w:r>
        <w:rPr>
          <w:rFonts w:ascii="Centaur" w:hAnsi="Centaur"/>
          <w:sz w:val="24"/>
          <w:szCs w:val="24"/>
          <w:lang w:val="en-US"/>
        </w:rPr>
        <w:t xml:space="preserve"> of 7</w:t>
      </w:r>
      <w:r w:rsidR="00D47BD4">
        <w:rPr>
          <w:rFonts w:ascii="Centaur" w:hAnsi="Centaur"/>
          <w:sz w:val="24"/>
          <w:szCs w:val="24"/>
          <w:lang w:val="en-US"/>
        </w:rPr>
        <w:t>.</w:t>
      </w:r>
      <w:r>
        <w:rPr>
          <w:rFonts w:ascii="Centaur" w:hAnsi="Centaur"/>
          <w:sz w:val="24"/>
          <w:szCs w:val="24"/>
          <w:lang w:val="en-US"/>
        </w:rPr>
        <w:t xml:space="preserve">773 represented the value of wakif decision in </w:t>
      </w:r>
      <w:proofErr w:type="spellStart"/>
      <w:r>
        <w:rPr>
          <w:rFonts w:ascii="Centaur" w:hAnsi="Centaur"/>
          <w:sz w:val="24"/>
          <w:szCs w:val="24"/>
          <w:lang w:val="en-US"/>
        </w:rPr>
        <w:t>Badan</w:t>
      </w:r>
      <w:proofErr w:type="spellEnd"/>
      <w:r>
        <w:rPr>
          <w:rFonts w:ascii="Centaur" w:hAnsi="Centaur"/>
          <w:sz w:val="24"/>
          <w:szCs w:val="24"/>
          <w:lang w:val="en-US"/>
        </w:rPr>
        <w:t xml:space="preserve"> </w:t>
      </w:r>
      <w:proofErr w:type="spellStart"/>
      <w:r>
        <w:rPr>
          <w:rFonts w:ascii="Centaur" w:hAnsi="Centaur"/>
          <w:sz w:val="24"/>
          <w:szCs w:val="24"/>
          <w:lang w:val="en-US"/>
        </w:rPr>
        <w:t>Wakaf</w:t>
      </w:r>
      <w:proofErr w:type="spellEnd"/>
      <w:r>
        <w:rPr>
          <w:rFonts w:ascii="Centaur" w:hAnsi="Centaur"/>
          <w:sz w:val="24"/>
          <w:szCs w:val="24"/>
          <w:lang w:val="en-US"/>
        </w:rPr>
        <w:t xml:space="preserve"> Indonesia region of Yogyakarta City </w:t>
      </w:r>
      <w:r w:rsidR="00592A5B">
        <w:rPr>
          <w:rFonts w:ascii="Centaur" w:hAnsi="Centaur"/>
          <w:sz w:val="24"/>
          <w:szCs w:val="24"/>
          <w:lang w:val="en-US"/>
        </w:rPr>
        <w:t>with assumption that</w:t>
      </w:r>
      <w:r>
        <w:rPr>
          <w:rFonts w:ascii="Centaur" w:hAnsi="Centaur"/>
          <w:sz w:val="24"/>
          <w:szCs w:val="24"/>
          <w:lang w:val="en-US"/>
        </w:rPr>
        <w:t xml:space="preserve"> all independent variables </w:t>
      </w:r>
      <w:r w:rsidR="00592A5B">
        <w:rPr>
          <w:rFonts w:ascii="Centaur" w:hAnsi="Centaur"/>
          <w:sz w:val="24"/>
          <w:szCs w:val="24"/>
          <w:lang w:val="en-US"/>
        </w:rPr>
        <w:t xml:space="preserve">(religiosity, </w:t>
      </w:r>
      <w:r w:rsidR="002B11C0">
        <w:rPr>
          <w:rFonts w:ascii="Centaur" w:hAnsi="Centaur"/>
          <w:sz w:val="24"/>
          <w:szCs w:val="24"/>
          <w:lang w:val="en-US"/>
        </w:rPr>
        <w:t>trust</w:t>
      </w:r>
      <w:r w:rsidR="00592A5B">
        <w:rPr>
          <w:rFonts w:ascii="Centaur" w:hAnsi="Centaur"/>
          <w:sz w:val="24"/>
          <w:szCs w:val="24"/>
          <w:lang w:val="en-US"/>
        </w:rPr>
        <w:t xml:space="preserve">, service quality, and promotion factor) </w:t>
      </w:r>
      <w:r>
        <w:rPr>
          <w:rFonts w:ascii="Centaur" w:hAnsi="Centaur"/>
          <w:sz w:val="24"/>
          <w:szCs w:val="24"/>
          <w:lang w:val="en-US"/>
        </w:rPr>
        <w:t>value is 0.</w:t>
      </w:r>
    </w:p>
    <w:p w14:paraId="31AA6CD9" w14:textId="7CA96A62" w:rsidR="00F01295" w:rsidRDefault="007E3ACF" w:rsidP="007E3ACF">
      <w:pPr>
        <w:pStyle w:val="ListParagraph"/>
        <w:numPr>
          <w:ilvl w:val="0"/>
          <w:numId w:val="4"/>
        </w:numPr>
        <w:spacing w:after="0" w:line="240" w:lineRule="auto"/>
        <w:ind w:left="567" w:hanging="567"/>
        <w:jc w:val="both"/>
        <w:rPr>
          <w:rFonts w:ascii="Centaur" w:hAnsi="Centaur"/>
          <w:sz w:val="24"/>
          <w:szCs w:val="24"/>
          <w:lang w:val="en-US"/>
        </w:rPr>
      </w:pPr>
      <w:r>
        <w:rPr>
          <w:rFonts w:ascii="Centaur" w:hAnsi="Centaur"/>
          <w:sz w:val="24"/>
          <w:szCs w:val="24"/>
          <w:lang w:val="en-US"/>
        </w:rPr>
        <w:t>X1 value of 0</w:t>
      </w:r>
      <w:r w:rsidR="00D47BD4">
        <w:rPr>
          <w:rFonts w:ascii="Centaur" w:hAnsi="Centaur"/>
          <w:sz w:val="24"/>
          <w:szCs w:val="24"/>
          <w:lang w:val="en-US"/>
        </w:rPr>
        <w:t>.</w:t>
      </w:r>
      <w:r>
        <w:rPr>
          <w:rFonts w:ascii="Centaur" w:hAnsi="Centaur"/>
          <w:sz w:val="24"/>
          <w:szCs w:val="24"/>
          <w:lang w:val="en-US"/>
        </w:rPr>
        <w:t>199 indicated a positive impact of religiosity on wakif decision. It</w:t>
      </w:r>
      <w:r w:rsidR="00D47BD4">
        <w:rPr>
          <w:rFonts w:ascii="Centaur" w:hAnsi="Centaur"/>
          <w:sz w:val="24"/>
          <w:szCs w:val="24"/>
          <w:lang w:val="en-US"/>
        </w:rPr>
        <w:t xml:space="preserve"> was concluded that</w:t>
      </w:r>
      <w:r>
        <w:rPr>
          <w:rFonts w:ascii="Centaur" w:hAnsi="Centaur"/>
          <w:sz w:val="24"/>
          <w:szCs w:val="24"/>
          <w:lang w:val="en-US"/>
        </w:rPr>
        <w:t xml:space="preserve"> a better value of wakif religiosity w</w:t>
      </w:r>
      <w:r w:rsidR="009626D7">
        <w:rPr>
          <w:rFonts w:ascii="Centaur" w:hAnsi="Centaur"/>
          <w:sz w:val="24"/>
          <w:szCs w:val="24"/>
          <w:lang w:val="en-US"/>
        </w:rPr>
        <w:t>ould</w:t>
      </w:r>
      <w:r>
        <w:rPr>
          <w:rFonts w:ascii="Centaur" w:hAnsi="Centaur"/>
          <w:sz w:val="24"/>
          <w:szCs w:val="24"/>
          <w:lang w:val="en-US"/>
        </w:rPr>
        <w:t xml:space="preserve"> increase wakif decision level on cash waqf </w:t>
      </w:r>
      <w:r w:rsidR="00747083">
        <w:rPr>
          <w:rFonts w:ascii="Centaur" w:hAnsi="Centaur"/>
          <w:sz w:val="24"/>
          <w:szCs w:val="24"/>
          <w:lang w:val="en-US"/>
        </w:rPr>
        <w:t xml:space="preserve">selection </w:t>
      </w:r>
      <w:r>
        <w:rPr>
          <w:rFonts w:ascii="Centaur" w:hAnsi="Centaur"/>
          <w:sz w:val="24"/>
          <w:szCs w:val="24"/>
          <w:lang w:val="en-US"/>
        </w:rPr>
        <w:t xml:space="preserve">in </w:t>
      </w:r>
      <w:proofErr w:type="spellStart"/>
      <w:r>
        <w:rPr>
          <w:rFonts w:ascii="Centaur" w:hAnsi="Centaur"/>
          <w:sz w:val="24"/>
          <w:szCs w:val="24"/>
          <w:lang w:val="en-US"/>
        </w:rPr>
        <w:t>Badan</w:t>
      </w:r>
      <w:proofErr w:type="spellEnd"/>
      <w:r>
        <w:rPr>
          <w:rFonts w:ascii="Centaur" w:hAnsi="Centaur"/>
          <w:sz w:val="24"/>
          <w:szCs w:val="24"/>
          <w:lang w:val="en-US"/>
        </w:rPr>
        <w:t xml:space="preserve"> </w:t>
      </w:r>
      <w:proofErr w:type="spellStart"/>
      <w:r>
        <w:rPr>
          <w:rFonts w:ascii="Centaur" w:hAnsi="Centaur"/>
          <w:sz w:val="24"/>
          <w:szCs w:val="24"/>
          <w:lang w:val="en-US"/>
        </w:rPr>
        <w:t>Wakaf</w:t>
      </w:r>
      <w:proofErr w:type="spellEnd"/>
      <w:r>
        <w:rPr>
          <w:rFonts w:ascii="Centaur" w:hAnsi="Centaur"/>
          <w:sz w:val="24"/>
          <w:szCs w:val="24"/>
          <w:lang w:val="en-US"/>
        </w:rPr>
        <w:t xml:space="preserve"> Indonesia region of Yogyakarta City, and vice versa.</w:t>
      </w:r>
    </w:p>
    <w:p w14:paraId="7CD8B6C6" w14:textId="14588011" w:rsidR="00D47BD4" w:rsidRDefault="00D47BD4" w:rsidP="007E3ACF">
      <w:pPr>
        <w:pStyle w:val="ListParagraph"/>
        <w:numPr>
          <w:ilvl w:val="0"/>
          <w:numId w:val="4"/>
        </w:numPr>
        <w:spacing w:after="0" w:line="240" w:lineRule="auto"/>
        <w:ind w:left="567" w:hanging="567"/>
        <w:jc w:val="both"/>
        <w:rPr>
          <w:rFonts w:ascii="Centaur" w:hAnsi="Centaur"/>
          <w:sz w:val="24"/>
          <w:szCs w:val="24"/>
          <w:lang w:val="en-US"/>
        </w:rPr>
      </w:pPr>
      <w:r>
        <w:rPr>
          <w:rFonts w:ascii="Centaur" w:hAnsi="Centaur"/>
          <w:sz w:val="24"/>
          <w:szCs w:val="24"/>
          <w:lang w:val="en-US"/>
        </w:rPr>
        <w:t>X2 value of 0.249 showed a positi</w:t>
      </w:r>
      <w:r w:rsidR="005F5853">
        <w:rPr>
          <w:rFonts w:ascii="Centaur" w:hAnsi="Centaur"/>
          <w:sz w:val="24"/>
          <w:szCs w:val="24"/>
          <w:lang w:val="en-US"/>
        </w:rPr>
        <w:t>ve</w:t>
      </w:r>
      <w:r>
        <w:rPr>
          <w:rFonts w:ascii="Centaur" w:hAnsi="Centaur"/>
          <w:sz w:val="24"/>
          <w:szCs w:val="24"/>
          <w:lang w:val="en-US"/>
        </w:rPr>
        <w:t xml:space="preserve"> influence of </w:t>
      </w:r>
      <w:r w:rsidR="002B11C0">
        <w:rPr>
          <w:rFonts w:ascii="Centaur" w:hAnsi="Centaur"/>
          <w:sz w:val="24"/>
          <w:szCs w:val="24"/>
          <w:lang w:val="en-US"/>
        </w:rPr>
        <w:t>trust</w:t>
      </w:r>
      <w:r>
        <w:rPr>
          <w:rFonts w:ascii="Centaur" w:hAnsi="Centaur"/>
          <w:sz w:val="24"/>
          <w:szCs w:val="24"/>
          <w:lang w:val="en-US"/>
        </w:rPr>
        <w:t xml:space="preserve"> on wakif decision. It was concluded that a better value of</w:t>
      </w:r>
      <w:r w:rsidR="002B11C0">
        <w:rPr>
          <w:rFonts w:ascii="Centaur" w:hAnsi="Centaur"/>
          <w:sz w:val="24"/>
          <w:szCs w:val="24"/>
          <w:lang w:val="en-US"/>
        </w:rPr>
        <w:t xml:space="preserve"> trust</w:t>
      </w:r>
      <w:r>
        <w:rPr>
          <w:rFonts w:ascii="Centaur" w:hAnsi="Centaur"/>
          <w:sz w:val="24"/>
          <w:szCs w:val="24"/>
          <w:lang w:val="en-US"/>
        </w:rPr>
        <w:t xml:space="preserve"> on waqf institutions’ accountability and transparency w</w:t>
      </w:r>
      <w:r w:rsidR="009626D7">
        <w:rPr>
          <w:rFonts w:ascii="Centaur" w:hAnsi="Centaur"/>
          <w:sz w:val="24"/>
          <w:szCs w:val="24"/>
          <w:lang w:val="en-US"/>
        </w:rPr>
        <w:t>ould</w:t>
      </w:r>
      <w:r>
        <w:rPr>
          <w:rFonts w:ascii="Centaur" w:hAnsi="Centaur"/>
          <w:sz w:val="24"/>
          <w:szCs w:val="24"/>
          <w:lang w:val="en-US"/>
        </w:rPr>
        <w:t xml:space="preserve"> drive a better wakif decision level on cash waqf </w:t>
      </w:r>
      <w:r w:rsidR="00747083">
        <w:rPr>
          <w:rFonts w:ascii="Centaur" w:hAnsi="Centaur"/>
          <w:sz w:val="24"/>
          <w:szCs w:val="24"/>
          <w:lang w:val="en-US"/>
        </w:rPr>
        <w:t xml:space="preserve">selection </w:t>
      </w:r>
      <w:r>
        <w:rPr>
          <w:rFonts w:ascii="Centaur" w:hAnsi="Centaur"/>
          <w:sz w:val="24"/>
          <w:szCs w:val="24"/>
          <w:lang w:val="en-US"/>
        </w:rPr>
        <w:t xml:space="preserve">in </w:t>
      </w:r>
      <w:proofErr w:type="spellStart"/>
      <w:r>
        <w:rPr>
          <w:rFonts w:ascii="Centaur" w:hAnsi="Centaur"/>
          <w:sz w:val="24"/>
          <w:szCs w:val="24"/>
          <w:lang w:val="en-US"/>
        </w:rPr>
        <w:t>Badan</w:t>
      </w:r>
      <w:proofErr w:type="spellEnd"/>
      <w:r>
        <w:rPr>
          <w:rFonts w:ascii="Centaur" w:hAnsi="Centaur"/>
          <w:sz w:val="24"/>
          <w:szCs w:val="24"/>
          <w:lang w:val="en-US"/>
        </w:rPr>
        <w:t xml:space="preserve"> </w:t>
      </w:r>
      <w:proofErr w:type="spellStart"/>
      <w:r>
        <w:rPr>
          <w:rFonts w:ascii="Centaur" w:hAnsi="Centaur"/>
          <w:sz w:val="24"/>
          <w:szCs w:val="24"/>
          <w:lang w:val="en-US"/>
        </w:rPr>
        <w:t>Wakaf</w:t>
      </w:r>
      <w:proofErr w:type="spellEnd"/>
      <w:r>
        <w:rPr>
          <w:rFonts w:ascii="Centaur" w:hAnsi="Centaur"/>
          <w:sz w:val="24"/>
          <w:szCs w:val="24"/>
          <w:lang w:val="en-US"/>
        </w:rPr>
        <w:t xml:space="preserve"> Indonesia region of Yogyakarta City, and vice versa.</w:t>
      </w:r>
    </w:p>
    <w:p w14:paraId="2349860C" w14:textId="4CCA54A0" w:rsidR="00D47BD4" w:rsidRDefault="00D47BD4" w:rsidP="007E3ACF">
      <w:pPr>
        <w:pStyle w:val="ListParagraph"/>
        <w:numPr>
          <w:ilvl w:val="0"/>
          <w:numId w:val="4"/>
        </w:numPr>
        <w:spacing w:after="0" w:line="240" w:lineRule="auto"/>
        <w:ind w:left="567" w:hanging="567"/>
        <w:jc w:val="both"/>
        <w:rPr>
          <w:rFonts w:ascii="Centaur" w:hAnsi="Centaur"/>
          <w:sz w:val="24"/>
          <w:szCs w:val="24"/>
          <w:lang w:val="en-US"/>
        </w:rPr>
      </w:pPr>
      <w:r>
        <w:rPr>
          <w:rFonts w:ascii="Centaur" w:hAnsi="Centaur"/>
          <w:sz w:val="24"/>
          <w:szCs w:val="24"/>
          <w:lang w:val="en-US"/>
        </w:rPr>
        <w:t xml:space="preserve">X3 value of 0.219 indicated a positive effect of waqf institutions’ service quality on wakif decision. It was concluded that the better service quality, the higher wakif decision level on cash waqf </w:t>
      </w:r>
      <w:r w:rsidR="00747083">
        <w:rPr>
          <w:rFonts w:ascii="Centaur" w:hAnsi="Centaur"/>
          <w:sz w:val="24"/>
          <w:szCs w:val="24"/>
          <w:lang w:val="en-US"/>
        </w:rPr>
        <w:t xml:space="preserve">selection </w:t>
      </w:r>
      <w:r>
        <w:rPr>
          <w:rFonts w:ascii="Centaur" w:hAnsi="Centaur"/>
          <w:sz w:val="24"/>
          <w:szCs w:val="24"/>
          <w:lang w:val="en-US"/>
        </w:rPr>
        <w:t xml:space="preserve">in </w:t>
      </w:r>
      <w:proofErr w:type="spellStart"/>
      <w:r>
        <w:rPr>
          <w:rFonts w:ascii="Centaur" w:hAnsi="Centaur"/>
          <w:sz w:val="24"/>
          <w:szCs w:val="24"/>
          <w:lang w:val="en-US"/>
        </w:rPr>
        <w:t>Badan</w:t>
      </w:r>
      <w:proofErr w:type="spellEnd"/>
      <w:r>
        <w:rPr>
          <w:rFonts w:ascii="Centaur" w:hAnsi="Centaur"/>
          <w:sz w:val="24"/>
          <w:szCs w:val="24"/>
          <w:lang w:val="en-US"/>
        </w:rPr>
        <w:t xml:space="preserve"> </w:t>
      </w:r>
      <w:proofErr w:type="spellStart"/>
      <w:r>
        <w:rPr>
          <w:rFonts w:ascii="Centaur" w:hAnsi="Centaur"/>
          <w:sz w:val="24"/>
          <w:szCs w:val="24"/>
          <w:lang w:val="en-US"/>
        </w:rPr>
        <w:t>Wakaf</w:t>
      </w:r>
      <w:proofErr w:type="spellEnd"/>
      <w:r>
        <w:rPr>
          <w:rFonts w:ascii="Centaur" w:hAnsi="Centaur"/>
          <w:sz w:val="24"/>
          <w:szCs w:val="24"/>
          <w:lang w:val="en-US"/>
        </w:rPr>
        <w:t xml:space="preserve"> Indonesia region of Yogyakarta City, and vice versa.</w:t>
      </w:r>
    </w:p>
    <w:p w14:paraId="37C66A12" w14:textId="361DC064" w:rsidR="009F13D2" w:rsidRDefault="00D47BD4" w:rsidP="007E3ACF">
      <w:pPr>
        <w:pStyle w:val="ListParagraph"/>
        <w:numPr>
          <w:ilvl w:val="0"/>
          <w:numId w:val="4"/>
        </w:numPr>
        <w:spacing w:after="0" w:line="240" w:lineRule="auto"/>
        <w:ind w:left="567" w:hanging="567"/>
        <w:jc w:val="both"/>
        <w:rPr>
          <w:rFonts w:ascii="Centaur" w:hAnsi="Centaur"/>
          <w:sz w:val="24"/>
          <w:szCs w:val="24"/>
          <w:lang w:val="en-US"/>
        </w:rPr>
      </w:pPr>
      <w:r>
        <w:rPr>
          <w:rFonts w:ascii="Centaur" w:hAnsi="Centaur"/>
          <w:sz w:val="24"/>
          <w:szCs w:val="24"/>
          <w:lang w:val="en-US"/>
        </w:rPr>
        <w:t xml:space="preserve">X4 value of 0.186 showed a positive impact of promotion on wakif decision. It was concluded that </w:t>
      </w:r>
      <w:r w:rsidR="00D514F7">
        <w:rPr>
          <w:rFonts w:ascii="Centaur" w:hAnsi="Centaur"/>
          <w:sz w:val="24"/>
          <w:szCs w:val="24"/>
          <w:lang w:val="en-US"/>
        </w:rPr>
        <w:t>more</w:t>
      </w:r>
      <w:r>
        <w:rPr>
          <w:rFonts w:ascii="Centaur" w:hAnsi="Centaur"/>
          <w:sz w:val="24"/>
          <w:szCs w:val="24"/>
          <w:lang w:val="en-US"/>
        </w:rPr>
        <w:t xml:space="preserve"> promotion carried out by waqf institutions w</w:t>
      </w:r>
      <w:r w:rsidR="009626D7">
        <w:rPr>
          <w:rFonts w:ascii="Centaur" w:hAnsi="Centaur"/>
          <w:sz w:val="24"/>
          <w:szCs w:val="24"/>
          <w:lang w:val="en-US"/>
        </w:rPr>
        <w:t>ould</w:t>
      </w:r>
      <w:r>
        <w:rPr>
          <w:rFonts w:ascii="Centaur" w:hAnsi="Centaur"/>
          <w:sz w:val="24"/>
          <w:szCs w:val="24"/>
          <w:lang w:val="en-US"/>
        </w:rPr>
        <w:t xml:space="preserve"> encourage wakif to select cash </w:t>
      </w:r>
      <w:proofErr w:type="spellStart"/>
      <w:r>
        <w:rPr>
          <w:rFonts w:ascii="Centaur" w:hAnsi="Centaur"/>
          <w:sz w:val="24"/>
          <w:szCs w:val="24"/>
          <w:lang w:val="en-US"/>
        </w:rPr>
        <w:t>waqf</w:t>
      </w:r>
      <w:proofErr w:type="spellEnd"/>
      <w:r>
        <w:rPr>
          <w:rFonts w:ascii="Centaur" w:hAnsi="Centaur"/>
          <w:sz w:val="24"/>
          <w:szCs w:val="24"/>
          <w:lang w:val="en-US"/>
        </w:rPr>
        <w:t xml:space="preserve"> in </w:t>
      </w:r>
      <w:proofErr w:type="spellStart"/>
      <w:r>
        <w:rPr>
          <w:rFonts w:ascii="Centaur" w:hAnsi="Centaur"/>
          <w:sz w:val="24"/>
          <w:szCs w:val="24"/>
          <w:lang w:val="en-US"/>
        </w:rPr>
        <w:t>Badan</w:t>
      </w:r>
      <w:proofErr w:type="spellEnd"/>
      <w:r>
        <w:rPr>
          <w:rFonts w:ascii="Centaur" w:hAnsi="Centaur"/>
          <w:sz w:val="24"/>
          <w:szCs w:val="24"/>
          <w:lang w:val="en-US"/>
        </w:rPr>
        <w:t xml:space="preserve"> </w:t>
      </w:r>
      <w:proofErr w:type="spellStart"/>
      <w:r>
        <w:rPr>
          <w:rFonts w:ascii="Centaur" w:hAnsi="Centaur"/>
          <w:sz w:val="24"/>
          <w:szCs w:val="24"/>
          <w:lang w:val="en-US"/>
        </w:rPr>
        <w:t>Wakaf</w:t>
      </w:r>
      <w:proofErr w:type="spellEnd"/>
      <w:r>
        <w:rPr>
          <w:rFonts w:ascii="Centaur" w:hAnsi="Centaur"/>
          <w:sz w:val="24"/>
          <w:szCs w:val="24"/>
          <w:lang w:val="en-US"/>
        </w:rPr>
        <w:t xml:space="preserve"> Indonesia region of Yogyakarta City and vice versa.  </w:t>
      </w:r>
      <w:r w:rsidR="007E3ACF">
        <w:rPr>
          <w:rFonts w:ascii="Centaur" w:hAnsi="Centaur"/>
          <w:sz w:val="24"/>
          <w:szCs w:val="24"/>
          <w:lang w:val="en-US"/>
        </w:rPr>
        <w:t xml:space="preserve">      </w:t>
      </w:r>
      <w:r w:rsidR="00445249">
        <w:rPr>
          <w:rFonts w:ascii="Centaur" w:hAnsi="Centaur"/>
          <w:sz w:val="24"/>
          <w:szCs w:val="24"/>
          <w:lang w:val="en-US"/>
        </w:rPr>
        <w:t xml:space="preserve"> </w:t>
      </w:r>
    </w:p>
    <w:p w14:paraId="2C4B0602" w14:textId="62B13C90" w:rsidR="00D95CF9" w:rsidRDefault="00780343" w:rsidP="00D95CF9">
      <w:pPr>
        <w:pStyle w:val="ListParagraph"/>
        <w:spacing w:after="0" w:line="240" w:lineRule="auto"/>
        <w:ind w:left="0" w:firstLine="567"/>
        <w:rPr>
          <w:rFonts w:ascii="Centaur" w:hAnsi="Centaur"/>
          <w:sz w:val="24"/>
          <w:szCs w:val="24"/>
          <w:lang w:val="en-US"/>
        </w:rPr>
      </w:pPr>
      <w:r>
        <w:rPr>
          <w:rFonts w:ascii="Centaur" w:hAnsi="Centaur"/>
          <w:sz w:val="24"/>
          <w:szCs w:val="24"/>
          <w:lang w:val="en-US"/>
        </w:rPr>
        <w:t xml:space="preserve"> </w:t>
      </w:r>
    </w:p>
    <w:p w14:paraId="2E739AEC" w14:textId="499706B9" w:rsidR="00E80236" w:rsidRDefault="00E80236" w:rsidP="00C46952">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The value of R-Square</w:t>
      </w:r>
      <w:r w:rsidR="00BB01DE">
        <w:rPr>
          <w:rFonts w:ascii="Centaur" w:hAnsi="Centaur"/>
          <w:sz w:val="24"/>
          <w:szCs w:val="24"/>
          <w:lang w:val="en-US"/>
        </w:rPr>
        <w:t>d</w:t>
      </w:r>
      <w:r w:rsidR="00C46952">
        <w:rPr>
          <w:rFonts w:ascii="Centaur" w:hAnsi="Centaur"/>
          <w:sz w:val="24"/>
          <w:szCs w:val="24"/>
          <w:lang w:val="en-US"/>
        </w:rPr>
        <w:t xml:space="preserve"> </w:t>
      </w:r>
      <w:r w:rsidR="008A3DAD">
        <w:rPr>
          <w:rFonts w:ascii="Centaur" w:hAnsi="Centaur"/>
          <w:sz w:val="24"/>
          <w:szCs w:val="24"/>
          <w:lang w:val="en-US"/>
        </w:rPr>
        <w:t>or</w:t>
      </w:r>
      <w:r w:rsidR="00C46952">
        <w:rPr>
          <w:rFonts w:ascii="Centaur" w:hAnsi="Centaur"/>
          <w:sz w:val="24"/>
          <w:szCs w:val="24"/>
          <w:lang w:val="en-US"/>
        </w:rPr>
        <w:t xml:space="preserve"> Adjusted R-Squared</w:t>
      </w:r>
      <w:r>
        <w:rPr>
          <w:rFonts w:ascii="Centaur" w:hAnsi="Centaur"/>
          <w:sz w:val="24"/>
          <w:szCs w:val="24"/>
          <w:lang w:val="en-US"/>
        </w:rPr>
        <w:t xml:space="preserve"> </w:t>
      </w:r>
      <w:r w:rsidR="008A3DAD">
        <w:rPr>
          <w:rFonts w:ascii="Centaur" w:hAnsi="Centaur"/>
          <w:sz w:val="24"/>
          <w:szCs w:val="24"/>
          <w:lang w:val="en-US"/>
        </w:rPr>
        <w:t>is</w:t>
      </w:r>
      <w:r w:rsidR="00BB01DE">
        <w:rPr>
          <w:rFonts w:ascii="Centaur" w:hAnsi="Centaur"/>
          <w:sz w:val="24"/>
          <w:szCs w:val="24"/>
          <w:lang w:val="en-US"/>
        </w:rPr>
        <w:t xml:space="preserve"> </w:t>
      </w:r>
      <w:r w:rsidR="00C46952">
        <w:rPr>
          <w:rFonts w:ascii="Centaur" w:hAnsi="Centaur"/>
          <w:sz w:val="24"/>
          <w:szCs w:val="24"/>
          <w:lang w:val="en-US"/>
        </w:rPr>
        <w:t xml:space="preserve">translated as an indicator of </w:t>
      </w:r>
      <w:r w:rsidR="00BB01DE">
        <w:rPr>
          <w:rFonts w:ascii="Centaur" w:hAnsi="Centaur"/>
          <w:sz w:val="24"/>
          <w:szCs w:val="24"/>
          <w:lang w:val="en-US"/>
        </w:rPr>
        <w:t>independent variables’ contribution level on dependent variables.</w:t>
      </w:r>
      <w:r w:rsidR="00C46952">
        <w:rPr>
          <w:rFonts w:ascii="Centaur" w:hAnsi="Centaur"/>
          <w:sz w:val="24"/>
          <w:szCs w:val="24"/>
          <w:lang w:val="en-US"/>
        </w:rPr>
        <w:t xml:space="preserve"> It</w:t>
      </w:r>
      <w:r w:rsidR="00BB01DE">
        <w:rPr>
          <w:rFonts w:ascii="Centaur" w:hAnsi="Centaur"/>
          <w:sz w:val="24"/>
          <w:szCs w:val="24"/>
          <w:lang w:val="en-US"/>
        </w:rPr>
        <w:t xml:space="preserve"> </w:t>
      </w:r>
      <w:r w:rsidR="008A3DAD">
        <w:rPr>
          <w:rFonts w:ascii="Centaur" w:hAnsi="Centaur"/>
          <w:sz w:val="24"/>
          <w:szCs w:val="24"/>
          <w:lang w:val="en-US"/>
        </w:rPr>
        <w:t>is</w:t>
      </w:r>
      <w:r w:rsidR="00BB01DE">
        <w:rPr>
          <w:rFonts w:ascii="Centaur" w:hAnsi="Centaur"/>
          <w:sz w:val="24"/>
          <w:szCs w:val="24"/>
          <w:lang w:val="en-US"/>
        </w:rPr>
        <w:t xml:space="preserve"> ranging from 0 to 1.</w:t>
      </w:r>
      <w:r w:rsidR="00C46952">
        <w:rPr>
          <w:rFonts w:ascii="Centaur" w:hAnsi="Centaur"/>
          <w:sz w:val="24"/>
          <w:szCs w:val="24"/>
          <w:lang w:val="en-US"/>
        </w:rPr>
        <w:t xml:space="preserve"> The bigger the value is, the </w:t>
      </w:r>
      <w:r w:rsidR="009626D7">
        <w:rPr>
          <w:rFonts w:ascii="Centaur" w:hAnsi="Centaur"/>
          <w:sz w:val="24"/>
          <w:szCs w:val="24"/>
          <w:lang w:val="en-US"/>
        </w:rPr>
        <w:t>more significant</w:t>
      </w:r>
      <w:r w:rsidR="00C46952">
        <w:rPr>
          <w:rFonts w:ascii="Centaur" w:hAnsi="Centaur"/>
          <w:sz w:val="24"/>
          <w:szCs w:val="24"/>
          <w:lang w:val="en-US"/>
        </w:rPr>
        <w:t xml:space="preserve"> the influence of all independent variables on dependent variables will be.</w:t>
      </w:r>
    </w:p>
    <w:p w14:paraId="5BD8FB15" w14:textId="2E253331" w:rsidR="00C46952" w:rsidRDefault="00C46952" w:rsidP="00D95CF9">
      <w:pPr>
        <w:pStyle w:val="ListParagraph"/>
        <w:spacing w:after="0" w:line="240" w:lineRule="auto"/>
        <w:ind w:left="0" w:firstLine="567"/>
        <w:rPr>
          <w:rFonts w:ascii="Centaur" w:hAnsi="Centaur"/>
          <w:sz w:val="24"/>
          <w:szCs w:val="24"/>
          <w:lang w:val="en-US"/>
        </w:rPr>
      </w:pPr>
    </w:p>
    <w:p w14:paraId="64299B1E" w14:textId="18C5DF57" w:rsidR="00C46952" w:rsidRDefault="00C46952" w:rsidP="00C46952">
      <w:pPr>
        <w:pStyle w:val="ListParagraph"/>
        <w:spacing w:after="0" w:line="240" w:lineRule="auto"/>
        <w:ind w:left="0" w:firstLine="567"/>
        <w:jc w:val="center"/>
        <w:rPr>
          <w:rFonts w:ascii="Centaur" w:hAnsi="Centaur"/>
          <w:b/>
          <w:bCs/>
          <w:sz w:val="24"/>
          <w:szCs w:val="24"/>
          <w:lang w:val="en-US"/>
        </w:rPr>
      </w:pPr>
      <w:r w:rsidRPr="00C46952">
        <w:rPr>
          <w:rFonts w:ascii="Centaur" w:hAnsi="Centaur"/>
          <w:b/>
          <w:bCs/>
          <w:sz w:val="24"/>
          <w:szCs w:val="24"/>
          <w:lang w:val="en-US"/>
        </w:rPr>
        <w:t xml:space="preserve">Table </w:t>
      </w:r>
      <w:r w:rsidR="00B84C0F">
        <w:rPr>
          <w:rFonts w:ascii="Centaur" w:hAnsi="Centaur"/>
          <w:b/>
          <w:bCs/>
          <w:sz w:val="24"/>
          <w:szCs w:val="24"/>
          <w:lang w:val="en-US"/>
        </w:rPr>
        <w:t>6</w:t>
      </w:r>
      <w:r w:rsidRPr="00C46952">
        <w:rPr>
          <w:rFonts w:ascii="Centaur" w:hAnsi="Centaur"/>
          <w:b/>
          <w:bCs/>
          <w:sz w:val="24"/>
          <w:szCs w:val="24"/>
          <w:lang w:val="en-US"/>
        </w:rPr>
        <w:t>. Model Summary</w:t>
      </w:r>
    </w:p>
    <w:p w14:paraId="0E0806CB" w14:textId="64F93F5C" w:rsidR="00C46952" w:rsidRDefault="00C46952" w:rsidP="00C46952">
      <w:pPr>
        <w:pStyle w:val="ListParagraph"/>
        <w:spacing w:after="0" w:line="240" w:lineRule="auto"/>
        <w:ind w:left="0" w:firstLine="567"/>
        <w:jc w:val="center"/>
        <w:rPr>
          <w:rFonts w:ascii="Centaur" w:hAnsi="Centaur"/>
          <w:b/>
          <w:bCs/>
          <w:sz w:val="24"/>
          <w:szCs w:val="24"/>
          <w:lang w:val="en-US"/>
        </w:rPr>
      </w:pPr>
    </w:p>
    <w:tbl>
      <w:tblPr>
        <w:tblStyle w:val="TableGrid"/>
        <w:tblW w:w="0" w:type="auto"/>
        <w:tblLook w:val="04A0" w:firstRow="1" w:lastRow="0" w:firstColumn="1" w:lastColumn="0" w:noHBand="0" w:noVBand="1"/>
      </w:tblPr>
      <w:tblGrid>
        <w:gridCol w:w="1803"/>
        <w:gridCol w:w="1803"/>
        <w:gridCol w:w="1803"/>
        <w:gridCol w:w="1803"/>
        <w:gridCol w:w="1804"/>
      </w:tblGrid>
      <w:tr w:rsidR="00C46952" w:rsidRPr="00F64213" w14:paraId="13D69B9C" w14:textId="77777777" w:rsidTr="00322CE1">
        <w:tc>
          <w:tcPr>
            <w:tcW w:w="1803" w:type="dxa"/>
          </w:tcPr>
          <w:p w14:paraId="3539BDDB" w14:textId="77777777" w:rsidR="00C46952" w:rsidRPr="00F64213" w:rsidRDefault="00C46952" w:rsidP="00322CE1">
            <w:pPr>
              <w:jc w:val="center"/>
              <w:rPr>
                <w:rFonts w:ascii="Centaur" w:hAnsi="Centaur"/>
                <w:sz w:val="24"/>
                <w:szCs w:val="24"/>
              </w:rPr>
            </w:pPr>
            <w:r w:rsidRPr="00F64213">
              <w:rPr>
                <w:rFonts w:ascii="Centaur" w:hAnsi="Centaur"/>
                <w:sz w:val="24"/>
                <w:szCs w:val="24"/>
              </w:rPr>
              <w:t>Model</w:t>
            </w:r>
          </w:p>
        </w:tc>
        <w:tc>
          <w:tcPr>
            <w:tcW w:w="1803" w:type="dxa"/>
          </w:tcPr>
          <w:p w14:paraId="03355035" w14:textId="77777777" w:rsidR="00C46952" w:rsidRPr="00F64213" w:rsidRDefault="00C46952" w:rsidP="00322CE1">
            <w:pPr>
              <w:jc w:val="center"/>
              <w:rPr>
                <w:rFonts w:ascii="Centaur" w:hAnsi="Centaur"/>
                <w:sz w:val="24"/>
                <w:szCs w:val="24"/>
              </w:rPr>
            </w:pPr>
            <w:r w:rsidRPr="00F64213">
              <w:rPr>
                <w:rFonts w:ascii="Centaur" w:hAnsi="Centaur"/>
                <w:sz w:val="24"/>
                <w:szCs w:val="24"/>
              </w:rPr>
              <w:t>R</w:t>
            </w:r>
          </w:p>
        </w:tc>
        <w:tc>
          <w:tcPr>
            <w:tcW w:w="1803" w:type="dxa"/>
          </w:tcPr>
          <w:p w14:paraId="2F52A5F8" w14:textId="31BBDBB5" w:rsidR="00C46952" w:rsidRPr="00C46952" w:rsidRDefault="00C46952" w:rsidP="00322CE1">
            <w:pPr>
              <w:jc w:val="center"/>
              <w:rPr>
                <w:rFonts w:ascii="Centaur" w:hAnsi="Centaur"/>
                <w:sz w:val="24"/>
                <w:szCs w:val="24"/>
                <w:lang w:val="en-US"/>
              </w:rPr>
            </w:pPr>
            <w:r w:rsidRPr="00F64213">
              <w:rPr>
                <w:rFonts w:ascii="Centaur" w:hAnsi="Centaur"/>
                <w:sz w:val="24"/>
                <w:szCs w:val="24"/>
              </w:rPr>
              <w:t>R Square</w:t>
            </w:r>
            <w:r>
              <w:rPr>
                <w:rFonts w:ascii="Centaur" w:hAnsi="Centaur"/>
                <w:sz w:val="24"/>
                <w:szCs w:val="24"/>
                <w:lang w:val="en-US"/>
              </w:rPr>
              <w:t>d</w:t>
            </w:r>
          </w:p>
        </w:tc>
        <w:tc>
          <w:tcPr>
            <w:tcW w:w="1803" w:type="dxa"/>
          </w:tcPr>
          <w:p w14:paraId="10B5F517" w14:textId="0EE883CD" w:rsidR="00C46952" w:rsidRPr="00C46952" w:rsidRDefault="00C46952" w:rsidP="00322CE1">
            <w:pPr>
              <w:jc w:val="center"/>
              <w:rPr>
                <w:rFonts w:ascii="Centaur" w:hAnsi="Centaur"/>
                <w:sz w:val="24"/>
                <w:szCs w:val="24"/>
                <w:lang w:val="en-US"/>
              </w:rPr>
            </w:pPr>
            <w:r w:rsidRPr="00F64213">
              <w:rPr>
                <w:rFonts w:ascii="Centaur" w:hAnsi="Centaur"/>
                <w:sz w:val="24"/>
                <w:szCs w:val="24"/>
              </w:rPr>
              <w:t>Adjusted R Square</w:t>
            </w:r>
            <w:r>
              <w:rPr>
                <w:rFonts w:ascii="Centaur" w:hAnsi="Centaur"/>
                <w:sz w:val="24"/>
                <w:szCs w:val="24"/>
                <w:lang w:val="en-US"/>
              </w:rPr>
              <w:t>d</w:t>
            </w:r>
          </w:p>
        </w:tc>
        <w:tc>
          <w:tcPr>
            <w:tcW w:w="1804" w:type="dxa"/>
          </w:tcPr>
          <w:p w14:paraId="2F881D3E" w14:textId="77777777" w:rsidR="00C46952" w:rsidRPr="00F64213" w:rsidRDefault="00C46952" w:rsidP="00322CE1">
            <w:pPr>
              <w:jc w:val="center"/>
              <w:rPr>
                <w:rFonts w:ascii="Centaur" w:hAnsi="Centaur"/>
                <w:sz w:val="24"/>
                <w:szCs w:val="24"/>
              </w:rPr>
            </w:pPr>
            <w:r w:rsidRPr="00F64213">
              <w:rPr>
                <w:rFonts w:ascii="Centaur" w:hAnsi="Centaur"/>
                <w:sz w:val="24"/>
                <w:szCs w:val="24"/>
              </w:rPr>
              <w:t>Std. Error of the Estimate</w:t>
            </w:r>
          </w:p>
        </w:tc>
      </w:tr>
      <w:tr w:rsidR="00C46952" w:rsidRPr="00F64213" w14:paraId="32070B9D" w14:textId="77777777" w:rsidTr="00322CE1">
        <w:tc>
          <w:tcPr>
            <w:tcW w:w="1803" w:type="dxa"/>
          </w:tcPr>
          <w:p w14:paraId="2B1C591C" w14:textId="77777777" w:rsidR="00C46952" w:rsidRPr="00F64213" w:rsidRDefault="00C46952" w:rsidP="00322CE1">
            <w:pPr>
              <w:jc w:val="center"/>
              <w:rPr>
                <w:rFonts w:ascii="Centaur" w:hAnsi="Centaur"/>
                <w:sz w:val="24"/>
                <w:szCs w:val="24"/>
              </w:rPr>
            </w:pPr>
            <w:r w:rsidRPr="00F64213">
              <w:rPr>
                <w:rFonts w:ascii="Centaur" w:hAnsi="Centaur"/>
                <w:sz w:val="24"/>
                <w:szCs w:val="24"/>
              </w:rPr>
              <w:t>1</w:t>
            </w:r>
          </w:p>
        </w:tc>
        <w:tc>
          <w:tcPr>
            <w:tcW w:w="1803" w:type="dxa"/>
          </w:tcPr>
          <w:p w14:paraId="79934BCE" w14:textId="77777777" w:rsidR="00C46952" w:rsidRPr="00F64213" w:rsidRDefault="00C46952" w:rsidP="00322CE1">
            <w:pPr>
              <w:jc w:val="center"/>
              <w:rPr>
                <w:rFonts w:ascii="Centaur" w:hAnsi="Centaur"/>
                <w:sz w:val="24"/>
                <w:szCs w:val="24"/>
              </w:rPr>
            </w:pPr>
            <w:r w:rsidRPr="00F64213">
              <w:rPr>
                <w:rFonts w:ascii="Centaur" w:hAnsi="Centaur"/>
                <w:sz w:val="24"/>
                <w:szCs w:val="24"/>
              </w:rPr>
              <w:t>0,936</w:t>
            </w:r>
          </w:p>
        </w:tc>
        <w:tc>
          <w:tcPr>
            <w:tcW w:w="1803" w:type="dxa"/>
          </w:tcPr>
          <w:p w14:paraId="22D0065D" w14:textId="77777777" w:rsidR="00C46952" w:rsidRPr="00F64213" w:rsidRDefault="00C46952" w:rsidP="00322CE1">
            <w:pPr>
              <w:jc w:val="center"/>
              <w:rPr>
                <w:rFonts w:ascii="Centaur" w:hAnsi="Centaur"/>
                <w:sz w:val="24"/>
                <w:szCs w:val="24"/>
              </w:rPr>
            </w:pPr>
            <w:r w:rsidRPr="00F64213">
              <w:rPr>
                <w:rFonts w:ascii="Centaur" w:hAnsi="Centaur"/>
                <w:sz w:val="24"/>
                <w:szCs w:val="24"/>
              </w:rPr>
              <w:t>0,875</w:t>
            </w:r>
          </w:p>
        </w:tc>
        <w:tc>
          <w:tcPr>
            <w:tcW w:w="1803" w:type="dxa"/>
          </w:tcPr>
          <w:p w14:paraId="2190E040" w14:textId="77777777" w:rsidR="00C46952" w:rsidRPr="00F64213" w:rsidRDefault="00C46952" w:rsidP="00322CE1">
            <w:pPr>
              <w:jc w:val="center"/>
              <w:rPr>
                <w:rFonts w:ascii="Centaur" w:hAnsi="Centaur"/>
                <w:sz w:val="24"/>
                <w:szCs w:val="24"/>
              </w:rPr>
            </w:pPr>
            <w:r w:rsidRPr="00F64213">
              <w:rPr>
                <w:rFonts w:ascii="Centaur" w:hAnsi="Centaur"/>
                <w:sz w:val="24"/>
                <w:szCs w:val="24"/>
              </w:rPr>
              <w:t>0,863</w:t>
            </w:r>
          </w:p>
        </w:tc>
        <w:tc>
          <w:tcPr>
            <w:tcW w:w="1804" w:type="dxa"/>
          </w:tcPr>
          <w:p w14:paraId="4DF7AF25" w14:textId="77777777" w:rsidR="00C46952" w:rsidRPr="00F64213" w:rsidRDefault="00C46952" w:rsidP="00322CE1">
            <w:pPr>
              <w:jc w:val="center"/>
              <w:rPr>
                <w:rFonts w:ascii="Centaur" w:hAnsi="Centaur"/>
                <w:sz w:val="24"/>
                <w:szCs w:val="24"/>
              </w:rPr>
            </w:pPr>
            <w:r w:rsidRPr="00F64213">
              <w:rPr>
                <w:rFonts w:ascii="Centaur" w:hAnsi="Centaur"/>
                <w:sz w:val="24"/>
                <w:szCs w:val="24"/>
              </w:rPr>
              <w:t>1,09214</w:t>
            </w:r>
          </w:p>
        </w:tc>
      </w:tr>
    </w:tbl>
    <w:p w14:paraId="49008D4E" w14:textId="77777777" w:rsidR="00C46952" w:rsidRPr="00C46952" w:rsidRDefault="00C46952" w:rsidP="00C46952">
      <w:pPr>
        <w:pStyle w:val="ListParagraph"/>
        <w:spacing w:after="0" w:line="240" w:lineRule="auto"/>
        <w:ind w:left="0" w:firstLine="567"/>
        <w:jc w:val="center"/>
        <w:rPr>
          <w:rFonts w:ascii="Centaur" w:hAnsi="Centaur"/>
          <w:b/>
          <w:bCs/>
          <w:sz w:val="24"/>
          <w:szCs w:val="24"/>
          <w:lang w:val="en-US"/>
        </w:rPr>
      </w:pPr>
    </w:p>
    <w:p w14:paraId="4B7CF1BE" w14:textId="5BD2E1D7" w:rsidR="001B610E" w:rsidRDefault="00D95CF9" w:rsidP="006812B8">
      <w:pPr>
        <w:pStyle w:val="ListParagraph"/>
        <w:spacing w:after="0" w:line="240" w:lineRule="auto"/>
        <w:ind w:left="0" w:firstLine="567"/>
        <w:jc w:val="both"/>
        <w:rPr>
          <w:rFonts w:ascii="Centaur" w:hAnsi="Centaur"/>
          <w:sz w:val="24"/>
          <w:szCs w:val="24"/>
          <w:lang w:val="en-US"/>
        </w:rPr>
      </w:pPr>
      <w:r>
        <w:rPr>
          <w:rFonts w:ascii="Centaur" w:hAnsi="Centaur"/>
          <w:sz w:val="24"/>
          <w:szCs w:val="24"/>
          <w:lang w:val="en-US"/>
        </w:rPr>
        <w:t xml:space="preserve"> </w:t>
      </w:r>
      <w:r w:rsidR="00C46952">
        <w:rPr>
          <w:rFonts w:ascii="Centaur" w:hAnsi="Centaur"/>
          <w:sz w:val="24"/>
          <w:szCs w:val="24"/>
          <w:lang w:val="en-US"/>
        </w:rPr>
        <w:t xml:space="preserve">The value of Adjusted R-Squared 0.863 (86,3%) indicated a </w:t>
      </w:r>
      <w:r w:rsidR="009626D7">
        <w:rPr>
          <w:rFonts w:ascii="Centaur" w:hAnsi="Centaur"/>
          <w:sz w:val="24"/>
          <w:szCs w:val="24"/>
          <w:lang w:val="en-US"/>
        </w:rPr>
        <w:t>considerabl</w:t>
      </w:r>
      <w:r w:rsidR="00AB6785">
        <w:rPr>
          <w:rFonts w:ascii="Centaur" w:hAnsi="Centaur"/>
          <w:sz w:val="24"/>
          <w:szCs w:val="24"/>
          <w:lang w:val="en-US"/>
        </w:rPr>
        <w:t>e</w:t>
      </w:r>
      <w:r w:rsidR="00C46952">
        <w:rPr>
          <w:rFonts w:ascii="Centaur" w:hAnsi="Centaur"/>
          <w:sz w:val="24"/>
          <w:szCs w:val="24"/>
          <w:lang w:val="en-US"/>
        </w:rPr>
        <w:t xml:space="preserve"> </w:t>
      </w:r>
      <w:r w:rsidR="00AB6785">
        <w:rPr>
          <w:rFonts w:ascii="Centaur" w:hAnsi="Centaur"/>
          <w:sz w:val="24"/>
          <w:szCs w:val="24"/>
          <w:lang w:val="en-US"/>
        </w:rPr>
        <w:t>contribution</w:t>
      </w:r>
      <w:r w:rsidR="00C46952">
        <w:rPr>
          <w:rFonts w:ascii="Centaur" w:hAnsi="Centaur"/>
          <w:sz w:val="24"/>
          <w:szCs w:val="24"/>
          <w:lang w:val="en-US"/>
        </w:rPr>
        <w:t xml:space="preserve"> of all independent variables (religiosity, </w:t>
      </w:r>
      <w:r w:rsidR="002B11C0">
        <w:rPr>
          <w:rFonts w:ascii="Centaur" w:hAnsi="Centaur"/>
          <w:sz w:val="24"/>
          <w:szCs w:val="24"/>
          <w:lang w:val="en-US"/>
        </w:rPr>
        <w:t>trust</w:t>
      </w:r>
      <w:r w:rsidR="00C46952">
        <w:rPr>
          <w:rFonts w:ascii="Centaur" w:hAnsi="Centaur"/>
          <w:sz w:val="24"/>
          <w:szCs w:val="24"/>
          <w:lang w:val="en-US"/>
        </w:rPr>
        <w:t xml:space="preserve">, service quality, and promotion) on wakif decision to select cash </w:t>
      </w:r>
      <w:proofErr w:type="spellStart"/>
      <w:r w:rsidR="00C46952">
        <w:rPr>
          <w:rFonts w:ascii="Centaur" w:hAnsi="Centaur"/>
          <w:sz w:val="24"/>
          <w:szCs w:val="24"/>
          <w:lang w:val="en-US"/>
        </w:rPr>
        <w:t>waqf</w:t>
      </w:r>
      <w:proofErr w:type="spellEnd"/>
      <w:r w:rsidR="00C46952">
        <w:rPr>
          <w:rFonts w:ascii="Centaur" w:hAnsi="Centaur"/>
          <w:sz w:val="24"/>
          <w:szCs w:val="24"/>
          <w:lang w:val="en-US"/>
        </w:rPr>
        <w:t xml:space="preserve"> in </w:t>
      </w:r>
      <w:proofErr w:type="spellStart"/>
      <w:r w:rsidR="00C46952">
        <w:rPr>
          <w:rFonts w:ascii="Centaur" w:hAnsi="Centaur"/>
          <w:sz w:val="24"/>
          <w:szCs w:val="24"/>
          <w:lang w:val="en-US"/>
        </w:rPr>
        <w:t>Badan</w:t>
      </w:r>
      <w:proofErr w:type="spellEnd"/>
      <w:r w:rsidR="00C46952">
        <w:rPr>
          <w:rFonts w:ascii="Centaur" w:hAnsi="Centaur"/>
          <w:sz w:val="24"/>
          <w:szCs w:val="24"/>
          <w:lang w:val="en-US"/>
        </w:rPr>
        <w:t xml:space="preserve"> </w:t>
      </w:r>
      <w:proofErr w:type="spellStart"/>
      <w:r w:rsidR="00C46952">
        <w:rPr>
          <w:rFonts w:ascii="Centaur" w:hAnsi="Centaur"/>
          <w:sz w:val="24"/>
          <w:szCs w:val="24"/>
          <w:lang w:val="en-US"/>
        </w:rPr>
        <w:t>Wakaf</w:t>
      </w:r>
      <w:proofErr w:type="spellEnd"/>
      <w:r w:rsidR="00C46952">
        <w:rPr>
          <w:rFonts w:ascii="Centaur" w:hAnsi="Centaur"/>
          <w:sz w:val="24"/>
          <w:szCs w:val="24"/>
          <w:lang w:val="en-US"/>
        </w:rPr>
        <w:t xml:space="preserve"> Indonesia region of Yogyakarta City. </w:t>
      </w:r>
    </w:p>
    <w:p w14:paraId="6CE84E84" w14:textId="77777777" w:rsidR="006812B8" w:rsidRPr="006812B8" w:rsidRDefault="006812B8" w:rsidP="006812B8">
      <w:pPr>
        <w:pStyle w:val="ListParagraph"/>
        <w:spacing w:after="0" w:line="240" w:lineRule="auto"/>
        <w:ind w:left="0" w:firstLine="567"/>
        <w:jc w:val="both"/>
        <w:rPr>
          <w:rFonts w:ascii="Centaur" w:hAnsi="Centaur"/>
        </w:rPr>
      </w:pPr>
    </w:p>
    <w:p w14:paraId="77BA5A1C" w14:textId="340B8289" w:rsidR="00AB6785" w:rsidRDefault="00AB6785" w:rsidP="00AB6785">
      <w:pPr>
        <w:pStyle w:val="ListParagraph"/>
        <w:spacing w:after="0" w:line="240" w:lineRule="auto"/>
        <w:ind w:left="0" w:firstLine="567"/>
        <w:jc w:val="center"/>
        <w:rPr>
          <w:rFonts w:ascii="Centaur" w:hAnsi="Centaur"/>
          <w:b/>
          <w:bCs/>
          <w:sz w:val="24"/>
          <w:szCs w:val="24"/>
          <w:lang w:val="en-US"/>
        </w:rPr>
      </w:pPr>
      <w:r w:rsidRPr="0032317E">
        <w:rPr>
          <w:rFonts w:ascii="Centaur" w:hAnsi="Centaur"/>
          <w:b/>
          <w:bCs/>
          <w:sz w:val="24"/>
          <w:szCs w:val="24"/>
          <w:lang w:val="en-US"/>
        </w:rPr>
        <w:lastRenderedPageBreak/>
        <w:t xml:space="preserve">Table </w:t>
      </w:r>
      <w:r w:rsidR="00B84C0F">
        <w:rPr>
          <w:rFonts w:ascii="Centaur" w:hAnsi="Centaur"/>
          <w:b/>
          <w:bCs/>
          <w:sz w:val="24"/>
          <w:szCs w:val="24"/>
          <w:lang w:val="en-US"/>
        </w:rPr>
        <w:t>7</w:t>
      </w:r>
      <w:r w:rsidRPr="0032317E">
        <w:rPr>
          <w:rFonts w:ascii="Centaur" w:hAnsi="Centaur"/>
          <w:b/>
          <w:bCs/>
          <w:sz w:val="24"/>
          <w:szCs w:val="24"/>
          <w:lang w:val="en-US"/>
        </w:rPr>
        <w:t>. ANOVA</w:t>
      </w:r>
    </w:p>
    <w:p w14:paraId="431FDC0F" w14:textId="77777777" w:rsidR="00AB6785" w:rsidRDefault="00AB6785" w:rsidP="00AB6785">
      <w:pPr>
        <w:pStyle w:val="ListParagraph"/>
        <w:spacing w:after="0" w:line="240" w:lineRule="auto"/>
        <w:ind w:left="0" w:firstLine="567"/>
        <w:jc w:val="center"/>
        <w:rPr>
          <w:rFonts w:ascii="Centaur" w:hAnsi="Centaur"/>
          <w:b/>
          <w:bCs/>
          <w:sz w:val="24"/>
          <w:szCs w:val="24"/>
          <w:lang w:val="en-US"/>
        </w:rPr>
      </w:pPr>
    </w:p>
    <w:tbl>
      <w:tblPr>
        <w:tblStyle w:val="TableGrid"/>
        <w:tblW w:w="0" w:type="auto"/>
        <w:tblLook w:val="04A0" w:firstRow="1" w:lastRow="0" w:firstColumn="1" w:lastColumn="0" w:noHBand="0" w:noVBand="1"/>
      </w:tblPr>
      <w:tblGrid>
        <w:gridCol w:w="1696"/>
        <w:gridCol w:w="1308"/>
        <w:gridCol w:w="1503"/>
        <w:gridCol w:w="1503"/>
        <w:gridCol w:w="1503"/>
        <w:gridCol w:w="1503"/>
      </w:tblGrid>
      <w:tr w:rsidR="00AB6785" w:rsidRPr="00F64213" w14:paraId="373B8ED1" w14:textId="77777777" w:rsidTr="00322CE1">
        <w:tc>
          <w:tcPr>
            <w:tcW w:w="1696" w:type="dxa"/>
          </w:tcPr>
          <w:p w14:paraId="3849F6E7" w14:textId="77777777" w:rsidR="00AB6785" w:rsidRPr="00F64213" w:rsidRDefault="00AB6785" w:rsidP="00322CE1">
            <w:pPr>
              <w:jc w:val="center"/>
              <w:rPr>
                <w:rFonts w:ascii="Centaur" w:hAnsi="Centaur"/>
                <w:sz w:val="24"/>
                <w:szCs w:val="24"/>
              </w:rPr>
            </w:pPr>
            <w:r w:rsidRPr="00F64213">
              <w:rPr>
                <w:rFonts w:ascii="Centaur" w:hAnsi="Centaur"/>
                <w:sz w:val="24"/>
                <w:szCs w:val="24"/>
              </w:rPr>
              <w:t>Model</w:t>
            </w:r>
          </w:p>
        </w:tc>
        <w:tc>
          <w:tcPr>
            <w:tcW w:w="1308" w:type="dxa"/>
          </w:tcPr>
          <w:p w14:paraId="0891D264" w14:textId="77777777" w:rsidR="00AB6785" w:rsidRPr="00F64213" w:rsidRDefault="00AB6785" w:rsidP="00322CE1">
            <w:pPr>
              <w:jc w:val="center"/>
              <w:rPr>
                <w:rFonts w:ascii="Centaur" w:hAnsi="Centaur"/>
                <w:sz w:val="24"/>
                <w:szCs w:val="24"/>
              </w:rPr>
            </w:pPr>
            <w:r w:rsidRPr="00F64213">
              <w:rPr>
                <w:rFonts w:ascii="Centaur" w:hAnsi="Centaur"/>
                <w:sz w:val="24"/>
                <w:szCs w:val="24"/>
              </w:rPr>
              <w:t>Sum of Squares</w:t>
            </w:r>
          </w:p>
        </w:tc>
        <w:tc>
          <w:tcPr>
            <w:tcW w:w="1503" w:type="dxa"/>
          </w:tcPr>
          <w:p w14:paraId="5D40EAF7" w14:textId="77777777" w:rsidR="00AB6785" w:rsidRPr="00F64213" w:rsidRDefault="00AB6785" w:rsidP="00322CE1">
            <w:pPr>
              <w:jc w:val="center"/>
              <w:rPr>
                <w:rFonts w:ascii="Centaur" w:hAnsi="Centaur"/>
                <w:sz w:val="24"/>
                <w:szCs w:val="24"/>
              </w:rPr>
            </w:pPr>
            <w:r w:rsidRPr="00F64213">
              <w:rPr>
                <w:rFonts w:ascii="Centaur" w:hAnsi="Centaur"/>
                <w:sz w:val="24"/>
                <w:szCs w:val="24"/>
              </w:rPr>
              <w:t>Df</w:t>
            </w:r>
          </w:p>
        </w:tc>
        <w:tc>
          <w:tcPr>
            <w:tcW w:w="1503" w:type="dxa"/>
          </w:tcPr>
          <w:p w14:paraId="1E82FF1E" w14:textId="77777777" w:rsidR="00AB6785" w:rsidRPr="00F64213" w:rsidRDefault="00AB6785" w:rsidP="00322CE1">
            <w:pPr>
              <w:jc w:val="center"/>
              <w:rPr>
                <w:rFonts w:ascii="Centaur" w:hAnsi="Centaur"/>
                <w:sz w:val="24"/>
                <w:szCs w:val="24"/>
              </w:rPr>
            </w:pPr>
            <w:r w:rsidRPr="00F64213">
              <w:rPr>
                <w:rFonts w:ascii="Centaur" w:hAnsi="Centaur"/>
                <w:sz w:val="24"/>
                <w:szCs w:val="24"/>
              </w:rPr>
              <w:t>Mean Square</w:t>
            </w:r>
          </w:p>
        </w:tc>
        <w:tc>
          <w:tcPr>
            <w:tcW w:w="1503" w:type="dxa"/>
          </w:tcPr>
          <w:p w14:paraId="2281DF44" w14:textId="77777777" w:rsidR="00AB6785" w:rsidRPr="00F64213" w:rsidRDefault="00AB6785" w:rsidP="00322CE1">
            <w:pPr>
              <w:jc w:val="center"/>
              <w:rPr>
                <w:rFonts w:ascii="Centaur" w:hAnsi="Centaur"/>
                <w:sz w:val="24"/>
                <w:szCs w:val="24"/>
              </w:rPr>
            </w:pPr>
            <w:r w:rsidRPr="00F64213">
              <w:rPr>
                <w:rFonts w:ascii="Centaur" w:hAnsi="Centaur"/>
                <w:sz w:val="24"/>
                <w:szCs w:val="24"/>
              </w:rPr>
              <w:t>F</w:t>
            </w:r>
          </w:p>
        </w:tc>
        <w:tc>
          <w:tcPr>
            <w:tcW w:w="1503" w:type="dxa"/>
          </w:tcPr>
          <w:p w14:paraId="6B5F0479" w14:textId="77777777" w:rsidR="00AB6785" w:rsidRPr="00F64213" w:rsidRDefault="00AB6785" w:rsidP="00322CE1">
            <w:pPr>
              <w:jc w:val="center"/>
              <w:rPr>
                <w:rFonts w:ascii="Centaur" w:hAnsi="Centaur"/>
                <w:sz w:val="24"/>
                <w:szCs w:val="24"/>
              </w:rPr>
            </w:pPr>
            <w:r w:rsidRPr="00F64213">
              <w:rPr>
                <w:rFonts w:ascii="Centaur" w:hAnsi="Centaur"/>
                <w:sz w:val="24"/>
                <w:szCs w:val="24"/>
              </w:rPr>
              <w:t>Sig.</w:t>
            </w:r>
          </w:p>
        </w:tc>
      </w:tr>
      <w:tr w:rsidR="00AB6785" w:rsidRPr="00F64213" w14:paraId="77B44FA7" w14:textId="77777777" w:rsidTr="00322CE1">
        <w:tc>
          <w:tcPr>
            <w:tcW w:w="1696" w:type="dxa"/>
          </w:tcPr>
          <w:p w14:paraId="02E2C152" w14:textId="77777777" w:rsidR="00AB6785" w:rsidRPr="00F64213" w:rsidRDefault="00AB6785" w:rsidP="00322CE1">
            <w:pPr>
              <w:jc w:val="both"/>
              <w:rPr>
                <w:rFonts w:ascii="Centaur" w:hAnsi="Centaur"/>
                <w:sz w:val="24"/>
                <w:szCs w:val="24"/>
              </w:rPr>
            </w:pPr>
            <w:r w:rsidRPr="00F64213">
              <w:rPr>
                <w:rFonts w:ascii="Centaur" w:hAnsi="Centaur"/>
                <w:sz w:val="24"/>
                <w:szCs w:val="24"/>
              </w:rPr>
              <w:t xml:space="preserve">   Regression</w:t>
            </w:r>
          </w:p>
          <w:p w14:paraId="501F0EA6" w14:textId="77777777" w:rsidR="00AB6785" w:rsidRPr="00F64213" w:rsidRDefault="00AB6785" w:rsidP="00322CE1">
            <w:pPr>
              <w:jc w:val="both"/>
              <w:rPr>
                <w:rFonts w:ascii="Centaur" w:hAnsi="Centaur"/>
                <w:sz w:val="24"/>
                <w:szCs w:val="24"/>
              </w:rPr>
            </w:pPr>
            <w:r w:rsidRPr="00F64213">
              <w:rPr>
                <w:rFonts w:ascii="Centaur" w:hAnsi="Centaur"/>
                <w:sz w:val="24"/>
                <w:szCs w:val="24"/>
              </w:rPr>
              <w:t>1 Residual</w:t>
            </w:r>
          </w:p>
          <w:p w14:paraId="5281E86C" w14:textId="77777777" w:rsidR="00AB6785" w:rsidRPr="00F64213" w:rsidRDefault="00AB6785" w:rsidP="00322CE1">
            <w:pPr>
              <w:jc w:val="both"/>
              <w:rPr>
                <w:rFonts w:ascii="Centaur" w:hAnsi="Centaur"/>
                <w:sz w:val="24"/>
                <w:szCs w:val="24"/>
              </w:rPr>
            </w:pPr>
            <w:r w:rsidRPr="00F64213">
              <w:rPr>
                <w:rFonts w:ascii="Centaur" w:hAnsi="Centaur"/>
                <w:sz w:val="24"/>
                <w:szCs w:val="24"/>
              </w:rPr>
              <w:t xml:space="preserve">  Total</w:t>
            </w:r>
          </w:p>
        </w:tc>
        <w:tc>
          <w:tcPr>
            <w:tcW w:w="1308" w:type="dxa"/>
          </w:tcPr>
          <w:p w14:paraId="5CBE5A37" w14:textId="77777777" w:rsidR="00AB6785" w:rsidRPr="00F64213" w:rsidRDefault="00AB6785" w:rsidP="00322CE1">
            <w:pPr>
              <w:jc w:val="right"/>
              <w:rPr>
                <w:rFonts w:ascii="Centaur" w:hAnsi="Centaur"/>
                <w:sz w:val="24"/>
                <w:szCs w:val="24"/>
              </w:rPr>
            </w:pPr>
            <w:r w:rsidRPr="00F64213">
              <w:rPr>
                <w:rFonts w:ascii="Centaur" w:hAnsi="Centaur"/>
                <w:sz w:val="24"/>
                <w:szCs w:val="24"/>
              </w:rPr>
              <w:t>351,308</w:t>
            </w:r>
          </w:p>
          <w:p w14:paraId="0D97C7CD" w14:textId="77777777" w:rsidR="00AB6785" w:rsidRPr="00F64213" w:rsidRDefault="00AB6785" w:rsidP="00322CE1">
            <w:pPr>
              <w:jc w:val="right"/>
              <w:rPr>
                <w:rFonts w:ascii="Centaur" w:hAnsi="Centaur"/>
                <w:sz w:val="24"/>
                <w:szCs w:val="24"/>
              </w:rPr>
            </w:pPr>
            <w:r w:rsidRPr="00F64213">
              <w:rPr>
                <w:rFonts w:ascii="Centaur" w:hAnsi="Centaur"/>
                <w:sz w:val="24"/>
                <w:szCs w:val="24"/>
              </w:rPr>
              <w:t>50,097</w:t>
            </w:r>
          </w:p>
          <w:p w14:paraId="12D8B275" w14:textId="77777777" w:rsidR="00AB6785" w:rsidRPr="00F64213" w:rsidRDefault="00AB6785" w:rsidP="00322CE1">
            <w:pPr>
              <w:jc w:val="right"/>
              <w:rPr>
                <w:rFonts w:ascii="Centaur" w:hAnsi="Centaur"/>
                <w:sz w:val="24"/>
                <w:szCs w:val="24"/>
              </w:rPr>
            </w:pPr>
            <w:r w:rsidRPr="00F64213">
              <w:rPr>
                <w:rFonts w:ascii="Centaur" w:hAnsi="Centaur"/>
                <w:sz w:val="24"/>
                <w:szCs w:val="24"/>
              </w:rPr>
              <w:t>401,404</w:t>
            </w:r>
          </w:p>
        </w:tc>
        <w:tc>
          <w:tcPr>
            <w:tcW w:w="1503" w:type="dxa"/>
          </w:tcPr>
          <w:p w14:paraId="1E42E1B6" w14:textId="77777777" w:rsidR="00AB6785" w:rsidRPr="00F64213" w:rsidRDefault="00AB6785" w:rsidP="00322CE1">
            <w:pPr>
              <w:jc w:val="right"/>
              <w:rPr>
                <w:rFonts w:ascii="Centaur" w:hAnsi="Centaur"/>
                <w:sz w:val="24"/>
                <w:szCs w:val="24"/>
              </w:rPr>
            </w:pPr>
            <w:r w:rsidRPr="00F64213">
              <w:rPr>
                <w:rFonts w:ascii="Centaur" w:hAnsi="Centaur"/>
                <w:sz w:val="24"/>
                <w:szCs w:val="24"/>
              </w:rPr>
              <w:t>4</w:t>
            </w:r>
          </w:p>
          <w:p w14:paraId="06D9C73B" w14:textId="77777777" w:rsidR="00AB6785" w:rsidRPr="00F64213" w:rsidRDefault="00AB6785" w:rsidP="00322CE1">
            <w:pPr>
              <w:jc w:val="right"/>
              <w:rPr>
                <w:rFonts w:ascii="Centaur" w:hAnsi="Centaur"/>
                <w:sz w:val="24"/>
                <w:szCs w:val="24"/>
              </w:rPr>
            </w:pPr>
            <w:r w:rsidRPr="00F64213">
              <w:rPr>
                <w:rFonts w:ascii="Centaur" w:hAnsi="Centaur"/>
                <w:sz w:val="24"/>
                <w:szCs w:val="24"/>
              </w:rPr>
              <w:t>42</w:t>
            </w:r>
          </w:p>
          <w:p w14:paraId="6BBCDA2E" w14:textId="77777777" w:rsidR="00AB6785" w:rsidRPr="00F64213" w:rsidRDefault="00AB6785" w:rsidP="00322CE1">
            <w:pPr>
              <w:jc w:val="right"/>
              <w:rPr>
                <w:rFonts w:ascii="Centaur" w:hAnsi="Centaur"/>
                <w:sz w:val="24"/>
                <w:szCs w:val="24"/>
              </w:rPr>
            </w:pPr>
            <w:r w:rsidRPr="00F64213">
              <w:rPr>
                <w:rFonts w:ascii="Centaur" w:hAnsi="Centaur"/>
                <w:sz w:val="24"/>
                <w:szCs w:val="24"/>
              </w:rPr>
              <w:t>46</w:t>
            </w:r>
          </w:p>
        </w:tc>
        <w:tc>
          <w:tcPr>
            <w:tcW w:w="1503" w:type="dxa"/>
          </w:tcPr>
          <w:p w14:paraId="470AF5F2" w14:textId="77777777" w:rsidR="00AB6785" w:rsidRPr="00F64213" w:rsidRDefault="00AB6785" w:rsidP="00322CE1">
            <w:pPr>
              <w:jc w:val="right"/>
              <w:rPr>
                <w:rFonts w:ascii="Centaur" w:hAnsi="Centaur"/>
                <w:sz w:val="24"/>
                <w:szCs w:val="24"/>
              </w:rPr>
            </w:pPr>
            <w:r w:rsidRPr="00F64213">
              <w:rPr>
                <w:rFonts w:ascii="Centaur" w:hAnsi="Centaur"/>
                <w:sz w:val="24"/>
                <w:szCs w:val="24"/>
              </w:rPr>
              <w:t>87,827</w:t>
            </w:r>
          </w:p>
          <w:p w14:paraId="0A8A19A9" w14:textId="77777777" w:rsidR="00AB6785" w:rsidRPr="00F64213" w:rsidRDefault="00AB6785" w:rsidP="00322CE1">
            <w:pPr>
              <w:jc w:val="right"/>
              <w:rPr>
                <w:rFonts w:ascii="Centaur" w:hAnsi="Centaur"/>
                <w:sz w:val="24"/>
                <w:szCs w:val="24"/>
              </w:rPr>
            </w:pPr>
            <w:r w:rsidRPr="00F64213">
              <w:rPr>
                <w:rFonts w:ascii="Centaur" w:hAnsi="Centaur"/>
                <w:sz w:val="24"/>
                <w:szCs w:val="24"/>
              </w:rPr>
              <w:t>1,193</w:t>
            </w:r>
          </w:p>
        </w:tc>
        <w:tc>
          <w:tcPr>
            <w:tcW w:w="1503" w:type="dxa"/>
          </w:tcPr>
          <w:p w14:paraId="6F072C94" w14:textId="77777777" w:rsidR="00AB6785" w:rsidRPr="00F64213" w:rsidRDefault="00AB6785" w:rsidP="00322CE1">
            <w:pPr>
              <w:jc w:val="right"/>
              <w:rPr>
                <w:rFonts w:ascii="Centaur" w:hAnsi="Centaur"/>
                <w:sz w:val="24"/>
                <w:szCs w:val="24"/>
              </w:rPr>
            </w:pPr>
            <w:r w:rsidRPr="00F64213">
              <w:rPr>
                <w:rFonts w:ascii="Centaur" w:hAnsi="Centaur"/>
                <w:sz w:val="24"/>
                <w:szCs w:val="24"/>
              </w:rPr>
              <w:t>73,632</w:t>
            </w:r>
          </w:p>
        </w:tc>
        <w:tc>
          <w:tcPr>
            <w:tcW w:w="1503" w:type="dxa"/>
          </w:tcPr>
          <w:p w14:paraId="01460ED9" w14:textId="77777777" w:rsidR="00AB6785" w:rsidRPr="00F64213" w:rsidRDefault="00AB6785" w:rsidP="00322CE1">
            <w:pPr>
              <w:jc w:val="right"/>
              <w:rPr>
                <w:rFonts w:ascii="Centaur" w:hAnsi="Centaur"/>
                <w:sz w:val="24"/>
                <w:szCs w:val="24"/>
              </w:rPr>
            </w:pPr>
            <w:r w:rsidRPr="00F64213">
              <w:rPr>
                <w:rFonts w:ascii="Centaur" w:hAnsi="Centaur"/>
                <w:sz w:val="24"/>
                <w:szCs w:val="24"/>
              </w:rPr>
              <w:t>0,000</w:t>
            </w:r>
          </w:p>
        </w:tc>
      </w:tr>
    </w:tbl>
    <w:p w14:paraId="5B60BC0B" w14:textId="37C394BE" w:rsidR="00AB6785" w:rsidRPr="00F64213" w:rsidRDefault="00AB6785" w:rsidP="00AB6785">
      <w:pPr>
        <w:pStyle w:val="ListParagraph"/>
        <w:numPr>
          <w:ilvl w:val="0"/>
          <w:numId w:val="5"/>
        </w:numPr>
        <w:spacing w:after="0" w:line="240" w:lineRule="auto"/>
        <w:jc w:val="both"/>
        <w:rPr>
          <w:rFonts w:ascii="Centaur" w:hAnsi="Centaur"/>
        </w:rPr>
      </w:pPr>
      <w:r w:rsidRPr="00F64213">
        <w:rPr>
          <w:rFonts w:ascii="Centaur" w:hAnsi="Centaur"/>
        </w:rPr>
        <w:t>Dependent Variab</w:t>
      </w:r>
      <w:r w:rsidR="009626D7">
        <w:rPr>
          <w:rFonts w:ascii="Centaur" w:hAnsi="Centaur"/>
        </w:rPr>
        <w:t>le</w:t>
      </w:r>
      <w:r w:rsidRPr="00F64213">
        <w:rPr>
          <w:rFonts w:ascii="Centaur" w:hAnsi="Centaur"/>
        </w:rPr>
        <w:t>: Y</w:t>
      </w:r>
    </w:p>
    <w:p w14:paraId="291AD979" w14:textId="77777777" w:rsidR="00AB6785" w:rsidRPr="00AB6785" w:rsidRDefault="00AB6785" w:rsidP="00AB6785">
      <w:pPr>
        <w:pStyle w:val="ListParagraph"/>
        <w:numPr>
          <w:ilvl w:val="0"/>
          <w:numId w:val="5"/>
        </w:numPr>
        <w:spacing w:after="0" w:line="240" w:lineRule="auto"/>
        <w:jc w:val="both"/>
        <w:rPr>
          <w:rFonts w:ascii="Centaur" w:hAnsi="Centaur"/>
        </w:rPr>
      </w:pPr>
      <w:r w:rsidRPr="00F64213">
        <w:rPr>
          <w:rFonts w:ascii="Centaur" w:hAnsi="Centaur"/>
          <w:lang w:val="id-ID"/>
        </w:rPr>
        <w:t>Predictors: (Constant), X4, X1, X3, X2</w:t>
      </w:r>
    </w:p>
    <w:p w14:paraId="2350EF91" w14:textId="6D33EC6C" w:rsidR="00AB6785" w:rsidRDefault="00AB6785" w:rsidP="00AB6785">
      <w:pPr>
        <w:spacing w:after="0" w:line="240" w:lineRule="auto"/>
        <w:jc w:val="both"/>
        <w:rPr>
          <w:rFonts w:ascii="Centaur" w:hAnsi="Centaur"/>
          <w:b/>
          <w:bCs/>
          <w:sz w:val="28"/>
          <w:szCs w:val="28"/>
        </w:rPr>
      </w:pPr>
    </w:p>
    <w:p w14:paraId="18661F28" w14:textId="27A360B1" w:rsidR="008A3DAD" w:rsidRDefault="008A3DAD" w:rsidP="008A3DAD">
      <w:pPr>
        <w:spacing w:after="0" w:line="240" w:lineRule="auto"/>
        <w:ind w:firstLine="567"/>
        <w:jc w:val="both"/>
        <w:rPr>
          <w:rFonts w:ascii="Centaur" w:hAnsi="Centaur"/>
          <w:sz w:val="24"/>
          <w:szCs w:val="24"/>
        </w:rPr>
      </w:pPr>
      <w:r>
        <w:rPr>
          <w:rFonts w:ascii="Centaur" w:hAnsi="Centaur"/>
          <w:sz w:val="24"/>
          <w:szCs w:val="24"/>
        </w:rPr>
        <w:t>The value of Sig. F of 0.000 and less than 0.05 indicated that all independent variables (religi</w:t>
      </w:r>
      <w:r w:rsidR="009626D7">
        <w:rPr>
          <w:rFonts w:ascii="Centaur" w:hAnsi="Centaur"/>
          <w:sz w:val="24"/>
          <w:szCs w:val="24"/>
        </w:rPr>
        <w:t>osi</w:t>
      </w:r>
      <w:r>
        <w:rPr>
          <w:rFonts w:ascii="Centaur" w:hAnsi="Centaur"/>
          <w:sz w:val="24"/>
          <w:szCs w:val="24"/>
        </w:rPr>
        <w:t xml:space="preserve">ty, </w:t>
      </w:r>
      <w:r w:rsidR="002B11C0">
        <w:rPr>
          <w:rFonts w:ascii="Centaur" w:hAnsi="Centaur"/>
          <w:sz w:val="24"/>
          <w:szCs w:val="24"/>
          <w:lang w:val="en-US"/>
        </w:rPr>
        <w:t>trust</w:t>
      </w:r>
      <w:r>
        <w:rPr>
          <w:rFonts w:ascii="Centaur" w:hAnsi="Centaur"/>
          <w:sz w:val="24"/>
          <w:szCs w:val="24"/>
        </w:rPr>
        <w:t>, service quality, and promotion) simultaneously influenced the observed dependent variable</w:t>
      </w:r>
      <w:r w:rsidR="009626D7">
        <w:rPr>
          <w:rFonts w:ascii="Centaur" w:hAnsi="Centaur"/>
          <w:sz w:val="24"/>
          <w:szCs w:val="24"/>
        </w:rPr>
        <w:t>,</w:t>
      </w:r>
      <w:r>
        <w:rPr>
          <w:rFonts w:ascii="Centaur" w:hAnsi="Centaur"/>
          <w:sz w:val="24"/>
          <w:szCs w:val="24"/>
        </w:rPr>
        <w:t xml:space="preserve"> namely wakif decision.</w:t>
      </w:r>
    </w:p>
    <w:p w14:paraId="7C01CD9D" w14:textId="7B9EDBE0" w:rsidR="008A3DAD" w:rsidRPr="008A3DAD" w:rsidRDefault="008A3DAD" w:rsidP="008A3DAD">
      <w:pPr>
        <w:spacing w:after="0" w:line="240" w:lineRule="auto"/>
        <w:ind w:firstLine="567"/>
        <w:jc w:val="both"/>
        <w:rPr>
          <w:rFonts w:ascii="Centaur" w:hAnsi="Centaur"/>
          <w:sz w:val="24"/>
          <w:szCs w:val="24"/>
        </w:rPr>
      </w:pPr>
      <w:r>
        <w:rPr>
          <w:rFonts w:ascii="Centaur" w:hAnsi="Centaur"/>
          <w:sz w:val="24"/>
          <w:szCs w:val="24"/>
        </w:rPr>
        <w:t xml:space="preserve"> </w:t>
      </w:r>
    </w:p>
    <w:p w14:paraId="1C6EB2AD" w14:textId="2CE41D5C" w:rsidR="008A3DAD" w:rsidRDefault="003C3A66" w:rsidP="003C3A66">
      <w:pPr>
        <w:spacing w:after="0" w:line="240" w:lineRule="auto"/>
        <w:jc w:val="both"/>
        <w:rPr>
          <w:rFonts w:ascii="Centaur" w:hAnsi="Centaur"/>
          <w:b/>
          <w:bCs/>
          <w:sz w:val="28"/>
          <w:szCs w:val="28"/>
        </w:rPr>
      </w:pPr>
      <w:r>
        <w:rPr>
          <w:rFonts w:ascii="Centaur" w:hAnsi="Centaur"/>
          <w:b/>
          <w:bCs/>
          <w:sz w:val="28"/>
          <w:szCs w:val="28"/>
        </w:rPr>
        <w:t>Hypotheses Test</w:t>
      </w:r>
    </w:p>
    <w:p w14:paraId="122056B1" w14:textId="459EF67B" w:rsidR="008A3DAD" w:rsidRPr="008A3DAD" w:rsidRDefault="008A3DAD" w:rsidP="008A3DAD">
      <w:pPr>
        <w:spacing w:after="0" w:line="240" w:lineRule="auto"/>
        <w:jc w:val="center"/>
        <w:rPr>
          <w:rFonts w:ascii="Centaur" w:hAnsi="Centaur"/>
          <w:b/>
          <w:bCs/>
          <w:sz w:val="24"/>
          <w:szCs w:val="24"/>
        </w:rPr>
      </w:pPr>
      <w:proofErr w:type="gramStart"/>
      <w:r>
        <w:rPr>
          <w:rFonts w:ascii="Centaur" w:hAnsi="Centaur"/>
          <w:b/>
          <w:bCs/>
          <w:sz w:val="24"/>
          <w:szCs w:val="24"/>
        </w:rPr>
        <w:t xml:space="preserve">Table </w:t>
      </w:r>
      <w:r w:rsidR="00B84C0F">
        <w:rPr>
          <w:rFonts w:ascii="Centaur" w:hAnsi="Centaur"/>
          <w:b/>
          <w:bCs/>
          <w:sz w:val="24"/>
          <w:szCs w:val="24"/>
        </w:rPr>
        <w:t>8</w:t>
      </w:r>
      <w:r>
        <w:rPr>
          <w:rFonts w:ascii="Centaur" w:hAnsi="Centaur"/>
          <w:b/>
          <w:bCs/>
          <w:sz w:val="24"/>
          <w:szCs w:val="24"/>
        </w:rPr>
        <w:t>.</w:t>
      </w:r>
      <w:proofErr w:type="gramEnd"/>
      <w:r>
        <w:rPr>
          <w:rFonts w:ascii="Centaur" w:hAnsi="Centaur"/>
          <w:b/>
          <w:bCs/>
          <w:sz w:val="24"/>
          <w:szCs w:val="24"/>
        </w:rPr>
        <w:t xml:space="preserve"> t-Test Result</w:t>
      </w:r>
    </w:p>
    <w:p w14:paraId="4629C195" w14:textId="4AF4481F" w:rsidR="008A3DAD" w:rsidRDefault="008A3DAD" w:rsidP="00AB6785">
      <w:pPr>
        <w:spacing w:after="0" w:line="240" w:lineRule="auto"/>
        <w:jc w:val="both"/>
        <w:rPr>
          <w:rFonts w:ascii="Centaur" w:hAnsi="Centaur"/>
          <w:b/>
          <w:bCs/>
          <w:sz w:val="28"/>
          <w:szCs w:val="28"/>
        </w:rPr>
      </w:pPr>
    </w:p>
    <w:tbl>
      <w:tblPr>
        <w:tblStyle w:val="TableGrid"/>
        <w:tblW w:w="0" w:type="auto"/>
        <w:tblLook w:val="04A0" w:firstRow="1" w:lastRow="0" w:firstColumn="1" w:lastColumn="0" w:noHBand="0" w:noVBand="1"/>
      </w:tblPr>
      <w:tblGrid>
        <w:gridCol w:w="1696"/>
        <w:gridCol w:w="1295"/>
        <w:gridCol w:w="1498"/>
        <w:gridCol w:w="1544"/>
        <w:gridCol w:w="1490"/>
        <w:gridCol w:w="1493"/>
      </w:tblGrid>
      <w:tr w:rsidR="008A3DAD" w:rsidRPr="00F5641A" w14:paraId="7961D113" w14:textId="77777777" w:rsidTr="00322CE1">
        <w:tc>
          <w:tcPr>
            <w:tcW w:w="1696" w:type="dxa"/>
            <w:vMerge w:val="restart"/>
          </w:tcPr>
          <w:p w14:paraId="7390C9BF" w14:textId="77777777" w:rsidR="008A3DAD" w:rsidRPr="00F5641A" w:rsidRDefault="008A3DAD" w:rsidP="00322CE1">
            <w:pPr>
              <w:jc w:val="center"/>
              <w:rPr>
                <w:rFonts w:ascii="Centaur" w:hAnsi="Centaur"/>
                <w:sz w:val="24"/>
                <w:szCs w:val="24"/>
              </w:rPr>
            </w:pPr>
            <w:r w:rsidRPr="00F5641A">
              <w:rPr>
                <w:rFonts w:ascii="Centaur" w:hAnsi="Centaur"/>
                <w:sz w:val="24"/>
                <w:szCs w:val="24"/>
              </w:rPr>
              <w:t>Model</w:t>
            </w:r>
          </w:p>
        </w:tc>
        <w:tc>
          <w:tcPr>
            <w:tcW w:w="2793" w:type="dxa"/>
            <w:gridSpan w:val="2"/>
          </w:tcPr>
          <w:p w14:paraId="14988ABE" w14:textId="3ED04BB0" w:rsidR="008A3DAD" w:rsidRPr="00F5641A" w:rsidRDefault="008A3DAD" w:rsidP="00322CE1">
            <w:pPr>
              <w:jc w:val="center"/>
              <w:rPr>
                <w:rFonts w:ascii="Centaur" w:hAnsi="Centaur"/>
                <w:sz w:val="24"/>
                <w:szCs w:val="24"/>
              </w:rPr>
            </w:pPr>
            <w:r w:rsidRPr="00F5641A">
              <w:rPr>
                <w:rFonts w:ascii="Centaur" w:hAnsi="Centaur"/>
                <w:sz w:val="24"/>
                <w:szCs w:val="24"/>
              </w:rPr>
              <w:t>Unstandardi</w:t>
            </w:r>
            <w:r w:rsidR="009626D7">
              <w:rPr>
                <w:rFonts w:ascii="Centaur" w:hAnsi="Centaur"/>
                <w:sz w:val="24"/>
                <w:szCs w:val="24"/>
              </w:rPr>
              <w:t>s</w:t>
            </w:r>
            <w:r w:rsidRPr="00F5641A">
              <w:rPr>
                <w:rFonts w:ascii="Centaur" w:hAnsi="Centaur"/>
                <w:sz w:val="24"/>
                <w:szCs w:val="24"/>
              </w:rPr>
              <w:t>ed Coefficients</w:t>
            </w:r>
          </w:p>
        </w:tc>
        <w:tc>
          <w:tcPr>
            <w:tcW w:w="1544" w:type="dxa"/>
          </w:tcPr>
          <w:p w14:paraId="3B0F534C" w14:textId="58DB7B30" w:rsidR="008A3DAD" w:rsidRPr="00F5641A" w:rsidRDefault="008A3DAD" w:rsidP="00322CE1">
            <w:pPr>
              <w:jc w:val="center"/>
              <w:rPr>
                <w:rFonts w:ascii="Centaur" w:hAnsi="Centaur"/>
                <w:sz w:val="24"/>
                <w:szCs w:val="24"/>
              </w:rPr>
            </w:pPr>
            <w:r w:rsidRPr="00F5641A">
              <w:rPr>
                <w:rFonts w:ascii="Centaur" w:hAnsi="Centaur"/>
                <w:sz w:val="24"/>
                <w:szCs w:val="24"/>
              </w:rPr>
              <w:t>Standardi</w:t>
            </w:r>
            <w:r w:rsidR="009626D7">
              <w:rPr>
                <w:rFonts w:ascii="Centaur" w:hAnsi="Centaur"/>
                <w:sz w:val="24"/>
                <w:szCs w:val="24"/>
              </w:rPr>
              <w:t>s</w:t>
            </w:r>
            <w:r w:rsidRPr="00F5641A">
              <w:rPr>
                <w:rFonts w:ascii="Centaur" w:hAnsi="Centaur"/>
                <w:sz w:val="24"/>
                <w:szCs w:val="24"/>
              </w:rPr>
              <w:t>ed Coefficients</w:t>
            </w:r>
          </w:p>
        </w:tc>
        <w:tc>
          <w:tcPr>
            <w:tcW w:w="1490" w:type="dxa"/>
            <w:vMerge w:val="restart"/>
          </w:tcPr>
          <w:p w14:paraId="55FB4DE5" w14:textId="77777777" w:rsidR="008A3DAD" w:rsidRPr="00F5641A" w:rsidRDefault="008A3DAD" w:rsidP="00322CE1">
            <w:pPr>
              <w:jc w:val="center"/>
              <w:rPr>
                <w:rFonts w:ascii="Centaur" w:hAnsi="Centaur"/>
                <w:sz w:val="24"/>
                <w:szCs w:val="24"/>
              </w:rPr>
            </w:pPr>
            <w:r w:rsidRPr="00F5641A">
              <w:rPr>
                <w:rFonts w:ascii="Centaur" w:hAnsi="Centaur"/>
                <w:sz w:val="24"/>
                <w:szCs w:val="24"/>
              </w:rPr>
              <w:t>t</w:t>
            </w:r>
          </w:p>
        </w:tc>
        <w:tc>
          <w:tcPr>
            <w:tcW w:w="1493" w:type="dxa"/>
            <w:vMerge w:val="restart"/>
          </w:tcPr>
          <w:p w14:paraId="24E82861" w14:textId="77777777" w:rsidR="008A3DAD" w:rsidRPr="00F5641A" w:rsidRDefault="008A3DAD" w:rsidP="00322CE1">
            <w:pPr>
              <w:jc w:val="center"/>
              <w:rPr>
                <w:rFonts w:ascii="Centaur" w:hAnsi="Centaur"/>
                <w:sz w:val="24"/>
                <w:szCs w:val="24"/>
              </w:rPr>
            </w:pPr>
            <w:r w:rsidRPr="00F5641A">
              <w:rPr>
                <w:rFonts w:ascii="Centaur" w:hAnsi="Centaur"/>
                <w:sz w:val="24"/>
                <w:szCs w:val="24"/>
              </w:rPr>
              <w:t>Sig.</w:t>
            </w:r>
          </w:p>
        </w:tc>
      </w:tr>
      <w:tr w:rsidR="008A3DAD" w:rsidRPr="00F5641A" w14:paraId="3CF0EA87" w14:textId="77777777" w:rsidTr="00322CE1">
        <w:tc>
          <w:tcPr>
            <w:tcW w:w="1696" w:type="dxa"/>
            <w:vMerge/>
          </w:tcPr>
          <w:p w14:paraId="389EBCD0" w14:textId="77777777" w:rsidR="008A3DAD" w:rsidRPr="00F5641A" w:rsidRDefault="008A3DAD" w:rsidP="00322CE1">
            <w:pPr>
              <w:jc w:val="center"/>
              <w:rPr>
                <w:rFonts w:ascii="Centaur" w:hAnsi="Centaur"/>
                <w:sz w:val="24"/>
                <w:szCs w:val="24"/>
              </w:rPr>
            </w:pPr>
          </w:p>
        </w:tc>
        <w:tc>
          <w:tcPr>
            <w:tcW w:w="1295" w:type="dxa"/>
          </w:tcPr>
          <w:p w14:paraId="3CBE5B98" w14:textId="77777777" w:rsidR="008A3DAD" w:rsidRPr="00F5641A" w:rsidRDefault="008A3DAD" w:rsidP="00322CE1">
            <w:pPr>
              <w:jc w:val="center"/>
              <w:rPr>
                <w:rFonts w:ascii="Centaur" w:hAnsi="Centaur"/>
                <w:sz w:val="24"/>
                <w:szCs w:val="24"/>
              </w:rPr>
            </w:pPr>
            <w:r w:rsidRPr="00F5641A">
              <w:rPr>
                <w:rFonts w:ascii="Centaur" w:hAnsi="Centaur"/>
                <w:sz w:val="24"/>
                <w:szCs w:val="24"/>
              </w:rPr>
              <w:t>B</w:t>
            </w:r>
          </w:p>
        </w:tc>
        <w:tc>
          <w:tcPr>
            <w:tcW w:w="1498" w:type="dxa"/>
          </w:tcPr>
          <w:p w14:paraId="6DCC9C80" w14:textId="77777777" w:rsidR="008A3DAD" w:rsidRPr="00F5641A" w:rsidRDefault="008A3DAD" w:rsidP="00322CE1">
            <w:pPr>
              <w:jc w:val="center"/>
              <w:rPr>
                <w:rFonts w:ascii="Centaur" w:hAnsi="Centaur"/>
                <w:sz w:val="24"/>
                <w:szCs w:val="24"/>
              </w:rPr>
            </w:pPr>
            <w:r w:rsidRPr="00F5641A">
              <w:rPr>
                <w:rFonts w:ascii="Centaur" w:hAnsi="Centaur"/>
                <w:sz w:val="24"/>
                <w:szCs w:val="24"/>
              </w:rPr>
              <w:t>Std. Error</w:t>
            </w:r>
          </w:p>
        </w:tc>
        <w:tc>
          <w:tcPr>
            <w:tcW w:w="1544" w:type="dxa"/>
          </w:tcPr>
          <w:p w14:paraId="5D9CC2E0" w14:textId="77777777" w:rsidR="008A3DAD" w:rsidRPr="00F5641A" w:rsidRDefault="008A3DAD" w:rsidP="00322CE1">
            <w:pPr>
              <w:jc w:val="center"/>
              <w:rPr>
                <w:rFonts w:ascii="Centaur" w:hAnsi="Centaur"/>
                <w:sz w:val="24"/>
                <w:szCs w:val="24"/>
              </w:rPr>
            </w:pPr>
            <w:r w:rsidRPr="00F5641A">
              <w:rPr>
                <w:rFonts w:ascii="Centaur" w:hAnsi="Centaur"/>
                <w:sz w:val="24"/>
                <w:szCs w:val="24"/>
              </w:rPr>
              <w:t>Beta</w:t>
            </w:r>
          </w:p>
        </w:tc>
        <w:tc>
          <w:tcPr>
            <w:tcW w:w="1490" w:type="dxa"/>
            <w:vMerge/>
          </w:tcPr>
          <w:p w14:paraId="61ECE643" w14:textId="77777777" w:rsidR="008A3DAD" w:rsidRPr="00F5641A" w:rsidRDefault="008A3DAD" w:rsidP="00322CE1">
            <w:pPr>
              <w:jc w:val="center"/>
              <w:rPr>
                <w:rFonts w:ascii="Centaur" w:hAnsi="Centaur"/>
                <w:sz w:val="24"/>
                <w:szCs w:val="24"/>
              </w:rPr>
            </w:pPr>
          </w:p>
        </w:tc>
        <w:tc>
          <w:tcPr>
            <w:tcW w:w="1493" w:type="dxa"/>
            <w:vMerge/>
          </w:tcPr>
          <w:p w14:paraId="584A7ED7" w14:textId="77777777" w:rsidR="008A3DAD" w:rsidRPr="00F5641A" w:rsidRDefault="008A3DAD" w:rsidP="00322CE1">
            <w:pPr>
              <w:jc w:val="center"/>
              <w:rPr>
                <w:rFonts w:ascii="Centaur" w:hAnsi="Centaur"/>
                <w:sz w:val="24"/>
                <w:szCs w:val="24"/>
              </w:rPr>
            </w:pPr>
          </w:p>
        </w:tc>
      </w:tr>
      <w:tr w:rsidR="008A3DAD" w:rsidRPr="00F5641A" w14:paraId="13A86158" w14:textId="77777777" w:rsidTr="00322CE1">
        <w:tc>
          <w:tcPr>
            <w:tcW w:w="1696" w:type="dxa"/>
          </w:tcPr>
          <w:p w14:paraId="01621084" w14:textId="77777777" w:rsidR="008A3DAD" w:rsidRPr="00F5641A" w:rsidRDefault="008A3DAD" w:rsidP="00322CE1">
            <w:pPr>
              <w:jc w:val="both"/>
              <w:rPr>
                <w:rFonts w:ascii="Centaur" w:hAnsi="Centaur"/>
                <w:sz w:val="24"/>
                <w:szCs w:val="24"/>
              </w:rPr>
            </w:pPr>
            <w:r w:rsidRPr="00F5641A">
              <w:rPr>
                <w:rFonts w:ascii="Centaur" w:hAnsi="Centaur"/>
                <w:sz w:val="24"/>
                <w:szCs w:val="24"/>
              </w:rPr>
              <w:t xml:space="preserve">    (Constant)</w:t>
            </w:r>
          </w:p>
          <w:p w14:paraId="2A2058C5" w14:textId="77777777" w:rsidR="008A3DAD" w:rsidRPr="00F5641A" w:rsidRDefault="008A3DAD" w:rsidP="00322CE1">
            <w:pPr>
              <w:jc w:val="both"/>
              <w:rPr>
                <w:rFonts w:ascii="Centaur" w:hAnsi="Centaur"/>
                <w:sz w:val="24"/>
                <w:szCs w:val="24"/>
              </w:rPr>
            </w:pPr>
            <w:r w:rsidRPr="00F5641A">
              <w:rPr>
                <w:rFonts w:ascii="Centaur" w:hAnsi="Centaur"/>
                <w:sz w:val="24"/>
                <w:szCs w:val="24"/>
              </w:rPr>
              <w:t xml:space="preserve">     X1</w:t>
            </w:r>
          </w:p>
          <w:p w14:paraId="35FA359D" w14:textId="77777777" w:rsidR="008A3DAD" w:rsidRPr="00F5641A" w:rsidRDefault="008A3DAD" w:rsidP="00322CE1">
            <w:pPr>
              <w:jc w:val="both"/>
              <w:rPr>
                <w:rFonts w:ascii="Centaur" w:hAnsi="Centaur"/>
                <w:sz w:val="24"/>
                <w:szCs w:val="24"/>
              </w:rPr>
            </w:pPr>
            <w:r w:rsidRPr="00F5641A">
              <w:rPr>
                <w:rFonts w:ascii="Centaur" w:hAnsi="Centaur"/>
                <w:sz w:val="24"/>
                <w:szCs w:val="24"/>
              </w:rPr>
              <w:t>1   X2</w:t>
            </w:r>
          </w:p>
          <w:p w14:paraId="5AE7A847" w14:textId="77777777" w:rsidR="008A3DAD" w:rsidRPr="00F5641A" w:rsidRDefault="008A3DAD" w:rsidP="00322CE1">
            <w:pPr>
              <w:jc w:val="both"/>
              <w:rPr>
                <w:rFonts w:ascii="Centaur" w:hAnsi="Centaur"/>
                <w:sz w:val="24"/>
                <w:szCs w:val="24"/>
              </w:rPr>
            </w:pPr>
            <w:r w:rsidRPr="00F5641A">
              <w:rPr>
                <w:rFonts w:ascii="Centaur" w:hAnsi="Centaur"/>
                <w:sz w:val="24"/>
                <w:szCs w:val="24"/>
              </w:rPr>
              <w:t xml:space="preserve">     X3</w:t>
            </w:r>
          </w:p>
          <w:p w14:paraId="042FA508" w14:textId="77777777" w:rsidR="008A3DAD" w:rsidRPr="00F5641A" w:rsidRDefault="008A3DAD" w:rsidP="00322CE1">
            <w:pPr>
              <w:jc w:val="both"/>
              <w:rPr>
                <w:rFonts w:ascii="Centaur" w:hAnsi="Centaur"/>
                <w:sz w:val="24"/>
                <w:szCs w:val="24"/>
              </w:rPr>
            </w:pPr>
            <w:r w:rsidRPr="00F5641A">
              <w:rPr>
                <w:rFonts w:ascii="Centaur" w:hAnsi="Centaur"/>
                <w:sz w:val="24"/>
                <w:szCs w:val="24"/>
              </w:rPr>
              <w:t xml:space="preserve">     X4</w:t>
            </w:r>
          </w:p>
        </w:tc>
        <w:tc>
          <w:tcPr>
            <w:tcW w:w="1295" w:type="dxa"/>
          </w:tcPr>
          <w:p w14:paraId="32DAD356" w14:textId="77777777" w:rsidR="008A3DAD" w:rsidRPr="00F5641A" w:rsidRDefault="008A3DAD" w:rsidP="00322CE1">
            <w:pPr>
              <w:jc w:val="right"/>
              <w:rPr>
                <w:rFonts w:ascii="Centaur" w:hAnsi="Centaur"/>
                <w:sz w:val="24"/>
                <w:szCs w:val="24"/>
              </w:rPr>
            </w:pPr>
            <w:r w:rsidRPr="00F5641A">
              <w:rPr>
                <w:rFonts w:ascii="Centaur" w:hAnsi="Centaur"/>
                <w:sz w:val="24"/>
                <w:szCs w:val="24"/>
              </w:rPr>
              <w:t>7,773</w:t>
            </w:r>
          </w:p>
          <w:p w14:paraId="0FEA6343" w14:textId="77777777" w:rsidR="008A3DAD" w:rsidRPr="00F5641A" w:rsidRDefault="008A3DAD" w:rsidP="00322CE1">
            <w:pPr>
              <w:jc w:val="right"/>
              <w:rPr>
                <w:rFonts w:ascii="Centaur" w:hAnsi="Centaur"/>
                <w:sz w:val="24"/>
                <w:szCs w:val="24"/>
              </w:rPr>
            </w:pPr>
            <w:r w:rsidRPr="00F5641A">
              <w:rPr>
                <w:rFonts w:ascii="Centaur" w:hAnsi="Centaur"/>
                <w:sz w:val="24"/>
                <w:szCs w:val="24"/>
              </w:rPr>
              <w:t>0,199</w:t>
            </w:r>
          </w:p>
          <w:p w14:paraId="2DEEACBA" w14:textId="77777777" w:rsidR="008A3DAD" w:rsidRPr="00F5641A" w:rsidRDefault="008A3DAD" w:rsidP="00322CE1">
            <w:pPr>
              <w:jc w:val="right"/>
              <w:rPr>
                <w:rFonts w:ascii="Centaur" w:hAnsi="Centaur"/>
                <w:sz w:val="24"/>
                <w:szCs w:val="24"/>
              </w:rPr>
            </w:pPr>
            <w:r w:rsidRPr="00F5641A">
              <w:rPr>
                <w:rFonts w:ascii="Centaur" w:hAnsi="Centaur"/>
                <w:sz w:val="24"/>
                <w:szCs w:val="24"/>
              </w:rPr>
              <w:t>0,249</w:t>
            </w:r>
          </w:p>
          <w:p w14:paraId="38651591" w14:textId="77777777" w:rsidR="008A3DAD" w:rsidRPr="00F5641A" w:rsidRDefault="008A3DAD" w:rsidP="00322CE1">
            <w:pPr>
              <w:jc w:val="right"/>
              <w:rPr>
                <w:rFonts w:ascii="Centaur" w:hAnsi="Centaur"/>
                <w:sz w:val="24"/>
                <w:szCs w:val="24"/>
              </w:rPr>
            </w:pPr>
            <w:r w:rsidRPr="00F5641A">
              <w:rPr>
                <w:rFonts w:ascii="Centaur" w:hAnsi="Centaur"/>
                <w:sz w:val="24"/>
                <w:szCs w:val="24"/>
              </w:rPr>
              <w:t>0,219</w:t>
            </w:r>
          </w:p>
          <w:p w14:paraId="18F925C8" w14:textId="77777777" w:rsidR="008A3DAD" w:rsidRPr="00F5641A" w:rsidRDefault="008A3DAD" w:rsidP="00322CE1">
            <w:pPr>
              <w:jc w:val="right"/>
              <w:rPr>
                <w:rFonts w:ascii="Centaur" w:hAnsi="Centaur"/>
                <w:sz w:val="24"/>
                <w:szCs w:val="24"/>
              </w:rPr>
            </w:pPr>
            <w:r w:rsidRPr="00F5641A">
              <w:rPr>
                <w:rFonts w:ascii="Centaur" w:hAnsi="Centaur"/>
                <w:sz w:val="24"/>
                <w:szCs w:val="24"/>
              </w:rPr>
              <w:t>0,186</w:t>
            </w:r>
          </w:p>
        </w:tc>
        <w:tc>
          <w:tcPr>
            <w:tcW w:w="1498" w:type="dxa"/>
          </w:tcPr>
          <w:p w14:paraId="292B35C9" w14:textId="77777777" w:rsidR="008A3DAD" w:rsidRPr="00F5641A" w:rsidRDefault="008A3DAD" w:rsidP="00322CE1">
            <w:pPr>
              <w:jc w:val="right"/>
              <w:rPr>
                <w:rFonts w:ascii="Centaur" w:hAnsi="Centaur"/>
                <w:sz w:val="24"/>
                <w:szCs w:val="24"/>
              </w:rPr>
            </w:pPr>
            <w:r w:rsidRPr="00F5641A">
              <w:rPr>
                <w:rFonts w:ascii="Centaur" w:hAnsi="Centaur"/>
                <w:sz w:val="24"/>
                <w:szCs w:val="24"/>
              </w:rPr>
              <w:t>2,644</w:t>
            </w:r>
          </w:p>
          <w:p w14:paraId="79BB2879" w14:textId="77777777" w:rsidR="008A3DAD" w:rsidRPr="00F5641A" w:rsidRDefault="008A3DAD" w:rsidP="00322CE1">
            <w:pPr>
              <w:jc w:val="right"/>
              <w:rPr>
                <w:rFonts w:ascii="Centaur" w:hAnsi="Centaur"/>
                <w:sz w:val="24"/>
                <w:szCs w:val="24"/>
              </w:rPr>
            </w:pPr>
            <w:r w:rsidRPr="00F5641A">
              <w:rPr>
                <w:rFonts w:ascii="Centaur" w:hAnsi="Centaur"/>
                <w:sz w:val="24"/>
                <w:szCs w:val="24"/>
              </w:rPr>
              <w:t>0,076</w:t>
            </w:r>
          </w:p>
          <w:p w14:paraId="1C0C9C9A" w14:textId="77777777" w:rsidR="008A3DAD" w:rsidRPr="00F5641A" w:rsidRDefault="008A3DAD" w:rsidP="00322CE1">
            <w:pPr>
              <w:jc w:val="right"/>
              <w:rPr>
                <w:rFonts w:ascii="Centaur" w:hAnsi="Centaur"/>
                <w:sz w:val="24"/>
                <w:szCs w:val="24"/>
              </w:rPr>
            </w:pPr>
            <w:r w:rsidRPr="00F5641A">
              <w:rPr>
                <w:rFonts w:ascii="Centaur" w:hAnsi="Centaur"/>
                <w:sz w:val="24"/>
                <w:szCs w:val="24"/>
              </w:rPr>
              <w:t>0,093</w:t>
            </w:r>
          </w:p>
          <w:p w14:paraId="2AE07020" w14:textId="77777777" w:rsidR="008A3DAD" w:rsidRPr="00F5641A" w:rsidRDefault="008A3DAD" w:rsidP="00322CE1">
            <w:pPr>
              <w:jc w:val="right"/>
              <w:rPr>
                <w:rFonts w:ascii="Centaur" w:hAnsi="Centaur"/>
                <w:sz w:val="24"/>
                <w:szCs w:val="24"/>
              </w:rPr>
            </w:pPr>
            <w:r w:rsidRPr="00F5641A">
              <w:rPr>
                <w:rFonts w:ascii="Centaur" w:hAnsi="Centaur"/>
                <w:sz w:val="24"/>
                <w:szCs w:val="24"/>
              </w:rPr>
              <w:t>0,084</w:t>
            </w:r>
          </w:p>
          <w:p w14:paraId="7F3A4D98" w14:textId="77777777" w:rsidR="008A3DAD" w:rsidRPr="00F5641A" w:rsidRDefault="008A3DAD" w:rsidP="00322CE1">
            <w:pPr>
              <w:jc w:val="right"/>
              <w:rPr>
                <w:rFonts w:ascii="Centaur" w:hAnsi="Centaur"/>
                <w:sz w:val="24"/>
                <w:szCs w:val="24"/>
              </w:rPr>
            </w:pPr>
            <w:r w:rsidRPr="00F5641A">
              <w:rPr>
                <w:rFonts w:ascii="Centaur" w:hAnsi="Centaur"/>
                <w:sz w:val="24"/>
                <w:szCs w:val="24"/>
              </w:rPr>
              <w:t>0,080</w:t>
            </w:r>
          </w:p>
        </w:tc>
        <w:tc>
          <w:tcPr>
            <w:tcW w:w="1544" w:type="dxa"/>
          </w:tcPr>
          <w:p w14:paraId="7ABFB57A" w14:textId="77777777" w:rsidR="008A3DAD" w:rsidRPr="00F5641A" w:rsidRDefault="008A3DAD" w:rsidP="00322CE1">
            <w:pPr>
              <w:jc w:val="right"/>
              <w:rPr>
                <w:rFonts w:ascii="Centaur" w:hAnsi="Centaur"/>
                <w:sz w:val="24"/>
                <w:szCs w:val="24"/>
              </w:rPr>
            </w:pPr>
          </w:p>
          <w:p w14:paraId="27A213DD" w14:textId="77777777" w:rsidR="008A3DAD" w:rsidRPr="00F5641A" w:rsidRDefault="008A3DAD" w:rsidP="00322CE1">
            <w:pPr>
              <w:jc w:val="right"/>
              <w:rPr>
                <w:rFonts w:ascii="Centaur" w:hAnsi="Centaur"/>
                <w:sz w:val="24"/>
                <w:szCs w:val="24"/>
              </w:rPr>
            </w:pPr>
            <w:r w:rsidRPr="00F5641A">
              <w:rPr>
                <w:rFonts w:ascii="Centaur" w:hAnsi="Centaur"/>
                <w:sz w:val="24"/>
                <w:szCs w:val="24"/>
              </w:rPr>
              <w:t>0,229</w:t>
            </w:r>
          </w:p>
          <w:p w14:paraId="0FE0D995" w14:textId="77777777" w:rsidR="008A3DAD" w:rsidRPr="00F5641A" w:rsidRDefault="008A3DAD" w:rsidP="00322CE1">
            <w:pPr>
              <w:jc w:val="right"/>
              <w:rPr>
                <w:rFonts w:ascii="Centaur" w:hAnsi="Centaur"/>
                <w:sz w:val="24"/>
                <w:szCs w:val="24"/>
              </w:rPr>
            </w:pPr>
            <w:r w:rsidRPr="00F5641A">
              <w:rPr>
                <w:rFonts w:ascii="Centaur" w:hAnsi="Centaur"/>
                <w:sz w:val="24"/>
                <w:szCs w:val="24"/>
              </w:rPr>
              <w:t>0,284</w:t>
            </w:r>
          </w:p>
          <w:p w14:paraId="4007E9DE" w14:textId="77777777" w:rsidR="008A3DAD" w:rsidRPr="00F5641A" w:rsidRDefault="008A3DAD" w:rsidP="00322CE1">
            <w:pPr>
              <w:jc w:val="right"/>
              <w:rPr>
                <w:rFonts w:ascii="Centaur" w:hAnsi="Centaur"/>
                <w:sz w:val="24"/>
                <w:szCs w:val="24"/>
              </w:rPr>
            </w:pPr>
            <w:r w:rsidRPr="00F5641A">
              <w:rPr>
                <w:rFonts w:ascii="Centaur" w:hAnsi="Centaur"/>
                <w:sz w:val="24"/>
                <w:szCs w:val="24"/>
              </w:rPr>
              <w:t>0,255</w:t>
            </w:r>
          </w:p>
          <w:p w14:paraId="0AA3C118" w14:textId="77777777" w:rsidR="008A3DAD" w:rsidRPr="00F5641A" w:rsidRDefault="008A3DAD" w:rsidP="00322CE1">
            <w:pPr>
              <w:jc w:val="right"/>
              <w:rPr>
                <w:rFonts w:ascii="Centaur" w:hAnsi="Centaur"/>
                <w:sz w:val="24"/>
                <w:szCs w:val="24"/>
              </w:rPr>
            </w:pPr>
            <w:r w:rsidRPr="00F5641A">
              <w:rPr>
                <w:rFonts w:ascii="Centaur" w:hAnsi="Centaur"/>
                <w:sz w:val="24"/>
                <w:szCs w:val="24"/>
              </w:rPr>
              <w:t>0,274</w:t>
            </w:r>
          </w:p>
        </w:tc>
        <w:tc>
          <w:tcPr>
            <w:tcW w:w="1490" w:type="dxa"/>
          </w:tcPr>
          <w:p w14:paraId="47336838" w14:textId="77777777" w:rsidR="008A3DAD" w:rsidRPr="00F5641A" w:rsidRDefault="008A3DAD" w:rsidP="00322CE1">
            <w:pPr>
              <w:jc w:val="right"/>
              <w:rPr>
                <w:rFonts w:ascii="Centaur" w:hAnsi="Centaur"/>
                <w:sz w:val="24"/>
                <w:szCs w:val="24"/>
              </w:rPr>
            </w:pPr>
            <w:r w:rsidRPr="00F5641A">
              <w:rPr>
                <w:rFonts w:ascii="Centaur" w:hAnsi="Centaur"/>
                <w:sz w:val="24"/>
                <w:szCs w:val="24"/>
              </w:rPr>
              <w:t>2,939</w:t>
            </w:r>
          </w:p>
          <w:p w14:paraId="1A321685" w14:textId="77777777" w:rsidR="008A3DAD" w:rsidRPr="00F5641A" w:rsidRDefault="008A3DAD" w:rsidP="00322CE1">
            <w:pPr>
              <w:jc w:val="right"/>
              <w:rPr>
                <w:rFonts w:ascii="Centaur" w:hAnsi="Centaur"/>
                <w:sz w:val="24"/>
                <w:szCs w:val="24"/>
              </w:rPr>
            </w:pPr>
            <w:r w:rsidRPr="00F5641A">
              <w:rPr>
                <w:rFonts w:ascii="Centaur" w:hAnsi="Centaur"/>
                <w:sz w:val="24"/>
                <w:szCs w:val="24"/>
              </w:rPr>
              <w:t>2,625</w:t>
            </w:r>
          </w:p>
          <w:p w14:paraId="0E96AE8E" w14:textId="77777777" w:rsidR="008A3DAD" w:rsidRPr="00F5641A" w:rsidRDefault="008A3DAD" w:rsidP="00322CE1">
            <w:pPr>
              <w:jc w:val="right"/>
              <w:rPr>
                <w:rFonts w:ascii="Centaur" w:hAnsi="Centaur"/>
                <w:sz w:val="24"/>
                <w:szCs w:val="24"/>
              </w:rPr>
            </w:pPr>
            <w:r w:rsidRPr="00F5641A">
              <w:rPr>
                <w:rFonts w:ascii="Centaur" w:hAnsi="Centaur"/>
                <w:sz w:val="24"/>
                <w:szCs w:val="24"/>
              </w:rPr>
              <w:t>2,687</w:t>
            </w:r>
          </w:p>
          <w:p w14:paraId="45B346F1" w14:textId="77777777" w:rsidR="008A3DAD" w:rsidRPr="00F5641A" w:rsidRDefault="008A3DAD" w:rsidP="00322CE1">
            <w:pPr>
              <w:jc w:val="right"/>
              <w:rPr>
                <w:rFonts w:ascii="Centaur" w:hAnsi="Centaur"/>
                <w:sz w:val="24"/>
                <w:szCs w:val="24"/>
              </w:rPr>
            </w:pPr>
            <w:r w:rsidRPr="00F5641A">
              <w:rPr>
                <w:rFonts w:ascii="Centaur" w:hAnsi="Centaur"/>
                <w:sz w:val="24"/>
                <w:szCs w:val="24"/>
              </w:rPr>
              <w:t>2,612</w:t>
            </w:r>
          </w:p>
          <w:p w14:paraId="09B55EBA" w14:textId="77777777" w:rsidR="008A3DAD" w:rsidRPr="00F5641A" w:rsidRDefault="008A3DAD" w:rsidP="00322CE1">
            <w:pPr>
              <w:jc w:val="right"/>
              <w:rPr>
                <w:rFonts w:ascii="Centaur" w:hAnsi="Centaur"/>
                <w:sz w:val="24"/>
                <w:szCs w:val="24"/>
              </w:rPr>
            </w:pPr>
            <w:r w:rsidRPr="00F5641A">
              <w:rPr>
                <w:rFonts w:ascii="Centaur" w:hAnsi="Centaur"/>
                <w:sz w:val="24"/>
                <w:szCs w:val="24"/>
              </w:rPr>
              <w:t>2,339</w:t>
            </w:r>
          </w:p>
        </w:tc>
        <w:tc>
          <w:tcPr>
            <w:tcW w:w="1493" w:type="dxa"/>
          </w:tcPr>
          <w:p w14:paraId="0DFFAA83" w14:textId="77777777" w:rsidR="008A3DAD" w:rsidRPr="00F5641A" w:rsidRDefault="008A3DAD" w:rsidP="00322CE1">
            <w:pPr>
              <w:jc w:val="right"/>
              <w:rPr>
                <w:rFonts w:ascii="Centaur" w:hAnsi="Centaur"/>
                <w:sz w:val="24"/>
                <w:szCs w:val="24"/>
              </w:rPr>
            </w:pPr>
            <w:r w:rsidRPr="00F5641A">
              <w:rPr>
                <w:rFonts w:ascii="Centaur" w:hAnsi="Centaur"/>
                <w:sz w:val="24"/>
                <w:szCs w:val="24"/>
              </w:rPr>
              <w:t>0,005</w:t>
            </w:r>
          </w:p>
          <w:p w14:paraId="243D2C1F" w14:textId="77777777" w:rsidR="008A3DAD" w:rsidRPr="00F5641A" w:rsidRDefault="008A3DAD" w:rsidP="00322CE1">
            <w:pPr>
              <w:jc w:val="right"/>
              <w:rPr>
                <w:rFonts w:ascii="Centaur" w:hAnsi="Centaur"/>
                <w:sz w:val="24"/>
                <w:szCs w:val="24"/>
              </w:rPr>
            </w:pPr>
            <w:r w:rsidRPr="00F5641A">
              <w:rPr>
                <w:rFonts w:ascii="Centaur" w:hAnsi="Centaur"/>
                <w:sz w:val="24"/>
                <w:szCs w:val="24"/>
              </w:rPr>
              <w:t>0,012</w:t>
            </w:r>
          </w:p>
          <w:p w14:paraId="59D27481" w14:textId="77777777" w:rsidR="008A3DAD" w:rsidRPr="00F5641A" w:rsidRDefault="008A3DAD" w:rsidP="00322CE1">
            <w:pPr>
              <w:jc w:val="right"/>
              <w:rPr>
                <w:rFonts w:ascii="Centaur" w:hAnsi="Centaur"/>
                <w:sz w:val="24"/>
                <w:szCs w:val="24"/>
              </w:rPr>
            </w:pPr>
            <w:r w:rsidRPr="00F5641A">
              <w:rPr>
                <w:rFonts w:ascii="Centaur" w:hAnsi="Centaur"/>
                <w:sz w:val="24"/>
                <w:szCs w:val="24"/>
              </w:rPr>
              <w:t>0,010</w:t>
            </w:r>
          </w:p>
          <w:p w14:paraId="79CC717F" w14:textId="77777777" w:rsidR="008A3DAD" w:rsidRPr="00F5641A" w:rsidRDefault="008A3DAD" w:rsidP="00322CE1">
            <w:pPr>
              <w:jc w:val="right"/>
              <w:rPr>
                <w:rFonts w:ascii="Centaur" w:hAnsi="Centaur"/>
                <w:sz w:val="24"/>
                <w:szCs w:val="24"/>
              </w:rPr>
            </w:pPr>
            <w:r w:rsidRPr="00F5641A">
              <w:rPr>
                <w:rFonts w:ascii="Centaur" w:hAnsi="Centaur"/>
                <w:sz w:val="24"/>
                <w:szCs w:val="24"/>
              </w:rPr>
              <w:t>0,012</w:t>
            </w:r>
          </w:p>
          <w:p w14:paraId="332AFFE9" w14:textId="77777777" w:rsidR="008A3DAD" w:rsidRPr="00F5641A" w:rsidRDefault="008A3DAD" w:rsidP="00322CE1">
            <w:pPr>
              <w:jc w:val="right"/>
              <w:rPr>
                <w:rFonts w:ascii="Centaur" w:hAnsi="Centaur"/>
                <w:sz w:val="24"/>
                <w:szCs w:val="24"/>
              </w:rPr>
            </w:pPr>
            <w:r w:rsidRPr="00F5641A">
              <w:rPr>
                <w:rFonts w:ascii="Centaur" w:hAnsi="Centaur"/>
                <w:sz w:val="24"/>
                <w:szCs w:val="24"/>
              </w:rPr>
              <w:t>0,024</w:t>
            </w:r>
          </w:p>
        </w:tc>
      </w:tr>
    </w:tbl>
    <w:p w14:paraId="187FA2AF" w14:textId="77777777" w:rsidR="008A3DAD" w:rsidRDefault="008A3DAD" w:rsidP="00AB6785">
      <w:pPr>
        <w:spacing w:after="0" w:line="240" w:lineRule="auto"/>
        <w:jc w:val="both"/>
        <w:rPr>
          <w:rFonts w:ascii="Centaur" w:hAnsi="Centaur"/>
          <w:b/>
          <w:bCs/>
          <w:sz w:val="28"/>
          <w:szCs w:val="28"/>
        </w:rPr>
      </w:pPr>
    </w:p>
    <w:p w14:paraId="735221B6" w14:textId="7C3CE52D" w:rsidR="00AB6785" w:rsidRDefault="008147BA" w:rsidP="00AB6785">
      <w:pPr>
        <w:spacing w:after="0" w:line="240" w:lineRule="auto"/>
        <w:jc w:val="both"/>
        <w:rPr>
          <w:rFonts w:ascii="Centaur" w:hAnsi="Centaur"/>
          <w:b/>
          <w:bCs/>
          <w:sz w:val="28"/>
          <w:szCs w:val="28"/>
        </w:rPr>
      </w:pPr>
      <w:r>
        <w:rPr>
          <w:rFonts w:ascii="Centaur" w:hAnsi="Centaur"/>
          <w:b/>
          <w:bCs/>
          <w:sz w:val="28"/>
          <w:szCs w:val="28"/>
        </w:rPr>
        <w:t xml:space="preserve">The </w:t>
      </w:r>
      <w:r w:rsidR="00AB6785">
        <w:rPr>
          <w:rFonts w:ascii="Centaur" w:hAnsi="Centaur"/>
          <w:b/>
          <w:bCs/>
          <w:sz w:val="28"/>
          <w:szCs w:val="28"/>
        </w:rPr>
        <w:t>Impact of Religiosity on Wakif Decision</w:t>
      </w:r>
      <w:r w:rsidR="00B37C06">
        <w:rPr>
          <w:rFonts w:ascii="Centaur" w:hAnsi="Centaur"/>
          <w:b/>
          <w:bCs/>
          <w:sz w:val="28"/>
          <w:szCs w:val="28"/>
        </w:rPr>
        <w:t xml:space="preserve"> (H1)</w:t>
      </w:r>
    </w:p>
    <w:p w14:paraId="74BE11DD" w14:textId="09D55BB1" w:rsidR="008F11AD" w:rsidRDefault="008A3DAD" w:rsidP="008F11AD">
      <w:pPr>
        <w:spacing w:after="0" w:line="240" w:lineRule="auto"/>
        <w:ind w:firstLine="567"/>
        <w:jc w:val="both"/>
        <w:rPr>
          <w:rFonts w:ascii="Centaur" w:hAnsi="Centaur"/>
          <w:sz w:val="24"/>
          <w:szCs w:val="24"/>
        </w:rPr>
      </w:pPr>
      <w:r>
        <w:rPr>
          <w:rFonts w:ascii="Centaur" w:hAnsi="Centaur"/>
          <w:sz w:val="24"/>
          <w:szCs w:val="24"/>
        </w:rPr>
        <w:t>H1 in this study was a variable named religiosity</w:t>
      </w:r>
      <w:r w:rsidR="003807EA">
        <w:rPr>
          <w:rFonts w:ascii="Centaur" w:hAnsi="Centaur"/>
          <w:sz w:val="24"/>
          <w:szCs w:val="24"/>
        </w:rPr>
        <w:t xml:space="preserve"> that</w:t>
      </w:r>
      <w:r>
        <w:rPr>
          <w:rFonts w:ascii="Centaur" w:hAnsi="Centaur"/>
          <w:sz w:val="24"/>
          <w:szCs w:val="24"/>
        </w:rPr>
        <w:t xml:space="preserve"> has a positive significant influence on wakif decision to select cash waqf. According to the data processing result in Table 3, religiosity variable had a positive significant impact on wakif decision. It was proven by the value of coefficients 0.199 (X1) and </w:t>
      </w:r>
      <w:r w:rsidR="008F11AD">
        <w:rPr>
          <w:rFonts w:ascii="Centaur" w:hAnsi="Centaur"/>
          <w:sz w:val="24"/>
          <w:szCs w:val="24"/>
        </w:rPr>
        <w:t>the value of Sig. t 0.012 (less than 0.05).</w:t>
      </w:r>
    </w:p>
    <w:p w14:paraId="03FF8E0B" w14:textId="766A8318" w:rsidR="00C30454" w:rsidRDefault="008F11AD" w:rsidP="00C30454">
      <w:pPr>
        <w:spacing w:after="0" w:line="240" w:lineRule="auto"/>
        <w:ind w:firstLine="567"/>
        <w:jc w:val="both"/>
        <w:rPr>
          <w:rFonts w:ascii="Centaur" w:hAnsi="Centaur"/>
          <w:sz w:val="24"/>
          <w:szCs w:val="24"/>
        </w:rPr>
      </w:pPr>
      <w:r>
        <w:rPr>
          <w:rFonts w:ascii="Centaur" w:hAnsi="Centaur"/>
          <w:sz w:val="24"/>
          <w:szCs w:val="24"/>
        </w:rPr>
        <w:t xml:space="preserve">Religiosity inserts religious norms into </w:t>
      </w:r>
      <w:proofErr w:type="gramStart"/>
      <w:r>
        <w:rPr>
          <w:rFonts w:ascii="Centaur" w:hAnsi="Centaur"/>
          <w:sz w:val="24"/>
          <w:szCs w:val="24"/>
        </w:rPr>
        <w:t>individual</w:t>
      </w:r>
      <w:r w:rsidR="00675A4E">
        <w:rPr>
          <w:rFonts w:ascii="Centaur" w:hAnsi="Centaur"/>
          <w:sz w:val="24"/>
          <w:szCs w:val="24"/>
        </w:rPr>
        <w:t>s</w:t>
      </w:r>
      <w:proofErr w:type="gramEnd"/>
      <w:r>
        <w:rPr>
          <w:rFonts w:ascii="Centaur" w:hAnsi="Centaur"/>
          <w:sz w:val="24"/>
          <w:szCs w:val="24"/>
        </w:rPr>
        <w:t xml:space="preserve"> li</w:t>
      </w:r>
      <w:r w:rsidR="009626D7">
        <w:rPr>
          <w:rFonts w:ascii="Centaur" w:hAnsi="Centaur"/>
          <w:sz w:val="24"/>
          <w:szCs w:val="24"/>
        </w:rPr>
        <w:t>ves</w:t>
      </w:r>
      <w:r>
        <w:rPr>
          <w:rFonts w:ascii="Centaur" w:hAnsi="Centaur"/>
          <w:sz w:val="24"/>
          <w:szCs w:val="24"/>
        </w:rPr>
        <w:t xml:space="preserve">. The norms become a guide to live and to behave in the world. Religious is a motivational element driving a person to carry out all their activities and to make those activities as a worship form to God. </w:t>
      </w:r>
      <w:r w:rsidR="00C30454">
        <w:rPr>
          <w:rFonts w:ascii="Centaur" w:hAnsi="Centaur"/>
          <w:sz w:val="24"/>
          <w:szCs w:val="24"/>
        </w:rPr>
        <w:t xml:space="preserve">Religiosity makes someone becoming an obedient person. </w:t>
      </w:r>
      <w:r>
        <w:rPr>
          <w:rFonts w:ascii="Centaur" w:hAnsi="Centaur"/>
          <w:sz w:val="24"/>
          <w:szCs w:val="24"/>
        </w:rPr>
        <w:t xml:space="preserve">In a religious person’s perspective, all good activities </w:t>
      </w:r>
      <w:r w:rsidR="009626D7">
        <w:rPr>
          <w:rFonts w:ascii="Centaur" w:hAnsi="Centaur"/>
          <w:sz w:val="24"/>
          <w:szCs w:val="24"/>
        </w:rPr>
        <w:t>are</w:t>
      </w:r>
      <w:r>
        <w:rPr>
          <w:rFonts w:ascii="Centaur" w:hAnsi="Centaur"/>
          <w:sz w:val="24"/>
          <w:szCs w:val="24"/>
        </w:rPr>
        <w:t xml:space="preserve"> perceived as a worship form and </w:t>
      </w:r>
      <w:r w:rsidR="009626D7">
        <w:rPr>
          <w:rFonts w:ascii="Centaur" w:hAnsi="Centaur"/>
          <w:sz w:val="24"/>
          <w:szCs w:val="24"/>
        </w:rPr>
        <w:t>are</w:t>
      </w:r>
      <w:r w:rsidR="00C30454">
        <w:rPr>
          <w:rFonts w:ascii="Centaur" w:hAnsi="Centaur"/>
          <w:sz w:val="24"/>
          <w:szCs w:val="24"/>
        </w:rPr>
        <w:t xml:space="preserve"> valued with reward that will bring them into the paradise. </w:t>
      </w:r>
    </w:p>
    <w:p w14:paraId="1C027793" w14:textId="0EF5B38A" w:rsidR="00C30454" w:rsidRDefault="00C30454" w:rsidP="00C30454">
      <w:pPr>
        <w:spacing w:after="0" w:line="240" w:lineRule="auto"/>
        <w:ind w:firstLine="567"/>
        <w:jc w:val="both"/>
        <w:rPr>
          <w:rFonts w:ascii="Centaur" w:hAnsi="Centaur"/>
          <w:sz w:val="24"/>
          <w:szCs w:val="24"/>
        </w:rPr>
      </w:pPr>
      <w:r>
        <w:rPr>
          <w:rFonts w:ascii="Centaur" w:hAnsi="Centaur"/>
          <w:sz w:val="24"/>
          <w:szCs w:val="24"/>
        </w:rPr>
        <w:t xml:space="preserve">Giving waqf as a charity is not one of the pillars </w:t>
      </w:r>
      <w:r w:rsidR="009626D7">
        <w:rPr>
          <w:rFonts w:ascii="Centaur" w:hAnsi="Centaur"/>
          <w:sz w:val="24"/>
          <w:szCs w:val="24"/>
        </w:rPr>
        <w:t>of</w:t>
      </w:r>
      <w:r>
        <w:rPr>
          <w:rFonts w:ascii="Centaur" w:hAnsi="Centaur"/>
          <w:sz w:val="24"/>
          <w:szCs w:val="24"/>
        </w:rPr>
        <w:t xml:space="preserve"> Islam. However, waqf is a worship instrument that is preferable </w:t>
      </w:r>
      <w:r w:rsidR="003E11AA">
        <w:rPr>
          <w:rFonts w:ascii="Centaur" w:hAnsi="Centaur"/>
          <w:sz w:val="24"/>
          <w:szCs w:val="24"/>
        </w:rPr>
        <w:t xml:space="preserve">(sunnah) </w:t>
      </w:r>
      <w:r>
        <w:rPr>
          <w:rFonts w:ascii="Centaur" w:hAnsi="Centaur"/>
          <w:sz w:val="24"/>
          <w:szCs w:val="24"/>
        </w:rPr>
        <w:t xml:space="preserve">to </w:t>
      </w:r>
      <w:r w:rsidR="0047599C">
        <w:rPr>
          <w:rFonts w:ascii="Centaur" w:hAnsi="Centaur"/>
          <w:sz w:val="24"/>
          <w:szCs w:val="24"/>
        </w:rPr>
        <w:t>carry out</w:t>
      </w:r>
      <w:r>
        <w:rPr>
          <w:rFonts w:ascii="Centaur" w:hAnsi="Centaur"/>
          <w:sz w:val="24"/>
          <w:szCs w:val="24"/>
        </w:rPr>
        <w:t xml:space="preserve"> in </w:t>
      </w:r>
      <w:r w:rsidR="009626D7">
        <w:rPr>
          <w:rFonts w:ascii="Centaur" w:hAnsi="Centaur"/>
          <w:sz w:val="24"/>
          <w:szCs w:val="24"/>
        </w:rPr>
        <w:t xml:space="preserve">the </w:t>
      </w:r>
      <w:r>
        <w:rPr>
          <w:rFonts w:ascii="Centaur" w:hAnsi="Centaur"/>
          <w:sz w:val="24"/>
          <w:szCs w:val="24"/>
        </w:rPr>
        <w:t>religion of Islam.</w:t>
      </w:r>
    </w:p>
    <w:p w14:paraId="18EBF484" w14:textId="77777777" w:rsidR="0047599C" w:rsidRDefault="0047599C" w:rsidP="00C30454">
      <w:pPr>
        <w:spacing w:after="0" w:line="240" w:lineRule="auto"/>
        <w:ind w:firstLine="567"/>
        <w:jc w:val="both"/>
        <w:rPr>
          <w:rFonts w:ascii="Centaur" w:hAnsi="Centaur"/>
          <w:sz w:val="24"/>
          <w:szCs w:val="24"/>
        </w:rPr>
      </w:pPr>
    </w:p>
    <w:p w14:paraId="382429A9" w14:textId="77777777" w:rsidR="004A588C" w:rsidRDefault="004A588C" w:rsidP="00C30454">
      <w:pPr>
        <w:spacing w:after="0" w:line="240" w:lineRule="auto"/>
        <w:ind w:firstLine="567"/>
        <w:jc w:val="both"/>
        <w:rPr>
          <w:rFonts w:ascii="Centaur" w:hAnsi="Centaur"/>
          <w:sz w:val="24"/>
          <w:szCs w:val="24"/>
        </w:rPr>
      </w:pPr>
    </w:p>
    <w:p w14:paraId="5E5F1B39" w14:textId="77777777" w:rsidR="004A588C" w:rsidRDefault="004A588C" w:rsidP="00C30454">
      <w:pPr>
        <w:spacing w:after="0" w:line="240" w:lineRule="auto"/>
        <w:ind w:firstLine="567"/>
        <w:jc w:val="both"/>
        <w:rPr>
          <w:rFonts w:ascii="Centaur" w:hAnsi="Centaur"/>
          <w:sz w:val="24"/>
          <w:szCs w:val="24"/>
        </w:rPr>
      </w:pPr>
    </w:p>
    <w:p w14:paraId="6F42AE1C" w14:textId="7CD2C985" w:rsidR="00AB6785" w:rsidRDefault="008147BA" w:rsidP="00AB6785">
      <w:pPr>
        <w:spacing w:after="0" w:line="240" w:lineRule="auto"/>
        <w:jc w:val="both"/>
        <w:rPr>
          <w:rFonts w:ascii="Centaur" w:hAnsi="Centaur"/>
          <w:b/>
          <w:bCs/>
          <w:sz w:val="28"/>
          <w:szCs w:val="28"/>
        </w:rPr>
      </w:pPr>
      <w:r>
        <w:rPr>
          <w:rFonts w:ascii="Centaur" w:hAnsi="Centaur"/>
          <w:b/>
          <w:bCs/>
          <w:sz w:val="28"/>
          <w:szCs w:val="28"/>
        </w:rPr>
        <w:lastRenderedPageBreak/>
        <w:t xml:space="preserve">The </w:t>
      </w:r>
      <w:r w:rsidR="00AB6785">
        <w:rPr>
          <w:rFonts w:ascii="Centaur" w:hAnsi="Centaur"/>
          <w:b/>
          <w:bCs/>
          <w:sz w:val="28"/>
          <w:szCs w:val="28"/>
        </w:rPr>
        <w:t>Impact o</w:t>
      </w:r>
      <w:r w:rsidR="00AB6785" w:rsidRPr="002B11C0">
        <w:rPr>
          <w:rFonts w:ascii="Centaur" w:hAnsi="Centaur"/>
          <w:b/>
          <w:bCs/>
          <w:sz w:val="28"/>
          <w:szCs w:val="28"/>
        </w:rPr>
        <w:t xml:space="preserve">f </w:t>
      </w:r>
      <w:r w:rsidR="002B11C0">
        <w:rPr>
          <w:rFonts w:ascii="Centaur" w:hAnsi="Centaur"/>
          <w:b/>
          <w:bCs/>
          <w:sz w:val="28"/>
          <w:szCs w:val="28"/>
          <w:lang w:val="en-US"/>
        </w:rPr>
        <w:t>T</w:t>
      </w:r>
      <w:r w:rsidR="002B11C0" w:rsidRPr="002B11C0">
        <w:rPr>
          <w:rFonts w:ascii="Centaur" w:hAnsi="Centaur"/>
          <w:b/>
          <w:bCs/>
          <w:sz w:val="28"/>
          <w:szCs w:val="28"/>
          <w:lang w:val="en-US"/>
        </w:rPr>
        <w:t>rust</w:t>
      </w:r>
      <w:r w:rsidR="00AB6785" w:rsidRPr="002B11C0">
        <w:rPr>
          <w:rFonts w:ascii="Centaur" w:hAnsi="Centaur"/>
          <w:b/>
          <w:bCs/>
          <w:sz w:val="32"/>
          <w:szCs w:val="32"/>
        </w:rPr>
        <w:t xml:space="preserve"> </w:t>
      </w:r>
      <w:r w:rsidR="00AB6785">
        <w:rPr>
          <w:rFonts w:ascii="Centaur" w:hAnsi="Centaur"/>
          <w:b/>
          <w:bCs/>
          <w:sz w:val="28"/>
          <w:szCs w:val="28"/>
        </w:rPr>
        <w:t>on Wakif Decision</w:t>
      </w:r>
      <w:r w:rsidR="00B37C06">
        <w:rPr>
          <w:rFonts w:ascii="Centaur" w:hAnsi="Centaur"/>
          <w:b/>
          <w:bCs/>
          <w:sz w:val="28"/>
          <w:szCs w:val="28"/>
        </w:rPr>
        <w:t xml:space="preserve"> (H2)</w:t>
      </w:r>
    </w:p>
    <w:p w14:paraId="4E5540DC" w14:textId="37705F6B" w:rsidR="003807EA" w:rsidRDefault="003807EA" w:rsidP="003807EA">
      <w:pPr>
        <w:spacing w:after="0" w:line="240" w:lineRule="auto"/>
        <w:ind w:firstLine="567"/>
        <w:jc w:val="both"/>
        <w:rPr>
          <w:rFonts w:ascii="Centaur" w:hAnsi="Centaur"/>
          <w:sz w:val="24"/>
          <w:szCs w:val="24"/>
        </w:rPr>
      </w:pPr>
      <w:r>
        <w:rPr>
          <w:rFonts w:ascii="Centaur" w:hAnsi="Centaur"/>
          <w:sz w:val="24"/>
          <w:szCs w:val="24"/>
        </w:rPr>
        <w:t>H</w:t>
      </w:r>
      <w:r w:rsidR="002E1A8E">
        <w:rPr>
          <w:rFonts w:ascii="Centaur" w:hAnsi="Centaur"/>
          <w:sz w:val="24"/>
          <w:szCs w:val="24"/>
        </w:rPr>
        <w:t>2</w:t>
      </w:r>
      <w:r>
        <w:rPr>
          <w:rFonts w:ascii="Centaur" w:hAnsi="Centaur"/>
          <w:sz w:val="24"/>
          <w:szCs w:val="24"/>
        </w:rPr>
        <w:t xml:space="preserve"> in this study was a variable named </w:t>
      </w:r>
      <w:r w:rsidR="002B11C0">
        <w:rPr>
          <w:rFonts w:ascii="Centaur" w:hAnsi="Centaur"/>
          <w:sz w:val="24"/>
          <w:szCs w:val="24"/>
        </w:rPr>
        <w:t>trust</w:t>
      </w:r>
      <w:r>
        <w:rPr>
          <w:rFonts w:ascii="Centaur" w:hAnsi="Centaur"/>
          <w:sz w:val="24"/>
          <w:szCs w:val="24"/>
        </w:rPr>
        <w:t xml:space="preserve"> that has a positive significant influence on wakif decision to select cash waqf. Based on the result of data analysis aforementioned, a variable of </w:t>
      </w:r>
      <w:r w:rsidR="002B11C0">
        <w:rPr>
          <w:rFonts w:ascii="Centaur" w:hAnsi="Centaur"/>
          <w:sz w:val="24"/>
          <w:szCs w:val="24"/>
        </w:rPr>
        <w:t>trust</w:t>
      </w:r>
      <w:r>
        <w:rPr>
          <w:rFonts w:ascii="Centaur" w:hAnsi="Centaur"/>
          <w:sz w:val="24"/>
          <w:szCs w:val="24"/>
        </w:rPr>
        <w:t xml:space="preserve"> has a positive significant impact on wakif decision. It </w:t>
      </w:r>
      <w:r w:rsidR="002E1A8E">
        <w:rPr>
          <w:rFonts w:ascii="Centaur" w:hAnsi="Centaur"/>
          <w:sz w:val="24"/>
          <w:szCs w:val="24"/>
        </w:rPr>
        <w:t>was</w:t>
      </w:r>
      <w:r>
        <w:rPr>
          <w:rFonts w:ascii="Centaur" w:hAnsi="Centaur"/>
          <w:sz w:val="24"/>
          <w:szCs w:val="24"/>
        </w:rPr>
        <w:t xml:space="preserve"> proven by the value of 0.249 (X2) and the value of Sig. t 0.010 (less than 0.05). </w:t>
      </w:r>
    </w:p>
    <w:p w14:paraId="50C45692" w14:textId="1B05FA82" w:rsidR="00BF0BF2" w:rsidRDefault="003807EA" w:rsidP="003807EA">
      <w:pPr>
        <w:spacing w:after="0" w:line="240" w:lineRule="auto"/>
        <w:ind w:firstLine="567"/>
        <w:jc w:val="both"/>
        <w:rPr>
          <w:rFonts w:ascii="Centaur" w:hAnsi="Centaur"/>
          <w:sz w:val="24"/>
          <w:szCs w:val="24"/>
        </w:rPr>
      </w:pPr>
      <w:r>
        <w:rPr>
          <w:rFonts w:ascii="Centaur" w:hAnsi="Centaur"/>
          <w:b/>
          <w:bCs/>
          <w:sz w:val="28"/>
          <w:szCs w:val="28"/>
        </w:rPr>
        <w:t xml:space="preserve"> </w:t>
      </w:r>
      <w:r>
        <w:rPr>
          <w:rFonts w:ascii="Centaur" w:hAnsi="Centaur"/>
          <w:sz w:val="24"/>
          <w:szCs w:val="24"/>
        </w:rPr>
        <w:t xml:space="preserve">Wakif’s </w:t>
      </w:r>
      <w:r w:rsidR="002B11C0">
        <w:rPr>
          <w:rFonts w:ascii="Centaur" w:hAnsi="Centaur"/>
          <w:sz w:val="24"/>
          <w:szCs w:val="24"/>
        </w:rPr>
        <w:t>trust</w:t>
      </w:r>
      <w:r>
        <w:rPr>
          <w:rFonts w:ascii="Centaur" w:hAnsi="Centaur"/>
          <w:sz w:val="24"/>
          <w:szCs w:val="24"/>
        </w:rPr>
        <w:t xml:space="preserve"> is based on </w:t>
      </w:r>
      <w:r w:rsidR="00BF0BF2">
        <w:rPr>
          <w:rFonts w:ascii="Centaur" w:hAnsi="Centaur"/>
          <w:sz w:val="24"/>
          <w:szCs w:val="24"/>
        </w:rPr>
        <w:t xml:space="preserve">their trust level toward waqf institutions. </w:t>
      </w:r>
      <w:proofErr w:type="spellStart"/>
      <w:r w:rsidR="00BF0BF2">
        <w:rPr>
          <w:rFonts w:ascii="Centaur" w:hAnsi="Centaur"/>
          <w:sz w:val="24"/>
          <w:szCs w:val="24"/>
        </w:rPr>
        <w:t>Waqf</w:t>
      </w:r>
      <w:proofErr w:type="spellEnd"/>
      <w:r w:rsidR="00BF0BF2">
        <w:rPr>
          <w:rFonts w:ascii="Centaur" w:hAnsi="Centaur"/>
          <w:sz w:val="24"/>
          <w:szCs w:val="24"/>
        </w:rPr>
        <w:t xml:space="preserve"> institutions and </w:t>
      </w:r>
      <w:proofErr w:type="spellStart"/>
      <w:r w:rsidR="00BF0BF2">
        <w:rPr>
          <w:rFonts w:ascii="Centaur" w:hAnsi="Centaur"/>
          <w:sz w:val="24"/>
          <w:szCs w:val="24"/>
        </w:rPr>
        <w:t>nazhir</w:t>
      </w:r>
      <w:proofErr w:type="spellEnd"/>
      <w:r w:rsidR="00BF0BF2">
        <w:rPr>
          <w:rFonts w:ascii="Centaur" w:hAnsi="Centaur"/>
          <w:sz w:val="24"/>
          <w:szCs w:val="24"/>
        </w:rPr>
        <w:t xml:space="preserve"> had eventually given an effort at their best on cash waqf managing and transparency of waqf institutions’ annual financial reporting as well.</w:t>
      </w:r>
    </w:p>
    <w:p w14:paraId="791B3679" w14:textId="68005C3F" w:rsidR="003807EA" w:rsidRPr="003807EA" w:rsidRDefault="00BF0BF2" w:rsidP="003807EA">
      <w:pPr>
        <w:spacing w:after="0" w:line="240" w:lineRule="auto"/>
        <w:ind w:firstLine="567"/>
        <w:jc w:val="both"/>
        <w:rPr>
          <w:rFonts w:ascii="Centaur" w:hAnsi="Centaur"/>
          <w:sz w:val="24"/>
          <w:szCs w:val="24"/>
        </w:rPr>
      </w:pPr>
      <w:r>
        <w:rPr>
          <w:rFonts w:ascii="Centaur" w:hAnsi="Centaur"/>
          <w:sz w:val="24"/>
          <w:szCs w:val="24"/>
        </w:rPr>
        <w:t>The board of decision</w:t>
      </w:r>
      <w:r w:rsidR="009626D7">
        <w:rPr>
          <w:rFonts w:ascii="Centaur" w:hAnsi="Centaur"/>
          <w:sz w:val="24"/>
          <w:szCs w:val="24"/>
        </w:rPr>
        <w:t>-</w:t>
      </w:r>
      <w:r>
        <w:rPr>
          <w:rFonts w:ascii="Centaur" w:hAnsi="Centaur"/>
          <w:sz w:val="24"/>
          <w:szCs w:val="24"/>
        </w:rPr>
        <w:t xml:space="preserve">makers in any NGO should be responsible to the environment, society, </w:t>
      </w:r>
      <w:r w:rsidR="00960EEF">
        <w:rPr>
          <w:rFonts w:ascii="Centaur" w:hAnsi="Centaur"/>
          <w:sz w:val="24"/>
          <w:szCs w:val="24"/>
        </w:rPr>
        <w:t xml:space="preserve">and </w:t>
      </w:r>
      <w:r>
        <w:rPr>
          <w:rFonts w:ascii="Centaur" w:hAnsi="Centaur"/>
          <w:sz w:val="24"/>
          <w:szCs w:val="24"/>
        </w:rPr>
        <w:t>any related institutions. The accountability of</w:t>
      </w:r>
      <w:r w:rsidR="00960EEF">
        <w:rPr>
          <w:rFonts w:ascii="Centaur" w:hAnsi="Centaur"/>
          <w:sz w:val="24"/>
          <w:szCs w:val="24"/>
        </w:rPr>
        <w:t xml:space="preserve"> </w:t>
      </w:r>
      <w:r>
        <w:rPr>
          <w:rFonts w:ascii="Centaur" w:hAnsi="Centaur"/>
          <w:sz w:val="24"/>
          <w:szCs w:val="24"/>
        </w:rPr>
        <w:t>waqf institution</w:t>
      </w:r>
      <w:r w:rsidR="00960EEF">
        <w:rPr>
          <w:rFonts w:ascii="Centaur" w:hAnsi="Centaur"/>
          <w:sz w:val="24"/>
          <w:szCs w:val="24"/>
        </w:rPr>
        <w:t>s</w:t>
      </w:r>
      <w:r>
        <w:rPr>
          <w:rFonts w:ascii="Centaur" w:hAnsi="Centaur"/>
          <w:sz w:val="24"/>
          <w:szCs w:val="24"/>
        </w:rPr>
        <w:t xml:space="preserve"> is enhanced when societies have a big trust </w:t>
      </w:r>
      <w:r w:rsidR="009626D7">
        <w:rPr>
          <w:rFonts w:ascii="Centaur" w:hAnsi="Centaur"/>
          <w:sz w:val="24"/>
          <w:szCs w:val="24"/>
        </w:rPr>
        <w:t>i</w:t>
      </w:r>
      <w:r>
        <w:rPr>
          <w:rFonts w:ascii="Centaur" w:hAnsi="Centaur"/>
          <w:sz w:val="24"/>
          <w:szCs w:val="24"/>
        </w:rPr>
        <w:t xml:space="preserve">n what they are working on. Social programs that a waqf institution </w:t>
      </w:r>
      <w:r w:rsidR="00960EEF">
        <w:rPr>
          <w:rFonts w:ascii="Centaur" w:hAnsi="Centaur"/>
          <w:sz w:val="24"/>
          <w:szCs w:val="24"/>
        </w:rPr>
        <w:t>carried out</w:t>
      </w:r>
      <w:r>
        <w:rPr>
          <w:rFonts w:ascii="Centaur" w:hAnsi="Centaur"/>
          <w:sz w:val="24"/>
          <w:szCs w:val="24"/>
        </w:rPr>
        <w:t xml:space="preserve"> </w:t>
      </w:r>
      <w:r w:rsidR="00960EEF">
        <w:rPr>
          <w:rFonts w:ascii="Centaur" w:hAnsi="Centaur"/>
          <w:sz w:val="24"/>
          <w:szCs w:val="24"/>
        </w:rPr>
        <w:t xml:space="preserve">will increase </w:t>
      </w:r>
      <w:r w:rsidR="00BB6169">
        <w:rPr>
          <w:rFonts w:ascii="Centaur" w:hAnsi="Centaur"/>
          <w:sz w:val="24"/>
          <w:szCs w:val="24"/>
        </w:rPr>
        <w:t xml:space="preserve">people’s </w:t>
      </w:r>
      <w:r w:rsidR="002B11C0">
        <w:rPr>
          <w:rFonts w:ascii="Centaur" w:hAnsi="Centaur"/>
          <w:sz w:val="24"/>
          <w:szCs w:val="24"/>
        </w:rPr>
        <w:t>trust</w:t>
      </w:r>
      <w:r w:rsidR="00BB6169">
        <w:rPr>
          <w:rFonts w:ascii="Centaur" w:hAnsi="Centaur"/>
          <w:sz w:val="24"/>
          <w:szCs w:val="24"/>
        </w:rPr>
        <w:t xml:space="preserve"> level</w:t>
      </w:r>
      <w:r w:rsidR="00960EEF">
        <w:rPr>
          <w:rFonts w:ascii="Centaur" w:hAnsi="Centaur"/>
          <w:sz w:val="24"/>
          <w:szCs w:val="24"/>
        </w:rPr>
        <w:t>, particularly wakif in their works.</w:t>
      </w:r>
      <w:r>
        <w:rPr>
          <w:rFonts w:ascii="Centaur" w:hAnsi="Centaur"/>
          <w:sz w:val="24"/>
          <w:szCs w:val="24"/>
        </w:rPr>
        <w:t xml:space="preserve">  </w:t>
      </w:r>
    </w:p>
    <w:p w14:paraId="0C676E1C" w14:textId="77777777" w:rsidR="003807EA" w:rsidRDefault="003807EA" w:rsidP="003807EA">
      <w:pPr>
        <w:spacing w:after="0" w:line="240" w:lineRule="auto"/>
        <w:ind w:firstLine="567"/>
        <w:jc w:val="both"/>
        <w:rPr>
          <w:rFonts w:ascii="Centaur" w:hAnsi="Centaur"/>
          <w:b/>
          <w:bCs/>
          <w:sz w:val="28"/>
          <w:szCs w:val="28"/>
        </w:rPr>
      </w:pPr>
    </w:p>
    <w:p w14:paraId="04F32102" w14:textId="7D717672" w:rsidR="00AB6785" w:rsidRDefault="008147BA" w:rsidP="003807EA">
      <w:pPr>
        <w:spacing w:after="0" w:line="240" w:lineRule="auto"/>
        <w:jc w:val="both"/>
        <w:rPr>
          <w:rFonts w:ascii="Centaur" w:hAnsi="Centaur"/>
          <w:b/>
          <w:bCs/>
          <w:sz w:val="28"/>
          <w:szCs w:val="28"/>
        </w:rPr>
      </w:pPr>
      <w:r>
        <w:rPr>
          <w:rFonts w:ascii="Centaur" w:hAnsi="Centaur"/>
          <w:b/>
          <w:bCs/>
          <w:sz w:val="28"/>
          <w:szCs w:val="28"/>
        </w:rPr>
        <w:t xml:space="preserve">The </w:t>
      </w:r>
      <w:r w:rsidR="00AB6785">
        <w:rPr>
          <w:rFonts w:ascii="Centaur" w:hAnsi="Centaur"/>
          <w:b/>
          <w:bCs/>
          <w:sz w:val="28"/>
          <w:szCs w:val="28"/>
        </w:rPr>
        <w:t>Impact of Service Quality on Wakif Decision</w:t>
      </w:r>
      <w:r w:rsidR="00B37C06">
        <w:rPr>
          <w:rFonts w:ascii="Centaur" w:hAnsi="Centaur"/>
          <w:b/>
          <w:bCs/>
          <w:sz w:val="28"/>
          <w:szCs w:val="28"/>
        </w:rPr>
        <w:t xml:space="preserve"> (H3)</w:t>
      </w:r>
    </w:p>
    <w:p w14:paraId="04D9EEFA" w14:textId="134E6FAE" w:rsidR="002E1A8E" w:rsidRDefault="002E1A8E" w:rsidP="002E1A8E">
      <w:pPr>
        <w:spacing w:after="0" w:line="240" w:lineRule="auto"/>
        <w:ind w:firstLine="567"/>
        <w:jc w:val="both"/>
        <w:rPr>
          <w:rFonts w:ascii="Centaur" w:hAnsi="Centaur"/>
          <w:sz w:val="24"/>
          <w:szCs w:val="24"/>
        </w:rPr>
      </w:pPr>
      <w:r>
        <w:rPr>
          <w:rFonts w:ascii="Centaur" w:hAnsi="Centaur"/>
          <w:sz w:val="24"/>
          <w:szCs w:val="24"/>
        </w:rPr>
        <w:t xml:space="preserve">H3 in this study was a variable named service quality </w:t>
      </w:r>
      <w:r w:rsidR="009D0BF6">
        <w:rPr>
          <w:rFonts w:ascii="Centaur" w:hAnsi="Centaur"/>
          <w:sz w:val="24"/>
          <w:szCs w:val="24"/>
        </w:rPr>
        <w:t xml:space="preserve">that </w:t>
      </w:r>
      <w:r>
        <w:rPr>
          <w:rFonts w:ascii="Centaur" w:hAnsi="Centaur"/>
          <w:sz w:val="24"/>
          <w:szCs w:val="24"/>
        </w:rPr>
        <w:t>influence</w:t>
      </w:r>
      <w:r w:rsidR="009626D7">
        <w:rPr>
          <w:rFonts w:ascii="Centaur" w:hAnsi="Centaur"/>
          <w:sz w:val="24"/>
          <w:szCs w:val="24"/>
        </w:rPr>
        <w:t>s</w:t>
      </w:r>
      <w:r>
        <w:rPr>
          <w:rFonts w:ascii="Centaur" w:hAnsi="Centaur"/>
          <w:sz w:val="24"/>
          <w:szCs w:val="24"/>
        </w:rPr>
        <w:t xml:space="preserve"> positively wakif decision to select cash waqf. Based on the result of data analysis, it is concluded that the observed independent variable has a positive significant impact on the dependent variable. It was proven by the value of 0.219 (X3) and the value of Sig. t 0.012 (below 0.05). </w:t>
      </w:r>
    </w:p>
    <w:p w14:paraId="57BF1F6A" w14:textId="22F5E5AC" w:rsidR="002E1A8E" w:rsidRDefault="002E1A8E" w:rsidP="002E1A8E">
      <w:pPr>
        <w:spacing w:after="0" w:line="240" w:lineRule="auto"/>
        <w:ind w:firstLine="567"/>
        <w:jc w:val="both"/>
        <w:rPr>
          <w:rFonts w:ascii="Centaur" w:hAnsi="Centaur"/>
          <w:sz w:val="24"/>
          <w:szCs w:val="24"/>
        </w:rPr>
      </w:pPr>
      <w:r>
        <w:rPr>
          <w:rFonts w:ascii="Centaur" w:hAnsi="Centaur"/>
          <w:sz w:val="24"/>
          <w:szCs w:val="24"/>
        </w:rPr>
        <w:t xml:space="preserve">The employee of </w:t>
      </w: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 region of Yogyakarta City has served their wakif at their best. This service </w:t>
      </w:r>
      <w:r w:rsidR="000F4CAC">
        <w:rPr>
          <w:rFonts w:ascii="Centaur" w:hAnsi="Centaur"/>
          <w:sz w:val="24"/>
          <w:szCs w:val="24"/>
        </w:rPr>
        <w:t xml:space="preserve">cannot </w:t>
      </w:r>
      <w:r w:rsidR="009626D7">
        <w:rPr>
          <w:rFonts w:ascii="Centaur" w:hAnsi="Centaur"/>
          <w:sz w:val="24"/>
          <w:szCs w:val="24"/>
        </w:rPr>
        <w:t xml:space="preserve">be </w:t>
      </w:r>
      <w:r w:rsidR="000F4CAC">
        <w:rPr>
          <w:rFonts w:ascii="Centaur" w:hAnsi="Centaur"/>
          <w:sz w:val="24"/>
          <w:szCs w:val="24"/>
        </w:rPr>
        <w:t xml:space="preserve">separated with three main and important components: employee’s attitudes, skills, and knowledge. </w:t>
      </w:r>
      <w:r w:rsidR="009626D7">
        <w:rPr>
          <w:rFonts w:ascii="Centaur" w:hAnsi="Centaur"/>
          <w:sz w:val="24"/>
          <w:szCs w:val="24"/>
        </w:rPr>
        <w:t>Excellent</w:t>
      </w:r>
      <w:r w:rsidR="000F4CAC">
        <w:rPr>
          <w:rFonts w:ascii="Centaur" w:hAnsi="Centaur"/>
          <w:sz w:val="24"/>
          <w:szCs w:val="24"/>
        </w:rPr>
        <w:t xml:space="preserve"> service quality will effect on the consumer’s satisfaction. In this study, it can be concluded that </w:t>
      </w:r>
      <w:r w:rsidR="009626D7">
        <w:rPr>
          <w:rFonts w:ascii="Centaur" w:hAnsi="Centaur"/>
          <w:sz w:val="24"/>
          <w:szCs w:val="24"/>
        </w:rPr>
        <w:t>excellent</w:t>
      </w:r>
      <w:r w:rsidR="000F4CAC">
        <w:rPr>
          <w:rFonts w:ascii="Centaur" w:hAnsi="Centaur"/>
          <w:sz w:val="24"/>
          <w:szCs w:val="24"/>
        </w:rPr>
        <w:t xml:space="preserve"> service quality will impact on the wakif’s satisfaction, which in its turn will also influence their interest to distribute their cash </w:t>
      </w:r>
      <w:proofErr w:type="spellStart"/>
      <w:r w:rsidR="000F4CAC">
        <w:rPr>
          <w:rFonts w:ascii="Centaur" w:hAnsi="Centaur"/>
          <w:sz w:val="24"/>
          <w:szCs w:val="24"/>
        </w:rPr>
        <w:t>waqf</w:t>
      </w:r>
      <w:proofErr w:type="spellEnd"/>
      <w:r w:rsidR="000F4CAC">
        <w:rPr>
          <w:rFonts w:ascii="Centaur" w:hAnsi="Centaur"/>
          <w:sz w:val="24"/>
          <w:szCs w:val="24"/>
        </w:rPr>
        <w:t xml:space="preserve"> through </w:t>
      </w:r>
      <w:proofErr w:type="spellStart"/>
      <w:r w:rsidR="000F4CAC">
        <w:rPr>
          <w:rFonts w:ascii="Centaur" w:hAnsi="Centaur"/>
          <w:sz w:val="24"/>
          <w:szCs w:val="24"/>
        </w:rPr>
        <w:t>Badan</w:t>
      </w:r>
      <w:proofErr w:type="spellEnd"/>
      <w:r w:rsidR="000F4CAC">
        <w:rPr>
          <w:rFonts w:ascii="Centaur" w:hAnsi="Centaur"/>
          <w:sz w:val="24"/>
          <w:szCs w:val="24"/>
        </w:rPr>
        <w:t xml:space="preserve"> </w:t>
      </w:r>
      <w:proofErr w:type="spellStart"/>
      <w:r w:rsidR="000F4CAC">
        <w:rPr>
          <w:rFonts w:ascii="Centaur" w:hAnsi="Centaur"/>
          <w:sz w:val="24"/>
          <w:szCs w:val="24"/>
        </w:rPr>
        <w:t>Wakaf</w:t>
      </w:r>
      <w:proofErr w:type="spellEnd"/>
      <w:r w:rsidR="000F4CAC">
        <w:rPr>
          <w:rFonts w:ascii="Centaur" w:hAnsi="Centaur"/>
          <w:sz w:val="24"/>
          <w:szCs w:val="24"/>
        </w:rPr>
        <w:t xml:space="preserve"> Indonesia region of Yogyakarta City.    </w:t>
      </w:r>
    </w:p>
    <w:p w14:paraId="56A3032C" w14:textId="77777777" w:rsidR="000F4CAC" w:rsidRPr="002E1A8E" w:rsidRDefault="000F4CAC" w:rsidP="002E1A8E">
      <w:pPr>
        <w:spacing w:after="0" w:line="240" w:lineRule="auto"/>
        <w:ind w:firstLine="567"/>
        <w:jc w:val="both"/>
        <w:rPr>
          <w:rFonts w:ascii="Centaur" w:hAnsi="Centaur"/>
          <w:sz w:val="24"/>
          <w:szCs w:val="24"/>
        </w:rPr>
      </w:pPr>
    </w:p>
    <w:p w14:paraId="14074FDA" w14:textId="77777777" w:rsidR="00942ECB" w:rsidRDefault="008147BA" w:rsidP="005D1736">
      <w:pPr>
        <w:spacing w:after="0" w:line="240" w:lineRule="auto"/>
        <w:jc w:val="both"/>
        <w:rPr>
          <w:rFonts w:ascii="Centaur" w:hAnsi="Centaur"/>
          <w:b/>
          <w:bCs/>
          <w:sz w:val="28"/>
          <w:szCs w:val="28"/>
        </w:rPr>
      </w:pPr>
      <w:r>
        <w:rPr>
          <w:rFonts w:ascii="Centaur" w:hAnsi="Centaur"/>
          <w:b/>
          <w:bCs/>
          <w:sz w:val="28"/>
          <w:szCs w:val="28"/>
        </w:rPr>
        <w:t xml:space="preserve">The </w:t>
      </w:r>
      <w:r w:rsidR="00AB6785">
        <w:rPr>
          <w:rFonts w:ascii="Centaur" w:hAnsi="Centaur"/>
          <w:b/>
          <w:bCs/>
          <w:sz w:val="28"/>
          <w:szCs w:val="28"/>
        </w:rPr>
        <w:t>Impact of Promotion on Wakif Decision</w:t>
      </w:r>
      <w:r w:rsidR="00B37C06">
        <w:rPr>
          <w:rFonts w:ascii="Centaur" w:hAnsi="Centaur"/>
          <w:b/>
          <w:bCs/>
          <w:sz w:val="28"/>
          <w:szCs w:val="28"/>
        </w:rPr>
        <w:t xml:space="preserve"> (H4)</w:t>
      </w:r>
    </w:p>
    <w:p w14:paraId="7E96FD2B" w14:textId="77777777" w:rsidR="009D0BF6" w:rsidRDefault="00942ECB" w:rsidP="00942ECB">
      <w:pPr>
        <w:spacing w:after="0" w:line="240" w:lineRule="auto"/>
        <w:ind w:firstLine="567"/>
        <w:jc w:val="both"/>
        <w:rPr>
          <w:rFonts w:ascii="Centaur" w:hAnsi="Centaur"/>
          <w:sz w:val="24"/>
          <w:szCs w:val="24"/>
        </w:rPr>
      </w:pPr>
      <w:r>
        <w:rPr>
          <w:rFonts w:ascii="Centaur" w:hAnsi="Centaur"/>
          <w:sz w:val="24"/>
          <w:szCs w:val="24"/>
        </w:rPr>
        <w:t xml:space="preserve">H4 in this study was a promotion as the independent variable </w:t>
      </w:r>
      <w:r w:rsidR="009D0BF6">
        <w:rPr>
          <w:rFonts w:ascii="Centaur" w:hAnsi="Centaur"/>
          <w:sz w:val="24"/>
          <w:szCs w:val="24"/>
        </w:rPr>
        <w:t xml:space="preserve">that </w:t>
      </w:r>
      <w:r>
        <w:rPr>
          <w:rFonts w:ascii="Centaur" w:hAnsi="Centaur"/>
          <w:sz w:val="24"/>
          <w:szCs w:val="24"/>
        </w:rPr>
        <w:t>h</w:t>
      </w:r>
      <w:r w:rsidR="009D0BF6">
        <w:rPr>
          <w:rFonts w:ascii="Centaur" w:hAnsi="Centaur"/>
          <w:sz w:val="24"/>
          <w:szCs w:val="24"/>
        </w:rPr>
        <w:t xml:space="preserve">as a positive significant impact on wakif decision to select cash waqf. Based on the data analysis result, the value of 0.186 (X4) and the value of Sig. t 0.024 (below 0.05) proved that promotion variable has a positive significant impact on wakif’s decision to select cash </w:t>
      </w:r>
      <w:proofErr w:type="spellStart"/>
      <w:r w:rsidR="009D0BF6">
        <w:rPr>
          <w:rFonts w:ascii="Centaur" w:hAnsi="Centaur"/>
          <w:sz w:val="24"/>
          <w:szCs w:val="24"/>
        </w:rPr>
        <w:t>waqf</w:t>
      </w:r>
      <w:proofErr w:type="spellEnd"/>
      <w:r w:rsidR="009D0BF6">
        <w:rPr>
          <w:rFonts w:ascii="Centaur" w:hAnsi="Centaur"/>
          <w:sz w:val="24"/>
          <w:szCs w:val="24"/>
        </w:rPr>
        <w:t xml:space="preserve"> in </w:t>
      </w:r>
      <w:proofErr w:type="spellStart"/>
      <w:r w:rsidR="009D0BF6">
        <w:rPr>
          <w:rFonts w:ascii="Centaur" w:hAnsi="Centaur"/>
          <w:sz w:val="24"/>
          <w:szCs w:val="24"/>
        </w:rPr>
        <w:t>Badan</w:t>
      </w:r>
      <w:proofErr w:type="spellEnd"/>
      <w:r w:rsidR="009D0BF6">
        <w:rPr>
          <w:rFonts w:ascii="Centaur" w:hAnsi="Centaur"/>
          <w:sz w:val="24"/>
          <w:szCs w:val="24"/>
        </w:rPr>
        <w:t xml:space="preserve"> </w:t>
      </w:r>
      <w:proofErr w:type="spellStart"/>
      <w:r w:rsidR="009D0BF6">
        <w:rPr>
          <w:rFonts w:ascii="Centaur" w:hAnsi="Centaur"/>
          <w:sz w:val="24"/>
          <w:szCs w:val="24"/>
        </w:rPr>
        <w:t>Wakaf</w:t>
      </w:r>
      <w:proofErr w:type="spellEnd"/>
      <w:r w:rsidR="009D0BF6">
        <w:rPr>
          <w:rFonts w:ascii="Centaur" w:hAnsi="Centaur"/>
          <w:sz w:val="24"/>
          <w:szCs w:val="24"/>
        </w:rPr>
        <w:t xml:space="preserve"> Indonesia region of Yogyakarta City.</w:t>
      </w:r>
    </w:p>
    <w:p w14:paraId="7ECF4ADC" w14:textId="6D278281" w:rsidR="0080720A" w:rsidRDefault="009D0BF6" w:rsidP="00942ECB">
      <w:pPr>
        <w:spacing w:after="0" w:line="240" w:lineRule="auto"/>
        <w:ind w:firstLine="567"/>
        <w:jc w:val="both"/>
        <w:rPr>
          <w:rFonts w:ascii="Centaur" w:hAnsi="Centaur"/>
          <w:sz w:val="24"/>
          <w:szCs w:val="24"/>
        </w:rPr>
      </w:pPr>
      <w:r>
        <w:rPr>
          <w:rFonts w:ascii="Centaur" w:hAnsi="Centaur"/>
          <w:sz w:val="24"/>
          <w:szCs w:val="24"/>
        </w:rPr>
        <w:t xml:space="preserve">Promotion is an important factor </w:t>
      </w:r>
      <w:r w:rsidR="009626D7">
        <w:rPr>
          <w:rFonts w:ascii="Centaur" w:hAnsi="Centaur"/>
          <w:sz w:val="24"/>
          <w:szCs w:val="24"/>
        </w:rPr>
        <w:t>i</w:t>
      </w:r>
      <w:r>
        <w:rPr>
          <w:rFonts w:ascii="Centaur" w:hAnsi="Centaur"/>
          <w:sz w:val="24"/>
          <w:szCs w:val="24"/>
        </w:rPr>
        <w:t>n attracting the consumer’s interest to select a company’s products or services. In this case, a</w:t>
      </w:r>
      <w:r w:rsidR="009626D7">
        <w:rPr>
          <w:rFonts w:ascii="Centaur" w:hAnsi="Centaur"/>
          <w:sz w:val="24"/>
          <w:szCs w:val="24"/>
        </w:rPr>
        <w:t>n excellent</w:t>
      </w:r>
      <w:r>
        <w:rPr>
          <w:rFonts w:ascii="Centaur" w:hAnsi="Centaur"/>
          <w:sz w:val="24"/>
          <w:szCs w:val="24"/>
        </w:rPr>
        <w:t xml:space="preserve"> promotion from </w:t>
      </w: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 region of Yogyakarta City will attract wakif’s interest to select cash waqf as an alternative to devote their money </w:t>
      </w:r>
      <w:r w:rsidR="009626D7">
        <w:rPr>
          <w:rFonts w:ascii="Centaur" w:hAnsi="Centaur"/>
          <w:sz w:val="24"/>
          <w:szCs w:val="24"/>
        </w:rPr>
        <w:t>to obtain</w:t>
      </w:r>
      <w:r>
        <w:rPr>
          <w:rFonts w:ascii="Centaur" w:hAnsi="Centaur"/>
          <w:sz w:val="24"/>
          <w:szCs w:val="24"/>
        </w:rPr>
        <w:t xml:space="preserve"> ceaseless compensation from God.</w:t>
      </w:r>
    </w:p>
    <w:p w14:paraId="4AB4C406" w14:textId="6D1CA412" w:rsidR="00E56056" w:rsidRDefault="009D0BF6" w:rsidP="00942ECB">
      <w:pPr>
        <w:spacing w:after="0" w:line="240" w:lineRule="auto"/>
        <w:ind w:firstLine="567"/>
        <w:jc w:val="both"/>
        <w:rPr>
          <w:rFonts w:ascii="Centaur" w:hAnsi="Centaur"/>
          <w:b/>
          <w:bCs/>
          <w:sz w:val="28"/>
          <w:szCs w:val="28"/>
        </w:rPr>
      </w:pPr>
      <w:r>
        <w:rPr>
          <w:rFonts w:ascii="Centaur" w:hAnsi="Centaur"/>
          <w:sz w:val="24"/>
          <w:szCs w:val="24"/>
        </w:rPr>
        <w:t xml:space="preserve">  </w:t>
      </w:r>
      <w:r w:rsidR="005D1736">
        <w:rPr>
          <w:rFonts w:ascii="Centaur" w:hAnsi="Centaur"/>
          <w:b/>
          <w:bCs/>
          <w:sz w:val="28"/>
          <w:szCs w:val="28"/>
        </w:rPr>
        <w:tab/>
      </w:r>
    </w:p>
    <w:p w14:paraId="5405A047" w14:textId="2D8AEE18" w:rsidR="00E56056" w:rsidRDefault="00E56056" w:rsidP="00AB6785">
      <w:pPr>
        <w:spacing w:after="0" w:line="240" w:lineRule="auto"/>
        <w:jc w:val="both"/>
        <w:rPr>
          <w:rFonts w:ascii="Centaur" w:hAnsi="Centaur"/>
          <w:b/>
          <w:bCs/>
          <w:sz w:val="28"/>
          <w:szCs w:val="28"/>
        </w:rPr>
      </w:pPr>
      <w:r>
        <w:rPr>
          <w:rFonts w:ascii="Centaur" w:hAnsi="Centaur"/>
          <w:b/>
          <w:bCs/>
          <w:sz w:val="28"/>
          <w:szCs w:val="28"/>
        </w:rPr>
        <w:t xml:space="preserve">Cash Waqf Management in </w:t>
      </w:r>
      <w:proofErr w:type="spellStart"/>
      <w:r>
        <w:rPr>
          <w:rFonts w:ascii="Centaur" w:hAnsi="Centaur"/>
          <w:b/>
          <w:bCs/>
          <w:sz w:val="28"/>
          <w:szCs w:val="28"/>
        </w:rPr>
        <w:t>Badan</w:t>
      </w:r>
      <w:proofErr w:type="spellEnd"/>
      <w:r>
        <w:rPr>
          <w:rFonts w:ascii="Centaur" w:hAnsi="Centaur"/>
          <w:b/>
          <w:bCs/>
          <w:sz w:val="28"/>
          <w:szCs w:val="28"/>
        </w:rPr>
        <w:t xml:space="preserve"> </w:t>
      </w:r>
      <w:proofErr w:type="spellStart"/>
      <w:r>
        <w:rPr>
          <w:rFonts w:ascii="Centaur" w:hAnsi="Centaur"/>
          <w:b/>
          <w:bCs/>
          <w:sz w:val="28"/>
          <w:szCs w:val="28"/>
        </w:rPr>
        <w:t>Wakaf</w:t>
      </w:r>
      <w:proofErr w:type="spellEnd"/>
      <w:r>
        <w:rPr>
          <w:rFonts w:ascii="Centaur" w:hAnsi="Centaur"/>
          <w:b/>
          <w:bCs/>
          <w:sz w:val="28"/>
          <w:szCs w:val="28"/>
        </w:rPr>
        <w:t xml:space="preserve"> Indonesia region of Yogyakarta City</w:t>
      </w:r>
    </w:p>
    <w:p w14:paraId="7B0388EA" w14:textId="6A82A125" w:rsidR="00127E1D" w:rsidRDefault="00127E1D" w:rsidP="00127E1D">
      <w:pPr>
        <w:spacing w:after="0" w:line="240" w:lineRule="auto"/>
        <w:ind w:firstLine="567"/>
        <w:jc w:val="both"/>
        <w:rPr>
          <w:rFonts w:ascii="Centaur" w:hAnsi="Centaur"/>
          <w:sz w:val="24"/>
          <w:szCs w:val="24"/>
        </w:rPr>
      </w:pP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 is a Yogyakarta </w:t>
      </w:r>
      <w:r w:rsidR="00046F38">
        <w:rPr>
          <w:rFonts w:ascii="Centaur" w:hAnsi="Centaur"/>
          <w:sz w:val="24"/>
          <w:szCs w:val="24"/>
        </w:rPr>
        <w:t>C</w:t>
      </w:r>
      <w:r>
        <w:rPr>
          <w:rFonts w:ascii="Centaur" w:hAnsi="Centaur"/>
          <w:sz w:val="24"/>
          <w:szCs w:val="24"/>
        </w:rPr>
        <w:t>ity</w:t>
      </w:r>
      <w:r w:rsidR="009626D7">
        <w:rPr>
          <w:rFonts w:ascii="Centaur" w:hAnsi="Centaur"/>
          <w:sz w:val="24"/>
          <w:szCs w:val="24"/>
        </w:rPr>
        <w:t>-</w:t>
      </w:r>
      <w:r>
        <w:rPr>
          <w:rFonts w:ascii="Centaur" w:hAnsi="Centaur"/>
          <w:sz w:val="24"/>
          <w:szCs w:val="24"/>
        </w:rPr>
        <w:t xml:space="preserve">based waqf institution. This waqf institution indirectly solicits and distributes waqf funds through their waqf managers called as </w:t>
      </w:r>
      <w:proofErr w:type="spellStart"/>
      <w:r>
        <w:rPr>
          <w:rFonts w:ascii="Centaur" w:hAnsi="Centaur"/>
          <w:sz w:val="24"/>
          <w:szCs w:val="24"/>
        </w:rPr>
        <w:t>nazhir</w:t>
      </w:r>
      <w:proofErr w:type="spellEnd"/>
      <w:r>
        <w:rPr>
          <w:rFonts w:ascii="Centaur" w:hAnsi="Centaur"/>
          <w:sz w:val="24"/>
          <w:szCs w:val="24"/>
        </w:rPr>
        <w:t xml:space="preserve"> who have been allowed and being under </w:t>
      </w:r>
      <w:r w:rsidR="009626D7">
        <w:rPr>
          <w:rFonts w:ascii="Centaur" w:hAnsi="Centaur"/>
          <w:sz w:val="24"/>
          <w:szCs w:val="24"/>
        </w:rPr>
        <w:t xml:space="preserve">the </w:t>
      </w:r>
      <w:r>
        <w:rPr>
          <w:rFonts w:ascii="Centaur" w:hAnsi="Centaur"/>
          <w:sz w:val="24"/>
          <w:szCs w:val="24"/>
        </w:rPr>
        <w:t xml:space="preserve">supervision of </w:t>
      </w: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 The main duties of </w:t>
      </w: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 </w:t>
      </w:r>
      <w:r w:rsidR="009626D7">
        <w:rPr>
          <w:rFonts w:ascii="Centaur" w:hAnsi="Centaur"/>
          <w:sz w:val="24"/>
          <w:szCs w:val="24"/>
        </w:rPr>
        <w:t>are</w:t>
      </w:r>
      <w:r>
        <w:rPr>
          <w:rFonts w:ascii="Centaur" w:hAnsi="Centaur"/>
          <w:sz w:val="24"/>
          <w:szCs w:val="24"/>
        </w:rPr>
        <w:t xml:space="preserve"> to give instruction</w:t>
      </w:r>
      <w:r w:rsidR="00046F38">
        <w:rPr>
          <w:rFonts w:ascii="Centaur" w:hAnsi="Centaur"/>
          <w:sz w:val="24"/>
          <w:szCs w:val="24"/>
        </w:rPr>
        <w:t xml:space="preserve"> and insight</w:t>
      </w:r>
      <w:r>
        <w:rPr>
          <w:rFonts w:ascii="Centaur" w:hAnsi="Centaur"/>
          <w:sz w:val="24"/>
          <w:szCs w:val="24"/>
        </w:rPr>
        <w:t xml:space="preserve"> to all its </w:t>
      </w:r>
      <w:proofErr w:type="spellStart"/>
      <w:r>
        <w:rPr>
          <w:rFonts w:ascii="Centaur" w:hAnsi="Centaur"/>
          <w:sz w:val="24"/>
          <w:szCs w:val="24"/>
        </w:rPr>
        <w:t>nazhir</w:t>
      </w:r>
      <w:proofErr w:type="spellEnd"/>
      <w:r>
        <w:rPr>
          <w:rFonts w:ascii="Centaur" w:hAnsi="Centaur"/>
          <w:sz w:val="24"/>
          <w:szCs w:val="24"/>
        </w:rPr>
        <w:t xml:space="preserve"> in term of collecting, managing, and distributing waqf funds to society.</w:t>
      </w:r>
    </w:p>
    <w:p w14:paraId="4F10AB11" w14:textId="746BEE90" w:rsidR="003F630D" w:rsidRDefault="0008195C" w:rsidP="009A0A58">
      <w:pPr>
        <w:spacing w:after="0" w:line="240" w:lineRule="auto"/>
        <w:ind w:firstLine="567"/>
        <w:jc w:val="both"/>
        <w:rPr>
          <w:rFonts w:ascii="Centaur" w:hAnsi="Centaur"/>
          <w:sz w:val="24"/>
          <w:szCs w:val="24"/>
        </w:rPr>
      </w:pPr>
      <w:r>
        <w:rPr>
          <w:rFonts w:ascii="Centaur" w:hAnsi="Centaur"/>
          <w:sz w:val="24"/>
          <w:szCs w:val="24"/>
        </w:rPr>
        <w:lastRenderedPageBreak/>
        <w:t xml:space="preserve">BMT </w:t>
      </w:r>
      <w:proofErr w:type="spellStart"/>
      <w:r>
        <w:rPr>
          <w:rFonts w:ascii="Centaur" w:hAnsi="Centaur"/>
          <w:sz w:val="24"/>
          <w:szCs w:val="24"/>
        </w:rPr>
        <w:t>Bina</w:t>
      </w:r>
      <w:proofErr w:type="spellEnd"/>
      <w:r>
        <w:rPr>
          <w:rFonts w:ascii="Centaur" w:hAnsi="Centaur"/>
          <w:sz w:val="24"/>
          <w:szCs w:val="24"/>
        </w:rPr>
        <w:t xml:space="preserve"> </w:t>
      </w:r>
      <w:proofErr w:type="spellStart"/>
      <w:r>
        <w:rPr>
          <w:rFonts w:ascii="Centaur" w:hAnsi="Centaur"/>
          <w:sz w:val="24"/>
          <w:szCs w:val="24"/>
        </w:rPr>
        <w:t>Ihsanul</w:t>
      </w:r>
      <w:proofErr w:type="spellEnd"/>
      <w:r>
        <w:rPr>
          <w:rFonts w:ascii="Centaur" w:hAnsi="Centaur"/>
          <w:sz w:val="24"/>
          <w:szCs w:val="24"/>
        </w:rPr>
        <w:t xml:space="preserve"> </w:t>
      </w:r>
      <w:proofErr w:type="spellStart"/>
      <w:r>
        <w:rPr>
          <w:rFonts w:ascii="Centaur" w:hAnsi="Centaur"/>
          <w:sz w:val="24"/>
          <w:szCs w:val="24"/>
        </w:rPr>
        <w:t>Fikri</w:t>
      </w:r>
      <w:proofErr w:type="spellEnd"/>
      <w:r>
        <w:rPr>
          <w:rFonts w:ascii="Centaur" w:hAnsi="Centaur"/>
          <w:sz w:val="24"/>
          <w:szCs w:val="24"/>
        </w:rPr>
        <w:t xml:space="preserve"> that is one of </w:t>
      </w: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Indonesia’s </w:t>
      </w:r>
      <w:proofErr w:type="spellStart"/>
      <w:r>
        <w:rPr>
          <w:rFonts w:ascii="Centaur" w:hAnsi="Centaur"/>
          <w:sz w:val="24"/>
          <w:szCs w:val="24"/>
        </w:rPr>
        <w:t>nazhir</w:t>
      </w:r>
      <w:proofErr w:type="spellEnd"/>
      <w:r>
        <w:rPr>
          <w:rFonts w:ascii="Centaur" w:hAnsi="Centaur"/>
          <w:sz w:val="24"/>
          <w:szCs w:val="24"/>
        </w:rPr>
        <w:t xml:space="preserve"> </w:t>
      </w:r>
      <w:proofErr w:type="spellStart"/>
      <w:r>
        <w:rPr>
          <w:rFonts w:ascii="Centaur" w:hAnsi="Centaur"/>
          <w:sz w:val="24"/>
          <w:szCs w:val="24"/>
        </w:rPr>
        <w:t>employes</w:t>
      </w:r>
      <w:proofErr w:type="spellEnd"/>
      <w:r>
        <w:rPr>
          <w:rFonts w:ascii="Centaur" w:hAnsi="Centaur"/>
          <w:sz w:val="24"/>
          <w:szCs w:val="24"/>
        </w:rPr>
        <w:t xml:space="preserve"> two approaches, namely productive and non-productive approach, to manage waqf funds from Muslims in Yogyakarta City. </w:t>
      </w:r>
      <w:r w:rsidR="009626D7">
        <w:rPr>
          <w:rFonts w:ascii="Centaur" w:hAnsi="Centaur"/>
          <w:sz w:val="24"/>
          <w:szCs w:val="24"/>
        </w:rPr>
        <w:t xml:space="preserve">BMT </w:t>
      </w:r>
      <w:proofErr w:type="spellStart"/>
      <w:r w:rsidR="009626D7">
        <w:rPr>
          <w:rFonts w:ascii="Centaur" w:hAnsi="Centaur"/>
          <w:sz w:val="24"/>
          <w:szCs w:val="24"/>
        </w:rPr>
        <w:t>Bina</w:t>
      </w:r>
      <w:proofErr w:type="spellEnd"/>
      <w:r w:rsidR="009626D7">
        <w:rPr>
          <w:rFonts w:ascii="Centaur" w:hAnsi="Centaur"/>
          <w:sz w:val="24"/>
          <w:szCs w:val="24"/>
        </w:rPr>
        <w:t xml:space="preserve"> </w:t>
      </w:r>
      <w:proofErr w:type="spellStart"/>
      <w:r w:rsidR="009626D7">
        <w:rPr>
          <w:rFonts w:ascii="Centaur" w:hAnsi="Centaur"/>
          <w:sz w:val="24"/>
          <w:szCs w:val="24"/>
        </w:rPr>
        <w:t>Ihsanul</w:t>
      </w:r>
      <w:proofErr w:type="spellEnd"/>
      <w:r w:rsidR="009626D7">
        <w:rPr>
          <w:rFonts w:ascii="Centaur" w:hAnsi="Centaur"/>
          <w:sz w:val="24"/>
          <w:szCs w:val="24"/>
        </w:rPr>
        <w:t xml:space="preserve"> </w:t>
      </w:r>
      <w:proofErr w:type="spellStart"/>
      <w:r w:rsidR="009626D7">
        <w:rPr>
          <w:rFonts w:ascii="Centaur" w:hAnsi="Centaur"/>
          <w:sz w:val="24"/>
          <w:szCs w:val="24"/>
        </w:rPr>
        <w:t>Fikri</w:t>
      </w:r>
      <w:proofErr w:type="spellEnd"/>
      <w:r w:rsidR="009626D7">
        <w:rPr>
          <w:rFonts w:ascii="Centaur" w:hAnsi="Centaur"/>
          <w:sz w:val="24"/>
          <w:szCs w:val="24"/>
        </w:rPr>
        <w:t xml:space="preserve"> itself manages a productive cash waq</w:t>
      </w:r>
      <w:r>
        <w:rPr>
          <w:rFonts w:ascii="Centaur" w:hAnsi="Centaur"/>
          <w:sz w:val="24"/>
          <w:szCs w:val="24"/>
        </w:rPr>
        <w:t xml:space="preserve">f by purchasing Islamic stock </w:t>
      </w:r>
      <w:r w:rsidR="009A0A58">
        <w:rPr>
          <w:rFonts w:ascii="Centaur" w:hAnsi="Centaur"/>
          <w:sz w:val="24"/>
          <w:szCs w:val="24"/>
        </w:rPr>
        <w:t xml:space="preserve">inside the market. The dividend from this Islamic financial instrument </w:t>
      </w:r>
      <w:r w:rsidR="00A05D68">
        <w:rPr>
          <w:rFonts w:ascii="Centaur" w:hAnsi="Centaur"/>
          <w:sz w:val="24"/>
          <w:szCs w:val="24"/>
        </w:rPr>
        <w:t>is</w:t>
      </w:r>
      <w:r w:rsidR="009A0A58">
        <w:rPr>
          <w:rFonts w:ascii="Centaur" w:hAnsi="Centaur"/>
          <w:sz w:val="24"/>
          <w:szCs w:val="24"/>
        </w:rPr>
        <w:t xml:space="preserve"> allocated </w:t>
      </w:r>
      <w:r w:rsidR="009626D7">
        <w:rPr>
          <w:rFonts w:ascii="Centaur" w:hAnsi="Centaur"/>
          <w:sz w:val="24"/>
          <w:szCs w:val="24"/>
        </w:rPr>
        <w:t>for</w:t>
      </w:r>
      <w:r w:rsidR="009A0A58">
        <w:rPr>
          <w:rFonts w:ascii="Centaur" w:hAnsi="Centaur"/>
          <w:sz w:val="24"/>
          <w:szCs w:val="24"/>
        </w:rPr>
        <w:t xml:space="preserve"> productive activities. </w:t>
      </w:r>
      <w:r w:rsidR="009626D7">
        <w:rPr>
          <w:rFonts w:ascii="Centaur" w:hAnsi="Centaur"/>
          <w:sz w:val="24"/>
          <w:szCs w:val="24"/>
        </w:rPr>
        <w:t>At the same time,</w:t>
      </w:r>
      <w:r w:rsidR="009A0A58">
        <w:rPr>
          <w:rFonts w:ascii="Centaur" w:hAnsi="Centaur"/>
          <w:sz w:val="24"/>
          <w:szCs w:val="24"/>
        </w:rPr>
        <w:t xml:space="preserve"> a non-productive cash waqf is managed by allocating waqf funds to establish an orphanage “</w:t>
      </w:r>
      <w:proofErr w:type="spellStart"/>
      <w:r w:rsidR="009A0A58">
        <w:rPr>
          <w:rFonts w:ascii="Centaur" w:hAnsi="Centaur"/>
          <w:sz w:val="24"/>
          <w:szCs w:val="24"/>
        </w:rPr>
        <w:t>Panti</w:t>
      </w:r>
      <w:proofErr w:type="spellEnd"/>
      <w:r w:rsidR="009A0A58">
        <w:rPr>
          <w:rFonts w:ascii="Centaur" w:hAnsi="Centaur"/>
          <w:sz w:val="24"/>
          <w:szCs w:val="24"/>
        </w:rPr>
        <w:t xml:space="preserve"> </w:t>
      </w:r>
      <w:proofErr w:type="spellStart"/>
      <w:r w:rsidR="009A0A58">
        <w:rPr>
          <w:rFonts w:ascii="Centaur" w:hAnsi="Centaur"/>
          <w:sz w:val="24"/>
          <w:szCs w:val="24"/>
        </w:rPr>
        <w:t>Asuhan</w:t>
      </w:r>
      <w:proofErr w:type="spellEnd"/>
      <w:r w:rsidR="009A0A58">
        <w:rPr>
          <w:rFonts w:ascii="Centaur" w:hAnsi="Centaur"/>
          <w:sz w:val="24"/>
          <w:szCs w:val="24"/>
        </w:rPr>
        <w:t xml:space="preserve"> </w:t>
      </w:r>
      <w:proofErr w:type="spellStart"/>
      <w:r w:rsidR="009A0A58">
        <w:rPr>
          <w:rFonts w:ascii="Centaur" w:hAnsi="Centaur"/>
          <w:sz w:val="24"/>
          <w:szCs w:val="24"/>
        </w:rPr>
        <w:t>Yatim</w:t>
      </w:r>
      <w:proofErr w:type="spellEnd"/>
      <w:r w:rsidR="009A0A58">
        <w:rPr>
          <w:rFonts w:ascii="Centaur" w:hAnsi="Centaur"/>
          <w:sz w:val="24"/>
          <w:szCs w:val="24"/>
        </w:rPr>
        <w:t xml:space="preserve"> </w:t>
      </w:r>
      <w:proofErr w:type="spellStart"/>
      <w:r w:rsidR="009A0A58">
        <w:rPr>
          <w:rFonts w:ascii="Centaur" w:hAnsi="Centaur"/>
          <w:sz w:val="24"/>
          <w:szCs w:val="24"/>
        </w:rPr>
        <w:t>Dhuafa</w:t>
      </w:r>
      <w:proofErr w:type="spellEnd"/>
      <w:r w:rsidR="009A0A58">
        <w:rPr>
          <w:rFonts w:ascii="Centaur" w:hAnsi="Centaur"/>
          <w:sz w:val="24"/>
          <w:szCs w:val="24"/>
        </w:rPr>
        <w:t xml:space="preserve"> al-Amin </w:t>
      </w:r>
      <w:proofErr w:type="spellStart"/>
      <w:r w:rsidR="009A0A58">
        <w:rPr>
          <w:rFonts w:ascii="Centaur" w:hAnsi="Centaur"/>
          <w:sz w:val="24"/>
          <w:szCs w:val="24"/>
        </w:rPr>
        <w:t>Muhammadiyyah</w:t>
      </w:r>
      <w:proofErr w:type="spellEnd"/>
      <w:r w:rsidR="009A0A58">
        <w:rPr>
          <w:rFonts w:ascii="Centaur" w:hAnsi="Centaur"/>
          <w:sz w:val="24"/>
          <w:szCs w:val="24"/>
        </w:rPr>
        <w:t xml:space="preserve">” that is under BMT </w:t>
      </w:r>
      <w:proofErr w:type="spellStart"/>
      <w:r w:rsidR="009A0A58">
        <w:rPr>
          <w:rFonts w:ascii="Centaur" w:hAnsi="Centaur"/>
          <w:sz w:val="24"/>
          <w:szCs w:val="24"/>
        </w:rPr>
        <w:t>Bina</w:t>
      </w:r>
      <w:proofErr w:type="spellEnd"/>
      <w:r w:rsidR="009A0A58">
        <w:rPr>
          <w:rFonts w:ascii="Centaur" w:hAnsi="Centaur"/>
          <w:sz w:val="24"/>
          <w:szCs w:val="24"/>
        </w:rPr>
        <w:t xml:space="preserve"> </w:t>
      </w:r>
      <w:proofErr w:type="spellStart"/>
      <w:r w:rsidR="009A0A58">
        <w:rPr>
          <w:rFonts w:ascii="Centaur" w:hAnsi="Centaur"/>
          <w:sz w:val="24"/>
          <w:szCs w:val="24"/>
        </w:rPr>
        <w:t>Ihsanul</w:t>
      </w:r>
      <w:proofErr w:type="spellEnd"/>
      <w:r w:rsidR="009A0A58">
        <w:rPr>
          <w:rFonts w:ascii="Centaur" w:hAnsi="Centaur"/>
          <w:sz w:val="24"/>
          <w:szCs w:val="24"/>
        </w:rPr>
        <w:t xml:space="preserve"> </w:t>
      </w:r>
      <w:proofErr w:type="spellStart"/>
      <w:r w:rsidR="009A0A58">
        <w:rPr>
          <w:rFonts w:ascii="Centaur" w:hAnsi="Centaur"/>
          <w:sz w:val="24"/>
          <w:szCs w:val="24"/>
        </w:rPr>
        <w:t>Fikri</w:t>
      </w:r>
      <w:proofErr w:type="spellEnd"/>
      <w:r w:rsidR="009A0A58">
        <w:rPr>
          <w:rFonts w:ascii="Centaur" w:hAnsi="Centaur"/>
          <w:sz w:val="24"/>
          <w:szCs w:val="24"/>
        </w:rPr>
        <w:t xml:space="preserve"> supervision.  </w:t>
      </w:r>
    </w:p>
    <w:p w14:paraId="5320A9C4" w14:textId="072AC62F" w:rsidR="00C106A5" w:rsidRDefault="003F630D" w:rsidP="009A0A58">
      <w:pPr>
        <w:spacing w:after="0" w:line="240" w:lineRule="auto"/>
        <w:ind w:firstLine="567"/>
        <w:jc w:val="both"/>
        <w:rPr>
          <w:rFonts w:ascii="Centaur" w:hAnsi="Centaur"/>
          <w:sz w:val="24"/>
          <w:szCs w:val="24"/>
        </w:rPr>
      </w:pPr>
      <w:r>
        <w:rPr>
          <w:rFonts w:ascii="Centaur" w:hAnsi="Centaur"/>
          <w:sz w:val="24"/>
          <w:szCs w:val="24"/>
        </w:rPr>
        <w:t xml:space="preserve">The management of Dewan Masjid Indonesia, a </w:t>
      </w: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Indonesia’s </w:t>
      </w:r>
      <w:proofErr w:type="spellStart"/>
      <w:r>
        <w:rPr>
          <w:rFonts w:ascii="Centaur" w:hAnsi="Centaur"/>
          <w:sz w:val="24"/>
          <w:szCs w:val="24"/>
        </w:rPr>
        <w:t>nazhir</w:t>
      </w:r>
      <w:proofErr w:type="spellEnd"/>
      <w:r>
        <w:rPr>
          <w:rFonts w:ascii="Centaur" w:hAnsi="Centaur"/>
          <w:sz w:val="24"/>
          <w:szCs w:val="24"/>
        </w:rPr>
        <w:t xml:space="preserve">, is similar to BMT </w:t>
      </w:r>
      <w:proofErr w:type="spellStart"/>
      <w:r>
        <w:rPr>
          <w:rFonts w:ascii="Centaur" w:hAnsi="Centaur"/>
          <w:sz w:val="24"/>
          <w:szCs w:val="24"/>
        </w:rPr>
        <w:t>Bina</w:t>
      </w:r>
      <w:proofErr w:type="spellEnd"/>
      <w:r>
        <w:rPr>
          <w:rFonts w:ascii="Centaur" w:hAnsi="Centaur"/>
          <w:sz w:val="24"/>
          <w:szCs w:val="24"/>
        </w:rPr>
        <w:t xml:space="preserve"> </w:t>
      </w:r>
      <w:proofErr w:type="spellStart"/>
      <w:r>
        <w:rPr>
          <w:rFonts w:ascii="Centaur" w:hAnsi="Centaur"/>
          <w:sz w:val="24"/>
          <w:szCs w:val="24"/>
        </w:rPr>
        <w:t>Ihsanul</w:t>
      </w:r>
      <w:proofErr w:type="spellEnd"/>
      <w:r>
        <w:rPr>
          <w:rFonts w:ascii="Centaur" w:hAnsi="Centaur"/>
          <w:sz w:val="24"/>
          <w:szCs w:val="24"/>
        </w:rPr>
        <w:t xml:space="preserve"> </w:t>
      </w:r>
      <w:proofErr w:type="spellStart"/>
      <w:r>
        <w:rPr>
          <w:rFonts w:ascii="Centaur" w:hAnsi="Centaur"/>
          <w:sz w:val="24"/>
          <w:szCs w:val="24"/>
        </w:rPr>
        <w:t>Fikri</w:t>
      </w:r>
      <w:proofErr w:type="spellEnd"/>
      <w:r>
        <w:rPr>
          <w:rFonts w:ascii="Centaur" w:hAnsi="Centaur"/>
          <w:sz w:val="24"/>
          <w:szCs w:val="24"/>
        </w:rPr>
        <w:t xml:space="preserve">. Cash waqf collected in this </w:t>
      </w:r>
      <w:proofErr w:type="spellStart"/>
      <w:r>
        <w:rPr>
          <w:rFonts w:ascii="Centaur" w:hAnsi="Centaur"/>
          <w:sz w:val="24"/>
          <w:szCs w:val="24"/>
        </w:rPr>
        <w:t>nazhir</w:t>
      </w:r>
      <w:proofErr w:type="spellEnd"/>
      <w:r>
        <w:rPr>
          <w:rFonts w:ascii="Centaur" w:hAnsi="Centaur"/>
          <w:sz w:val="24"/>
          <w:szCs w:val="24"/>
        </w:rPr>
        <w:t xml:space="preserve"> is divided into two categories as well, productive and non-productive cash waqf. Productive cash waqf is managed productively by Bank BPD DIY Syariah and is distributed in </w:t>
      </w:r>
      <w:r w:rsidR="009626D7">
        <w:rPr>
          <w:rFonts w:ascii="Centaur" w:hAnsi="Centaur"/>
          <w:sz w:val="24"/>
          <w:szCs w:val="24"/>
        </w:rPr>
        <w:t>the</w:t>
      </w:r>
      <w:r>
        <w:rPr>
          <w:rFonts w:ascii="Centaur" w:hAnsi="Centaur"/>
          <w:sz w:val="24"/>
          <w:szCs w:val="24"/>
        </w:rPr>
        <w:t xml:space="preserve"> form of Islamic bank’s financing. Profit from this Islamic bank’s activity </w:t>
      </w:r>
      <w:r w:rsidR="00A05D68">
        <w:rPr>
          <w:rFonts w:ascii="Centaur" w:hAnsi="Centaur"/>
          <w:sz w:val="24"/>
          <w:szCs w:val="24"/>
        </w:rPr>
        <w:t>is</w:t>
      </w:r>
      <w:r>
        <w:rPr>
          <w:rFonts w:ascii="Centaur" w:hAnsi="Centaur"/>
          <w:sz w:val="24"/>
          <w:szCs w:val="24"/>
        </w:rPr>
        <w:t xml:space="preserve"> allocated to help </w:t>
      </w:r>
      <w:r w:rsidR="009626D7">
        <w:rPr>
          <w:rFonts w:ascii="Centaur" w:hAnsi="Centaur"/>
          <w:sz w:val="24"/>
          <w:szCs w:val="24"/>
        </w:rPr>
        <w:t xml:space="preserve">the </w:t>
      </w:r>
      <w:r>
        <w:rPr>
          <w:rFonts w:ascii="Centaur" w:hAnsi="Centaur"/>
          <w:sz w:val="24"/>
          <w:szCs w:val="24"/>
        </w:rPr>
        <w:t xml:space="preserve">orphanage and to empower mosques around </w:t>
      </w:r>
      <w:r w:rsidR="009626D7">
        <w:rPr>
          <w:rFonts w:ascii="Centaur" w:hAnsi="Centaur"/>
          <w:sz w:val="24"/>
          <w:szCs w:val="24"/>
        </w:rPr>
        <w:t xml:space="preserve">the </w:t>
      </w:r>
      <w:r w:rsidR="00A05D68">
        <w:rPr>
          <w:rFonts w:ascii="Centaur" w:hAnsi="Centaur"/>
          <w:sz w:val="24"/>
          <w:szCs w:val="24"/>
        </w:rPr>
        <w:t>Special Region of Yogyakarta</w:t>
      </w:r>
      <w:r>
        <w:rPr>
          <w:rFonts w:ascii="Centaur" w:hAnsi="Centaur"/>
          <w:sz w:val="24"/>
          <w:szCs w:val="24"/>
        </w:rPr>
        <w:t xml:space="preserve">. </w:t>
      </w:r>
      <w:r w:rsidR="009626D7">
        <w:rPr>
          <w:rFonts w:ascii="Centaur" w:hAnsi="Centaur"/>
          <w:sz w:val="24"/>
          <w:szCs w:val="24"/>
        </w:rPr>
        <w:t>At the same time,</w:t>
      </w:r>
      <w:r>
        <w:rPr>
          <w:rFonts w:ascii="Centaur" w:hAnsi="Centaur"/>
          <w:sz w:val="24"/>
          <w:szCs w:val="24"/>
        </w:rPr>
        <w:t xml:space="preserve"> a non-productive cash waqf </w:t>
      </w:r>
      <w:r w:rsidR="00A05D68">
        <w:rPr>
          <w:rFonts w:ascii="Centaur" w:hAnsi="Centaur"/>
          <w:sz w:val="24"/>
          <w:szCs w:val="24"/>
        </w:rPr>
        <w:t>is</w:t>
      </w:r>
      <w:r>
        <w:rPr>
          <w:rFonts w:ascii="Centaur" w:hAnsi="Centaur"/>
          <w:sz w:val="24"/>
          <w:szCs w:val="24"/>
        </w:rPr>
        <w:t xml:space="preserve"> allocated for mosques’ management, and to purchase an ambulance car</w:t>
      </w:r>
      <w:r w:rsidR="006315D4">
        <w:rPr>
          <w:rFonts w:ascii="Centaur" w:hAnsi="Centaur"/>
          <w:sz w:val="24"/>
          <w:szCs w:val="24"/>
        </w:rPr>
        <w:t xml:space="preserve"> for people’s health needs.</w:t>
      </w:r>
      <w:r>
        <w:rPr>
          <w:rFonts w:ascii="Centaur" w:hAnsi="Centaur"/>
          <w:sz w:val="24"/>
          <w:szCs w:val="24"/>
        </w:rPr>
        <w:t xml:space="preserve"> </w:t>
      </w:r>
      <w:r w:rsidR="006315D4">
        <w:rPr>
          <w:rFonts w:ascii="Centaur" w:hAnsi="Centaur"/>
          <w:sz w:val="24"/>
          <w:szCs w:val="24"/>
        </w:rPr>
        <w:t>Dewan Masjid Indonesia is frequently promoting cash waqf product amongst society through a monthly-published book</w:t>
      </w:r>
      <w:r w:rsidR="009626D7">
        <w:rPr>
          <w:rFonts w:ascii="Centaur" w:hAnsi="Centaur"/>
          <w:sz w:val="24"/>
          <w:szCs w:val="24"/>
        </w:rPr>
        <w:t>,</w:t>
      </w:r>
      <w:r w:rsidR="006315D4">
        <w:rPr>
          <w:rFonts w:ascii="Centaur" w:hAnsi="Centaur"/>
          <w:sz w:val="24"/>
          <w:szCs w:val="24"/>
        </w:rPr>
        <w:t xml:space="preserve"> and Islamic teachings carried out by local Muslim preachers as well. </w:t>
      </w:r>
    </w:p>
    <w:p w14:paraId="6EAD8415" w14:textId="0B3C8917" w:rsidR="001B610E" w:rsidRPr="007E63B0" w:rsidRDefault="001B610E" w:rsidP="007E63B0">
      <w:pPr>
        <w:spacing w:after="0" w:line="240" w:lineRule="auto"/>
        <w:jc w:val="both"/>
        <w:rPr>
          <w:rFonts w:ascii="Centaur" w:hAnsi="Centaur"/>
          <w:sz w:val="24"/>
          <w:szCs w:val="24"/>
        </w:rPr>
      </w:pPr>
    </w:p>
    <w:p w14:paraId="34BF8B93" w14:textId="1352E87B" w:rsidR="00FE56D4" w:rsidRPr="0008620F" w:rsidRDefault="00FE56D4" w:rsidP="0008620F">
      <w:pPr>
        <w:pStyle w:val="ListParagraph"/>
        <w:numPr>
          <w:ilvl w:val="0"/>
          <w:numId w:val="7"/>
        </w:numPr>
        <w:spacing w:after="0" w:line="240" w:lineRule="auto"/>
        <w:jc w:val="both"/>
        <w:rPr>
          <w:rFonts w:ascii="Centaur" w:hAnsi="Centaur"/>
          <w:b/>
          <w:bCs/>
          <w:sz w:val="28"/>
          <w:szCs w:val="28"/>
        </w:rPr>
      </w:pPr>
      <w:r w:rsidRPr="0008620F">
        <w:rPr>
          <w:rFonts w:ascii="Centaur" w:hAnsi="Centaur"/>
          <w:b/>
          <w:bCs/>
          <w:sz w:val="28"/>
          <w:szCs w:val="28"/>
        </w:rPr>
        <w:t>CONCLUSION</w:t>
      </w:r>
    </w:p>
    <w:p w14:paraId="0BD080F6" w14:textId="52074884" w:rsidR="008D0483" w:rsidRDefault="008D0483" w:rsidP="008D0483">
      <w:pPr>
        <w:spacing w:after="0" w:line="240" w:lineRule="auto"/>
        <w:ind w:firstLine="567"/>
        <w:jc w:val="both"/>
        <w:rPr>
          <w:rFonts w:ascii="Centaur" w:hAnsi="Centaur"/>
          <w:sz w:val="24"/>
          <w:szCs w:val="24"/>
        </w:rPr>
      </w:pPr>
      <w:r>
        <w:rPr>
          <w:rFonts w:ascii="Centaur" w:hAnsi="Centaur"/>
          <w:sz w:val="24"/>
          <w:szCs w:val="24"/>
        </w:rPr>
        <w:t xml:space="preserve">This study was </w:t>
      </w:r>
      <w:r w:rsidR="009626D7">
        <w:rPr>
          <w:rFonts w:ascii="Centaur" w:hAnsi="Centaur"/>
          <w:sz w:val="24"/>
          <w:szCs w:val="24"/>
        </w:rPr>
        <w:t xml:space="preserve">a </w:t>
      </w:r>
      <w:r>
        <w:rPr>
          <w:rFonts w:ascii="Centaur" w:hAnsi="Centaur"/>
          <w:sz w:val="24"/>
          <w:szCs w:val="24"/>
        </w:rPr>
        <w:t xml:space="preserve">quantitative-based research involving independent and dependent variables to calculate and to predict the influence between both variables. The findings in this research showed a positive significant impact of all observed independent variables namely religiosity, </w:t>
      </w:r>
      <w:r w:rsidR="002B11C0">
        <w:rPr>
          <w:rFonts w:ascii="Centaur" w:hAnsi="Centaur"/>
          <w:sz w:val="24"/>
          <w:szCs w:val="24"/>
        </w:rPr>
        <w:t>trust</w:t>
      </w:r>
      <w:r>
        <w:rPr>
          <w:rFonts w:ascii="Centaur" w:hAnsi="Centaur"/>
          <w:sz w:val="24"/>
          <w:szCs w:val="24"/>
        </w:rPr>
        <w:t xml:space="preserve">, service quality, and promotion factor toward wakif decision to select cash </w:t>
      </w:r>
      <w:proofErr w:type="spellStart"/>
      <w:r>
        <w:rPr>
          <w:rFonts w:ascii="Centaur" w:hAnsi="Centaur"/>
          <w:sz w:val="24"/>
          <w:szCs w:val="24"/>
        </w:rPr>
        <w:t>waqf</w:t>
      </w:r>
      <w:proofErr w:type="spellEnd"/>
      <w:r>
        <w:rPr>
          <w:rFonts w:ascii="Centaur" w:hAnsi="Centaur"/>
          <w:sz w:val="24"/>
          <w:szCs w:val="24"/>
        </w:rPr>
        <w:t xml:space="preserve"> in </w:t>
      </w:r>
      <w:proofErr w:type="spellStart"/>
      <w:r>
        <w:rPr>
          <w:rFonts w:ascii="Centaur" w:hAnsi="Centaur"/>
          <w:sz w:val="24"/>
          <w:szCs w:val="24"/>
        </w:rPr>
        <w:t>Badan</w:t>
      </w:r>
      <w:proofErr w:type="spellEnd"/>
      <w:r>
        <w:rPr>
          <w:rFonts w:ascii="Centaur" w:hAnsi="Centaur"/>
          <w:sz w:val="24"/>
          <w:szCs w:val="24"/>
        </w:rPr>
        <w:t xml:space="preserve"> </w:t>
      </w:r>
      <w:proofErr w:type="spellStart"/>
      <w:r>
        <w:rPr>
          <w:rFonts w:ascii="Centaur" w:hAnsi="Centaur"/>
          <w:sz w:val="24"/>
          <w:szCs w:val="24"/>
        </w:rPr>
        <w:t>Wakaf</w:t>
      </w:r>
      <w:proofErr w:type="spellEnd"/>
      <w:r>
        <w:rPr>
          <w:rFonts w:ascii="Centaur" w:hAnsi="Centaur"/>
          <w:sz w:val="24"/>
          <w:szCs w:val="24"/>
        </w:rPr>
        <w:t xml:space="preserve"> Indonesia region of Yogyakarta</w:t>
      </w:r>
      <w:r w:rsidR="002D5D0E">
        <w:rPr>
          <w:rFonts w:ascii="Centaur" w:hAnsi="Centaur"/>
          <w:sz w:val="24"/>
          <w:szCs w:val="24"/>
        </w:rPr>
        <w:t xml:space="preserve"> City</w:t>
      </w:r>
      <w:r>
        <w:rPr>
          <w:rFonts w:ascii="Centaur" w:hAnsi="Centaur"/>
          <w:sz w:val="24"/>
          <w:szCs w:val="24"/>
        </w:rPr>
        <w:t>.</w:t>
      </w:r>
    </w:p>
    <w:p w14:paraId="7ACC24D4" w14:textId="09AFEB44" w:rsidR="008D0483" w:rsidRPr="008D0483" w:rsidRDefault="008D0483" w:rsidP="008D0483">
      <w:pPr>
        <w:spacing w:after="0" w:line="240" w:lineRule="auto"/>
        <w:ind w:firstLine="567"/>
        <w:jc w:val="both"/>
        <w:rPr>
          <w:rFonts w:ascii="Centaur" w:hAnsi="Centaur"/>
          <w:sz w:val="24"/>
          <w:szCs w:val="24"/>
        </w:rPr>
      </w:pPr>
      <w:proofErr w:type="gramStart"/>
      <w:r>
        <w:rPr>
          <w:rFonts w:ascii="Centaur" w:hAnsi="Centaur"/>
          <w:sz w:val="24"/>
          <w:szCs w:val="24"/>
        </w:rPr>
        <w:t>Another findings</w:t>
      </w:r>
      <w:proofErr w:type="gramEnd"/>
      <w:r>
        <w:rPr>
          <w:rFonts w:ascii="Centaur" w:hAnsi="Centaur"/>
          <w:sz w:val="24"/>
          <w:szCs w:val="24"/>
        </w:rPr>
        <w:t xml:space="preserve"> in this study </w:t>
      </w:r>
      <w:r w:rsidR="00AF161E">
        <w:rPr>
          <w:rFonts w:ascii="Centaur" w:hAnsi="Centaur"/>
          <w:sz w:val="24"/>
          <w:szCs w:val="24"/>
        </w:rPr>
        <w:t>investigated</w:t>
      </w:r>
      <w:r>
        <w:rPr>
          <w:rFonts w:ascii="Centaur" w:hAnsi="Centaur"/>
          <w:sz w:val="24"/>
          <w:szCs w:val="24"/>
        </w:rPr>
        <w:t xml:space="preserve"> a cash waqf management </w:t>
      </w:r>
      <w:r w:rsidR="00AF161E">
        <w:rPr>
          <w:rFonts w:ascii="Centaur" w:hAnsi="Centaur"/>
          <w:sz w:val="24"/>
          <w:szCs w:val="24"/>
        </w:rPr>
        <w:t xml:space="preserve">that is </w:t>
      </w:r>
      <w:r>
        <w:rPr>
          <w:rFonts w:ascii="Centaur" w:hAnsi="Centaur"/>
          <w:sz w:val="24"/>
          <w:szCs w:val="24"/>
        </w:rPr>
        <w:t xml:space="preserve">applied in the waqf institution. </w:t>
      </w:r>
      <w:r w:rsidR="00AF161E">
        <w:rPr>
          <w:rFonts w:ascii="Centaur" w:hAnsi="Centaur"/>
          <w:sz w:val="24"/>
          <w:szCs w:val="24"/>
        </w:rPr>
        <w:t xml:space="preserve">The </w:t>
      </w:r>
      <w:proofErr w:type="spellStart"/>
      <w:r w:rsidR="00AF161E">
        <w:rPr>
          <w:rFonts w:ascii="Centaur" w:hAnsi="Centaur"/>
          <w:sz w:val="24"/>
          <w:szCs w:val="24"/>
        </w:rPr>
        <w:t>nazhir</w:t>
      </w:r>
      <w:proofErr w:type="spellEnd"/>
      <w:r w:rsidR="00AF161E">
        <w:rPr>
          <w:rFonts w:ascii="Centaur" w:hAnsi="Centaur"/>
          <w:sz w:val="24"/>
          <w:szCs w:val="24"/>
        </w:rPr>
        <w:t xml:space="preserve"> or </w:t>
      </w:r>
      <w:proofErr w:type="spellStart"/>
      <w:r w:rsidR="00AF161E">
        <w:rPr>
          <w:rFonts w:ascii="Centaur" w:hAnsi="Centaur"/>
          <w:sz w:val="24"/>
          <w:szCs w:val="24"/>
        </w:rPr>
        <w:t>waqf</w:t>
      </w:r>
      <w:proofErr w:type="spellEnd"/>
      <w:r w:rsidR="00AF161E">
        <w:rPr>
          <w:rFonts w:ascii="Centaur" w:hAnsi="Centaur"/>
          <w:sz w:val="24"/>
          <w:szCs w:val="24"/>
        </w:rPr>
        <w:t xml:space="preserve"> managers have an official duty from </w:t>
      </w:r>
      <w:proofErr w:type="spellStart"/>
      <w:r w:rsidR="00AF161E">
        <w:rPr>
          <w:rFonts w:ascii="Centaur" w:hAnsi="Centaur"/>
          <w:sz w:val="24"/>
          <w:szCs w:val="24"/>
        </w:rPr>
        <w:t>Badan</w:t>
      </w:r>
      <w:proofErr w:type="spellEnd"/>
      <w:r w:rsidR="00AF161E">
        <w:rPr>
          <w:rFonts w:ascii="Centaur" w:hAnsi="Centaur"/>
          <w:sz w:val="24"/>
          <w:szCs w:val="24"/>
        </w:rPr>
        <w:t xml:space="preserve"> </w:t>
      </w:r>
      <w:proofErr w:type="spellStart"/>
      <w:r w:rsidR="00AF161E">
        <w:rPr>
          <w:rFonts w:ascii="Centaur" w:hAnsi="Centaur"/>
          <w:sz w:val="24"/>
          <w:szCs w:val="24"/>
        </w:rPr>
        <w:t>Wakaf</w:t>
      </w:r>
      <w:proofErr w:type="spellEnd"/>
      <w:r w:rsidR="00AF161E">
        <w:rPr>
          <w:rFonts w:ascii="Centaur" w:hAnsi="Centaur"/>
          <w:sz w:val="24"/>
          <w:szCs w:val="24"/>
        </w:rPr>
        <w:t xml:space="preserve"> Indonesia to collect and to distribute cash waqf in the region. </w:t>
      </w:r>
      <w:proofErr w:type="spellStart"/>
      <w:r w:rsidR="00AF161E">
        <w:rPr>
          <w:rFonts w:ascii="Centaur" w:hAnsi="Centaur"/>
          <w:sz w:val="24"/>
          <w:szCs w:val="24"/>
        </w:rPr>
        <w:t>Badan</w:t>
      </w:r>
      <w:proofErr w:type="spellEnd"/>
      <w:r w:rsidR="00AF161E">
        <w:rPr>
          <w:rFonts w:ascii="Centaur" w:hAnsi="Centaur"/>
          <w:sz w:val="24"/>
          <w:szCs w:val="24"/>
        </w:rPr>
        <w:t xml:space="preserve"> </w:t>
      </w:r>
      <w:proofErr w:type="spellStart"/>
      <w:r w:rsidR="00AF161E">
        <w:rPr>
          <w:rFonts w:ascii="Centaur" w:hAnsi="Centaur"/>
          <w:sz w:val="24"/>
          <w:szCs w:val="24"/>
        </w:rPr>
        <w:t>Wakaf</w:t>
      </w:r>
      <w:proofErr w:type="spellEnd"/>
      <w:r w:rsidR="00AF161E">
        <w:rPr>
          <w:rFonts w:ascii="Centaur" w:hAnsi="Centaur"/>
          <w:sz w:val="24"/>
          <w:szCs w:val="24"/>
        </w:rPr>
        <w:t xml:space="preserve"> Indonesia as the waqf institution only supervised and gave instruction to the </w:t>
      </w:r>
      <w:proofErr w:type="spellStart"/>
      <w:r w:rsidR="00AF161E">
        <w:rPr>
          <w:rFonts w:ascii="Centaur" w:hAnsi="Centaur"/>
          <w:sz w:val="24"/>
          <w:szCs w:val="24"/>
        </w:rPr>
        <w:t>nazhir</w:t>
      </w:r>
      <w:proofErr w:type="spellEnd"/>
      <w:r w:rsidR="00AF161E">
        <w:rPr>
          <w:rFonts w:ascii="Centaur" w:hAnsi="Centaur"/>
          <w:sz w:val="24"/>
          <w:szCs w:val="24"/>
        </w:rPr>
        <w:t xml:space="preserve"> regarding cash </w:t>
      </w:r>
      <w:proofErr w:type="spellStart"/>
      <w:r w:rsidR="00AF161E">
        <w:rPr>
          <w:rFonts w:ascii="Centaur" w:hAnsi="Centaur"/>
          <w:sz w:val="24"/>
          <w:szCs w:val="24"/>
        </w:rPr>
        <w:t>waqf</w:t>
      </w:r>
      <w:proofErr w:type="spellEnd"/>
      <w:r w:rsidR="00AF161E">
        <w:rPr>
          <w:rFonts w:ascii="Centaur" w:hAnsi="Centaur"/>
          <w:sz w:val="24"/>
          <w:szCs w:val="24"/>
        </w:rPr>
        <w:t xml:space="preserve"> management. There are five </w:t>
      </w:r>
      <w:proofErr w:type="spellStart"/>
      <w:r w:rsidR="00AF161E">
        <w:rPr>
          <w:rFonts w:ascii="Centaur" w:hAnsi="Centaur"/>
          <w:sz w:val="24"/>
          <w:szCs w:val="24"/>
        </w:rPr>
        <w:t>nazhirs</w:t>
      </w:r>
      <w:proofErr w:type="spellEnd"/>
      <w:r w:rsidR="00AF161E">
        <w:rPr>
          <w:rFonts w:ascii="Centaur" w:hAnsi="Centaur"/>
          <w:sz w:val="24"/>
          <w:szCs w:val="24"/>
        </w:rPr>
        <w:t xml:space="preserve"> under the supervision of </w:t>
      </w:r>
      <w:proofErr w:type="spellStart"/>
      <w:r w:rsidR="00AF161E">
        <w:rPr>
          <w:rFonts w:ascii="Centaur" w:hAnsi="Centaur"/>
          <w:sz w:val="24"/>
          <w:szCs w:val="24"/>
        </w:rPr>
        <w:t>Badan</w:t>
      </w:r>
      <w:proofErr w:type="spellEnd"/>
      <w:r w:rsidR="00AF161E">
        <w:rPr>
          <w:rFonts w:ascii="Centaur" w:hAnsi="Centaur"/>
          <w:sz w:val="24"/>
          <w:szCs w:val="24"/>
        </w:rPr>
        <w:t xml:space="preserve"> </w:t>
      </w:r>
      <w:proofErr w:type="spellStart"/>
      <w:r w:rsidR="00AF161E">
        <w:rPr>
          <w:rFonts w:ascii="Centaur" w:hAnsi="Centaur"/>
          <w:sz w:val="24"/>
          <w:szCs w:val="24"/>
        </w:rPr>
        <w:t>Wakaf</w:t>
      </w:r>
      <w:proofErr w:type="spellEnd"/>
      <w:r w:rsidR="00AF161E">
        <w:rPr>
          <w:rFonts w:ascii="Centaur" w:hAnsi="Centaur"/>
          <w:sz w:val="24"/>
          <w:szCs w:val="24"/>
        </w:rPr>
        <w:t xml:space="preserve"> Indonesia region of Yogyakarta</w:t>
      </w:r>
      <w:r w:rsidR="002D5D0E">
        <w:rPr>
          <w:rFonts w:ascii="Centaur" w:hAnsi="Centaur"/>
          <w:sz w:val="24"/>
          <w:szCs w:val="24"/>
        </w:rPr>
        <w:t xml:space="preserve"> City</w:t>
      </w:r>
      <w:r w:rsidR="00AF161E">
        <w:rPr>
          <w:rFonts w:ascii="Centaur" w:hAnsi="Centaur"/>
          <w:sz w:val="24"/>
          <w:szCs w:val="24"/>
        </w:rPr>
        <w:t xml:space="preserve">: </w:t>
      </w:r>
      <w:proofErr w:type="spellStart"/>
      <w:r w:rsidR="00AF161E">
        <w:rPr>
          <w:rFonts w:ascii="Centaur" w:hAnsi="Centaur"/>
          <w:sz w:val="24"/>
          <w:szCs w:val="24"/>
        </w:rPr>
        <w:t>Badan</w:t>
      </w:r>
      <w:proofErr w:type="spellEnd"/>
      <w:r w:rsidR="00AF161E">
        <w:rPr>
          <w:rFonts w:ascii="Centaur" w:hAnsi="Centaur"/>
          <w:sz w:val="24"/>
          <w:szCs w:val="24"/>
        </w:rPr>
        <w:t xml:space="preserve"> </w:t>
      </w:r>
      <w:proofErr w:type="spellStart"/>
      <w:r w:rsidR="00AF161E">
        <w:rPr>
          <w:rFonts w:ascii="Centaur" w:hAnsi="Centaur"/>
          <w:sz w:val="24"/>
          <w:szCs w:val="24"/>
        </w:rPr>
        <w:t>Wakaf</w:t>
      </w:r>
      <w:proofErr w:type="spellEnd"/>
      <w:r w:rsidR="00AF161E">
        <w:rPr>
          <w:rFonts w:ascii="Centaur" w:hAnsi="Centaur"/>
          <w:sz w:val="24"/>
          <w:szCs w:val="24"/>
        </w:rPr>
        <w:t xml:space="preserve"> </w:t>
      </w:r>
      <w:proofErr w:type="spellStart"/>
      <w:r w:rsidR="00AF161E">
        <w:rPr>
          <w:rFonts w:ascii="Centaur" w:hAnsi="Centaur"/>
          <w:sz w:val="24"/>
          <w:szCs w:val="24"/>
        </w:rPr>
        <w:t>Uang</w:t>
      </w:r>
      <w:proofErr w:type="spellEnd"/>
      <w:r w:rsidR="00AF161E">
        <w:rPr>
          <w:rFonts w:ascii="Centaur" w:hAnsi="Centaur"/>
          <w:sz w:val="24"/>
          <w:szCs w:val="24"/>
        </w:rPr>
        <w:t xml:space="preserve"> </w:t>
      </w:r>
      <w:proofErr w:type="spellStart"/>
      <w:r w:rsidR="00AF161E">
        <w:rPr>
          <w:rFonts w:ascii="Centaur" w:hAnsi="Centaur"/>
          <w:sz w:val="24"/>
          <w:szCs w:val="24"/>
        </w:rPr>
        <w:t>Tunai</w:t>
      </w:r>
      <w:proofErr w:type="spellEnd"/>
      <w:r w:rsidR="00AF161E">
        <w:rPr>
          <w:rFonts w:ascii="Centaur" w:hAnsi="Centaur"/>
          <w:sz w:val="24"/>
          <w:szCs w:val="24"/>
        </w:rPr>
        <w:t xml:space="preserve"> </w:t>
      </w:r>
      <w:proofErr w:type="spellStart"/>
      <w:r w:rsidR="00AF161E">
        <w:rPr>
          <w:rFonts w:ascii="Centaur" w:hAnsi="Centaur"/>
          <w:sz w:val="24"/>
          <w:szCs w:val="24"/>
        </w:rPr>
        <w:t>Majelis</w:t>
      </w:r>
      <w:proofErr w:type="spellEnd"/>
      <w:r w:rsidR="00AF161E">
        <w:rPr>
          <w:rFonts w:ascii="Centaur" w:hAnsi="Centaur"/>
          <w:sz w:val="24"/>
          <w:szCs w:val="24"/>
        </w:rPr>
        <w:t xml:space="preserve"> Ulama Indonesia (BWUT-MUI), Dewan Masjid Indonesia (DMI), KJKS BMT </w:t>
      </w:r>
      <w:proofErr w:type="spellStart"/>
      <w:r w:rsidR="00AF161E">
        <w:rPr>
          <w:rFonts w:ascii="Centaur" w:hAnsi="Centaur"/>
          <w:sz w:val="24"/>
          <w:szCs w:val="24"/>
        </w:rPr>
        <w:t>Beringharjo</w:t>
      </w:r>
      <w:proofErr w:type="spellEnd"/>
      <w:r w:rsidR="00AF161E">
        <w:rPr>
          <w:rFonts w:ascii="Centaur" w:hAnsi="Centaur"/>
          <w:sz w:val="24"/>
          <w:szCs w:val="24"/>
        </w:rPr>
        <w:t>, KSP BMT Al-</w:t>
      </w:r>
      <w:proofErr w:type="spellStart"/>
      <w:r w:rsidR="00AF161E">
        <w:rPr>
          <w:rFonts w:ascii="Centaur" w:hAnsi="Centaur"/>
          <w:sz w:val="24"/>
          <w:szCs w:val="24"/>
        </w:rPr>
        <w:t>Ikhlas</w:t>
      </w:r>
      <w:proofErr w:type="spellEnd"/>
      <w:r w:rsidR="00AF161E">
        <w:rPr>
          <w:rFonts w:ascii="Centaur" w:hAnsi="Centaur"/>
          <w:sz w:val="24"/>
          <w:szCs w:val="24"/>
        </w:rPr>
        <w:t xml:space="preserve">, and BMI BMT </w:t>
      </w:r>
      <w:proofErr w:type="spellStart"/>
      <w:r w:rsidR="00AF161E">
        <w:rPr>
          <w:rFonts w:ascii="Centaur" w:hAnsi="Centaur"/>
          <w:sz w:val="24"/>
          <w:szCs w:val="24"/>
        </w:rPr>
        <w:t>Bina</w:t>
      </w:r>
      <w:proofErr w:type="spellEnd"/>
      <w:r w:rsidR="00AF161E">
        <w:rPr>
          <w:rFonts w:ascii="Centaur" w:hAnsi="Centaur"/>
          <w:sz w:val="24"/>
          <w:szCs w:val="24"/>
        </w:rPr>
        <w:t xml:space="preserve"> </w:t>
      </w:r>
      <w:proofErr w:type="spellStart"/>
      <w:r w:rsidR="00AF161E">
        <w:rPr>
          <w:rFonts w:ascii="Centaur" w:hAnsi="Centaur"/>
          <w:sz w:val="24"/>
          <w:szCs w:val="24"/>
        </w:rPr>
        <w:t>Ihsanul</w:t>
      </w:r>
      <w:proofErr w:type="spellEnd"/>
      <w:r w:rsidR="00AF161E">
        <w:rPr>
          <w:rFonts w:ascii="Centaur" w:hAnsi="Centaur"/>
          <w:sz w:val="24"/>
          <w:szCs w:val="24"/>
        </w:rPr>
        <w:t xml:space="preserve"> </w:t>
      </w:r>
      <w:proofErr w:type="spellStart"/>
      <w:r w:rsidR="00AF161E">
        <w:rPr>
          <w:rFonts w:ascii="Centaur" w:hAnsi="Centaur"/>
          <w:sz w:val="24"/>
          <w:szCs w:val="24"/>
        </w:rPr>
        <w:t>Fikri</w:t>
      </w:r>
      <w:proofErr w:type="spellEnd"/>
      <w:r w:rsidR="00AF161E">
        <w:rPr>
          <w:rFonts w:ascii="Centaur" w:hAnsi="Centaur"/>
          <w:sz w:val="24"/>
          <w:szCs w:val="24"/>
        </w:rPr>
        <w:t xml:space="preserve">.    </w:t>
      </w:r>
      <w:r>
        <w:rPr>
          <w:rFonts w:ascii="Centaur" w:hAnsi="Centaur"/>
          <w:sz w:val="24"/>
          <w:szCs w:val="24"/>
        </w:rPr>
        <w:t xml:space="preserve">   </w:t>
      </w:r>
    </w:p>
    <w:p w14:paraId="32A80174" w14:textId="724C9275" w:rsidR="008D0483" w:rsidRPr="008D0483" w:rsidRDefault="003C3A66" w:rsidP="003C3A66">
      <w:pPr>
        <w:rPr>
          <w:rFonts w:ascii="Centaur" w:hAnsi="Centaur"/>
          <w:sz w:val="24"/>
          <w:szCs w:val="24"/>
        </w:rPr>
      </w:pPr>
      <w:r>
        <w:rPr>
          <w:rFonts w:ascii="Centaur" w:hAnsi="Centaur"/>
          <w:sz w:val="24"/>
          <w:szCs w:val="24"/>
        </w:rPr>
        <w:br w:type="page"/>
      </w:r>
    </w:p>
    <w:p w14:paraId="45F0FF10" w14:textId="6FA9FA24" w:rsidR="00A65B75" w:rsidRDefault="00A65B75" w:rsidP="003C3A66">
      <w:pPr>
        <w:pStyle w:val="ListParagraph"/>
        <w:spacing w:after="0" w:line="240" w:lineRule="auto"/>
        <w:ind w:left="0"/>
        <w:jc w:val="center"/>
        <w:rPr>
          <w:rFonts w:ascii="Centaur" w:hAnsi="Centaur"/>
          <w:b/>
          <w:bCs/>
          <w:sz w:val="28"/>
          <w:szCs w:val="28"/>
          <w:lang w:val="en-US"/>
        </w:rPr>
      </w:pPr>
      <w:r w:rsidRPr="003C28B0">
        <w:rPr>
          <w:rFonts w:ascii="Centaur" w:hAnsi="Centaur"/>
          <w:b/>
          <w:bCs/>
          <w:sz w:val="28"/>
          <w:szCs w:val="28"/>
          <w:lang w:val="en-US"/>
        </w:rPr>
        <w:lastRenderedPageBreak/>
        <w:t>REFERENCES</w:t>
      </w:r>
    </w:p>
    <w:p w14:paraId="7E9B921A" w14:textId="77777777" w:rsidR="003C3A66" w:rsidRPr="003C28B0" w:rsidRDefault="003C3A66" w:rsidP="003C3A66">
      <w:pPr>
        <w:pStyle w:val="ListParagraph"/>
        <w:spacing w:after="0" w:line="240" w:lineRule="auto"/>
        <w:ind w:left="0"/>
        <w:jc w:val="center"/>
        <w:rPr>
          <w:rFonts w:ascii="Centaur" w:hAnsi="Centaur"/>
          <w:b/>
          <w:bCs/>
          <w:sz w:val="28"/>
          <w:szCs w:val="28"/>
          <w:lang w:val="en-US"/>
        </w:rPr>
      </w:pPr>
    </w:p>
    <w:p w14:paraId="036E5C0D" w14:textId="01A449F4" w:rsidR="004A588C" w:rsidRPr="004A588C" w:rsidRDefault="00D45E0F"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D45E0F">
        <w:rPr>
          <w:rFonts w:ascii="Centaur" w:hAnsi="Centaur" w:cs="Times New Roman"/>
          <w:noProof/>
          <w:sz w:val="24"/>
          <w:szCs w:val="24"/>
        </w:rPr>
        <w:t>.</w:t>
      </w:r>
      <w:r w:rsidR="001331E6">
        <w:rPr>
          <w:rFonts w:ascii="Centaur" w:hAnsi="Centaur"/>
          <w:b/>
          <w:bCs/>
          <w:sz w:val="24"/>
          <w:szCs w:val="24"/>
          <w:lang w:val="en-US"/>
        </w:rPr>
        <w:fldChar w:fldCharType="begin" w:fldLock="1"/>
      </w:r>
      <w:r w:rsidR="001331E6">
        <w:rPr>
          <w:rFonts w:ascii="Centaur" w:hAnsi="Centaur"/>
          <w:b/>
          <w:bCs/>
          <w:sz w:val="24"/>
          <w:szCs w:val="24"/>
          <w:lang w:val="en-US"/>
        </w:rPr>
        <w:instrText xml:space="preserve">ADDIN Mendeley Bibliography CSL_BIBLIOGRAPHY </w:instrText>
      </w:r>
      <w:r w:rsidR="001331E6">
        <w:rPr>
          <w:rFonts w:ascii="Centaur" w:hAnsi="Centaur"/>
          <w:b/>
          <w:bCs/>
          <w:sz w:val="24"/>
          <w:szCs w:val="24"/>
          <w:lang w:val="en-US"/>
        </w:rPr>
        <w:fldChar w:fldCharType="separate"/>
      </w:r>
      <w:r w:rsidR="004A588C" w:rsidRPr="004A588C">
        <w:rPr>
          <w:rFonts w:ascii="Centaur" w:hAnsi="Centaur" w:cs="Times New Roman"/>
          <w:noProof/>
          <w:sz w:val="24"/>
          <w:szCs w:val="24"/>
        </w:rPr>
        <w:t xml:space="preserve">Ab Rahman, A. (2009). Peranan wakaf dalam pembangunan ekonomi umat Islam dan aplikasinya di Malaysia. </w:t>
      </w:r>
      <w:r w:rsidR="004A588C" w:rsidRPr="004A588C">
        <w:rPr>
          <w:rFonts w:ascii="Centaur" w:hAnsi="Centaur" w:cs="Times New Roman"/>
          <w:i/>
          <w:iCs/>
          <w:noProof/>
          <w:sz w:val="24"/>
          <w:szCs w:val="24"/>
        </w:rPr>
        <w:t>Jurnal Syariah, 17(1), 113-152</w:t>
      </w:r>
      <w:r w:rsidR="004A588C" w:rsidRPr="004A588C">
        <w:rPr>
          <w:rFonts w:ascii="Centaur" w:hAnsi="Centaur" w:cs="Times New Roman"/>
          <w:noProof/>
          <w:sz w:val="24"/>
          <w:szCs w:val="24"/>
        </w:rPr>
        <w:t>.</w:t>
      </w:r>
    </w:p>
    <w:p w14:paraId="3BCE23EB"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Al Arif, M. N. R. (2012). Wakaf uang dan pengaruhnya terhadap program pengentasan kemiskinan di Indonesia. </w:t>
      </w:r>
      <w:r w:rsidRPr="004A588C">
        <w:rPr>
          <w:rFonts w:ascii="Centaur" w:hAnsi="Centaur" w:cs="Times New Roman"/>
          <w:i/>
          <w:iCs/>
          <w:noProof/>
          <w:sz w:val="24"/>
          <w:szCs w:val="24"/>
        </w:rPr>
        <w:t>Jurna</w:t>
      </w:r>
      <w:bookmarkStart w:id="0" w:name="_GoBack"/>
      <w:bookmarkEnd w:id="0"/>
      <w:r w:rsidRPr="004A588C">
        <w:rPr>
          <w:rFonts w:ascii="Centaur" w:hAnsi="Centaur" w:cs="Times New Roman"/>
          <w:i/>
          <w:iCs/>
          <w:noProof/>
          <w:sz w:val="24"/>
          <w:szCs w:val="24"/>
        </w:rPr>
        <w:t>l Indo-Islamika, 2(1), 17-29</w:t>
      </w:r>
      <w:r w:rsidRPr="004A588C">
        <w:rPr>
          <w:rFonts w:ascii="Centaur" w:hAnsi="Centaur" w:cs="Times New Roman"/>
          <w:noProof/>
          <w:sz w:val="24"/>
          <w:szCs w:val="24"/>
        </w:rPr>
        <w:t>.</w:t>
      </w:r>
    </w:p>
    <w:p w14:paraId="6E44D19C"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Aziz, M. (2017). Peran Badan Wakaf Indonesia (BWI) dalam mengembangkan prospek wakaf uang di Indonesia. </w:t>
      </w:r>
      <w:r w:rsidRPr="004A588C">
        <w:rPr>
          <w:rFonts w:ascii="Centaur" w:hAnsi="Centaur" w:cs="Times New Roman"/>
          <w:i/>
          <w:iCs/>
          <w:noProof/>
          <w:sz w:val="24"/>
          <w:szCs w:val="24"/>
        </w:rPr>
        <w:t>JES (Jurnal Ekonomi Syariah), 1(2)</w:t>
      </w:r>
      <w:r w:rsidRPr="004A588C">
        <w:rPr>
          <w:rFonts w:ascii="Centaur" w:hAnsi="Centaur" w:cs="Times New Roman"/>
          <w:noProof/>
          <w:sz w:val="24"/>
          <w:szCs w:val="24"/>
        </w:rPr>
        <w:t>.</w:t>
      </w:r>
    </w:p>
    <w:p w14:paraId="612A5118"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Bayne, R. (2015). Membaca Kepribadian untuk Konselor: Memahami Preferensi, Motivasi dan Riwayat Hidup. </w:t>
      </w:r>
      <w:r w:rsidRPr="004A588C">
        <w:rPr>
          <w:rFonts w:ascii="Centaur" w:hAnsi="Centaur" w:cs="Times New Roman"/>
          <w:i/>
          <w:iCs/>
          <w:noProof/>
          <w:sz w:val="24"/>
          <w:szCs w:val="24"/>
        </w:rPr>
        <w:t>Yogyakarta: Pustaka Pelajar</w:t>
      </w:r>
      <w:r w:rsidRPr="004A588C">
        <w:rPr>
          <w:rFonts w:ascii="Centaur" w:hAnsi="Centaur" w:cs="Times New Roman"/>
          <w:noProof/>
          <w:sz w:val="24"/>
          <w:szCs w:val="24"/>
        </w:rPr>
        <w:t>.</w:t>
      </w:r>
    </w:p>
    <w:p w14:paraId="2F75F67D"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Chrysanthini, B., Sumarwan, U., &amp; Rifin, A. (2018). Preferensi Konsumen terhadap Produk Sayuran Organik (Studi Kasus Konsumen UD Fabela-Myfarm) di Bogor Jawa Barat. </w:t>
      </w:r>
      <w:r w:rsidRPr="004A588C">
        <w:rPr>
          <w:rFonts w:ascii="Centaur" w:hAnsi="Centaur" w:cs="Times New Roman"/>
          <w:i/>
          <w:iCs/>
          <w:noProof/>
          <w:sz w:val="24"/>
          <w:szCs w:val="24"/>
        </w:rPr>
        <w:t>MANAJEMEN IKM: Jurnal Manajemen Pengembangan Industri Kecil Menengah, 12(2), 151.</w:t>
      </w:r>
    </w:p>
    <w:p w14:paraId="5B7DDB0C"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Dewi, W. S., Hasiolan, L. B., &amp; Minarsih, M. M. (2016). Pengaruh Kualitas Produk, Kepercayaan Terhadap Keputusan Pembelian Dengan Kepuasan Konsumen Sebagai Variabel Intervening. </w:t>
      </w:r>
      <w:r w:rsidRPr="004A588C">
        <w:rPr>
          <w:rFonts w:ascii="Centaur" w:hAnsi="Centaur" w:cs="Times New Roman"/>
          <w:i/>
          <w:iCs/>
          <w:noProof/>
          <w:sz w:val="24"/>
          <w:szCs w:val="24"/>
        </w:rPr>
        <w:t>Journal of Management, 2(2), 1–19.</w:t>
      </w:r>
    </w:p>
    <w:p w14:paraId="064939B3"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Fahrudin, M. F., &amp; Yulianti, E. (2015). layanan terhadap keputusan pembelian nasabah Bank Mandiri Surabaya. Pengaruh Promosi, Lokasi, Dan Kualitas Layanan Terhadap Keputusan Pembelian Nasabah Bank Mandiri Surabaya. </w:t>
      </w:r>
      <w:r w:rsidRPr="004A588C">
        <w:rPr>
          <w:rFonts w:ascii="Centaur" w:hAnsi="Centaur" w:cs="Times New Roman"/>
          <w:i/>
          <w:iCs/>
          <w:noProof/>
          <w:sz w:val="24"/>
          <w:szCs w:val="24"/>
        </w:rPr>
        <w:t>5(1), 1–14. Https://Doi.Org/10.14414/Jbb.V5i1.385</w:t>
      </w:r>
      <w:r w:rsidRPr="004A588C">
        <w:rPr>
          <w:rFonts w:ascii="Centaur" w:hAnsi="Centaur" w:cs="Times New Roman"/>
          <w:noProof/>
          <w:sz w:val="24"/>
          <w:szCs w:val="24"/>
        </w:rPr>
        <w:t>.</w:t>
      </w:r>
    </w:p>
    <w:p w14:paraId="42372F71"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Fitriyah, F. (2016). Pengaruh Pendapatan, Dana Talangan Haji Dan Religiusitas Terhadap Keputusan Nasabah Mendaftar Haji (Studi Pada Bni Syariah Tulungagung) Faridatul. </w:t>
      </w:r>
      <w:r w:rsidRPr="004A588C">
        <w:rPr>
          <w:rFonts w:ascii="Centaur" w:hAnsi="Centaur" w:cs="Times New Roman"/>
          <w:i/>
          <w:iCs/>
          <w:noProof/>
          <w:sz w:val="24"/>
          <w:szCs w:val="24"/>
        </w:rPr>
        <w:t>Jurnal Nusamba, 1(1), 58–67.</w:t>
      </w:r>
    </w:p>
    <w:p w14:paraId="5A23CA5B"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Hasan, S. (2010). Wakaf Uang Dan Implementasinya Di Indonesia. </w:t>
      </w:r>
      <w:r w:rsidRPr="004A588C">
        <w:rPr>
          <w:rFonts w:ascii="Centaur" w:hAnsi="Centaur" w:cs="Times New Roman"/>
          <w:i/>
          <w:iCs/>
          <w:noProof/>
          <w:sz w:val="24"/>
          <w:szCs w:val="24"/>
        </w:rPr>
        <w:t>Journal de Jure, 2(2), 162–177</w:t>
      </w:r>
      <w:r w:rsidRPr="004A588C">
        <w:rPr>
          <w:rFonts w:ascii="Centaur" w:hAnsi="Centaur" w:cs="Times New Roman"/>
          <w:noProof/>
          <w:sz w:val="24"/>
          <w:szCs w:val="24"/>
        </w:rPr>
        <w:t>.</w:t>
      </w:r>
    </w:p>
    <w:p w14:paraId="2A16E9C4"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Husein, U. (2008). Desain Penelitian Akuntansi Keperilakuan. </w:t>
      </w:r>
      <w:r w:rsidRPr="004A588C">
        <w:rPr>
          <w:rFonts w:ascii="Centaur" w:hAnsi="Centaur" w:cs="Times New Roman"/>
          <w:i/>
          <w:iCs/>
          <w:noProof/>
          <w:sz w:val="24"/>
          <w:szCs w:val="24"/>
        </w:rPr>
        <w:t>Jakarta: Raja Grafindo Persada</w:t>
      </w:r>
      <w:r w:rsidRPr="004A588C">
        <w:rPr>
          <w:rFonts w:ascii="Centaur" w:hAnsi="Centaur" w:cs="Times New Roman"/>
          <w:noProof/>
          <w:sz w:val="24"/>
          <w:szCs w:val="24"/>
        </w:rPr>
        <w:t>.</w:t>
      </w:r>
    </w:p>
    <w:p w14:paraId="4C12BC79"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Kotler, P., &amp; Keller, K. L. (2009). Manajemen Pemasaran. </w:t>
      </w:r>
      <w:r w:rsidRPr="004A588C">
        <w:rPr>
          <w:rFonts w:ascii="Centaur" w:hAnsi="Centaur" w:cs="Times New Roman"/>
          <w:i/>
          <w:iCs/>
          <w:noProof/>
          <w:sz w:val="24"/>
          <w:szCs w:val="24"/>
        </w:rPr>
        <w:t>Jakarta: Erlangga</w:t>
      </w:r>
      <w:r w:rsidRPr="004A588C">
        <w:rPr>
          <w:rFonts w:ascii="Centaur" w:hAnsi="Centaur" w:cs="Times New Roman"/>
          <w:noProof/>
          <w:sz w:val="24"/>
          <w:szCs w:val="24"/>
        </w:rPr>
        <w:t>.</w:t>
      </w:r>
    </w:p>
    <w:p w14:paraId="05D5579C"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Linley, P. A. (2008). Average to A. Realising strengths in yourself and others. </w:t>
      </w:r>
      <w:r w:rsidRPr="004A588C">
        <w:rPr>
          <w:rFonts w:ascii="Centaur" w:hAnsi="Centaur" w:cs="Times New Roman"/>
          <w:i/>
          <w:iCs/>
          <w:noProof/>
          <w:sz w:val="24"/>
          <w:szCs w:val="24"/>
        </w:rPr>
        <w:t>Kanada: CAPP Press, Converty</w:t>
      </w:r>
      <w:r w:rsidRPr="004A588C">
        <w:rPr>
          <w:rFonts w:ascii="Centaur" w:hAnsi="Centaur" w:cs="Times New Roman"/>
          <w:noProof/>
          <w:sz w:val="24"/>
          <w:szCs w:val="24"/>
        </w:rPr>
        <w:t>.</w:t>
      </w:r>
    </w:p>
    <w:p w14:paraId="648EB37E"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Lubis, H. (2020). Potensi dan Strategi Pengembangan Wakaf Uang di Indonesia. </w:t>
      </w:r>
      <w:r w:rsidRPr="004A588C">
        <w:rPr>
          <w:rFonts w:ascii="Centaur" w:hAnsi="Centaur" w:cs="Times New Roman"/>
          <w:i/>
          <w:iCs/>
          <w:noProof/>
          <w:sz w:val="24"/>
          <w:szCs w:val="24"/>
        </w:rPr>
        <w:t>1(1), 43–59</w:t>
      </w:r>
      <w:r w:rsidRPr="004A588C">
        <w:rPr>
          <w:rFonts w:ascii="Centaur" w:hAnsi="Centaur" w:cs="Times New Roman"/>
          <w:noProof/>
          <w:sz w:val="24"/>
          <w:szCs w:val="24"/>
        </w:rPr>
        <w:t>.</w:t>
      </w:r>
    </w:p>
    <w:p w14:paraId="5188CEFA"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Maisur, Arifin, M. arfan, &amp; M. S. (2015). Pengaruh Prinsip Bagi Hasil, Tingkat Pendapatan, Religiusitas Dan Kualitas Pelayanan Terhadap Keputusan Menabung Nasabah Pada Bank Syariah di Banda Aceh. </w:t>
      </w:r>
      <w:r w:rsidRPr="004A588C">
        <w:rPr>
          <w:rFonts w:ascii="Centaur" w:hAnsi="Centaur" w:cs="Times New Roman"/>
          <w:i/>
          <w:iCs/>
          <w:noProof/>
          <w:sz w:val="24"/>
          <w:szCs w:val="24"/>
        </w:rPr>
        <w:t>Jurnal Magister Akuntansi Pascasarjana, 4(2), 1–8. Retrieved from Http://Www.Jurnal.Unsyiah.Ac.Id/JAA/Article/View/4460</w:t>
      </w:r>
      <w:r w:rsidRPr="004A588C">
        <w:rPr>
          <w:rFonts w:ascii="Centaur" w:hAnsi="Centaur" w:cs="Times New Roman"/>
          <w:noProof/>
          <w:sz w:val="24"/>
          <w:szCs w:val="24"/>
        </w:rPr>
        <w:t>.</w:t>
      </w:r>
    </w:p>
    <w:p w14:paraId="08791D5F"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Marthon, P., &amp; Papaix, P. (2008). </w:t>
      </w:r>
      <w:r w:rsidRPr="004A588C">
        <w:rPr>
          <w:rFonts w:ascii="Centaur" w:hAnsi="Centaur" w:cs="Times New Roman"/>
          <w:i/>
          <w:iCs/>
          <w:noProof/>
          <w:sz w:val="24"/>
          <w:szCs w:val="24"/>
        </w:rPr>
        <w:t>SISYPHE-An Integrated Development Environment for System Designing and Performing Simulations</w:t>
      </w:r>
      <w:r w:rsidRPr="004A588C">
        <w:rPr>
          <w:rFonts w:ascii="Centaur" w:hAnsi="Centaur" w:cs="Times New Roman"/>
          <w:noProof/>
          <w:sz w:val="24"/>
          <w:szCs w:val="24"/>
        </w:rPr>
        <w:t>.</w:t>
      </w:r>
    </w:p>
    <w:p w14:paraId="2968831B"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Murti, I., &amp; Santika, I. (2016). </w:t>
      </w:r>
      <w:r w:rsidRPr="004A588C">
        <w:rPr>
          <w:rFonts w:ascii="Centaur" w:hAnsi="Centaur" w:cs="Times New Roman"/>
          <w:i/>
          <w:iCs/>
          <w:noProof/>
          <w:sz w:val="24"/>
          <w:szCs w:val="24"/>
        </w:rPr>
        <w:t>Pengaruh Kepercayaan Nasabah, Bauran Produk Dan Bauran Lokasi Terhadap Transaksi Nasabah. E-Jurnal Manajemen Universitas Udayana, 5(1), 253805.</w:t>
      </w:r>
    </w:p>
    <w:p w14:paraId="297A6220"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Nizar, A. (2014). </w:t>
      </w:r>
      <w:r w:rsidRPr="004A588C">
        <w:rPr>
          <w:rFonts w:ascii="Centaur" w:hAnsi="Centaur" w:cs="Times New Roman"/>
          <w:i/>
          <w:iCs/>
          <w:noProof/>
          <w:sz w:val="24"/>
          <w:szCs w:val="24"/>
        </w:rPr>
        <w:t>Faktor-Faktor Yang Mempengaruhi Persepsi Wakif Tentang Wakaf Uang. Esensi: Jurnal Bisnis Dan Manajemen, 4(1), 21–36</w:t>
      </w:r>
      <w:r w:rsidRPr="004A588C">
        <w:rPr>
          <w:rFonts w:ascii="Centaur" w:hAnsi="Centaur" w:cs="Times New Roman"/>
          <w:noProof/>
          <w:sz w:val="24"/>
          <w:szCs w:val="24"/>
        </w:rPr>
        <w:t>.</w:t>
      </w:r>
    </w:p>
    <w:p w14:paraId="57132BC2"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Nurlaeli, I. (2017). </w:t>
      </w:r>
      <w:r w:rsidRPr="004A588C">
        <w:rPr>
          <w:rFonts w:ascii="Centaur" w:hAnsi="Centaur" w:cs="Times New Roman"/>
          <w:i/>
          <w:iCs/>
          <w:noProof/>
          <w:sz w:val="24"/>
          <w:szCs w:val="24"/>
        </w:rPr>
        <w:t>Pengaruh Faktor Budaya, Psikologi, Pelayanan, Promosi dan Pengetahuan tentang Produk terhadap Keputusan Nasabah Memilih BPRS di Banyumas. Islamadina, 18(2), 75. https://doi.org/10.30595/islamadina.v18i2.1922</w:t>
      </w:r>
      <w:r w:rsidRPr="004A588C">
        <w:rPr>
          <w:rFonts w:ascii="Centaur" w:hAnsi="Centaur" w:cs="Times New Roman"/>
          <w:noProof/>
          <w:sz w:val="24"/>
          <w:szCs w:val="24"/>
        </w:rPr>
        <w:t>.</w:t>
      </w:r>
    </w:p>
    <w:p w14:paraId="15828BEB"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Pratiwi, N., &amp; Seminari, N. (2015). </w:t>
      </w:r>
      <w:r w:rsidRPr="004A588C">
        <w:rPr>
          <w:rFonts w:ascii="Centaur" w:hAnsi="Centaur" w:cs="Times New Roman"/>
          <w:i/>
          <w:iCs/>
          <w:noProof/>
          <w:sz w:val="24"/>
          <w:szCs w:val="24"/>
        </w:rPr>
        <w:t xml:space="preserve">Pengaruh Kualitas Pelayanan, Kepercayaan Dan Nilai Nasabah </w:t>
      </w:r>
      <w:r w:rsidRPr="004A588C">
        <w:rPr>
          <w:rFonts w:ascii="Centaur" w:hAnsi="Centaur" w:cs="Times New Roman"/>
          <w:i/>
          <w:iCs/>
          <w:noProof/>
          <w:sz w:val="24"/>
          <w:szCs w:val="24"/>
        </w:rPr>
        <w:lastRenderedPageBreak/>
        <w:t>Terhadap Kepuasan Nasabah. E-Jurnal Manajemen Universitas Udayana, 4(5), 252927.</w:t>
      </w:r>
    </w:p>
    <w:p w14:paraId="4C3E7310"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Puspitaningtyas, Z. (2013). </w:t>
      </w:r>
      <w:r w:rsidRPr="004A588C">
        <w:rPr>
          <w:rFonts w:ascii="Centaur" w:hAnsi="Centaur" w:cs="Times New Roman"/>
          <w:i/>
          <w:iCs/>
          <w:noProof/>
          <w:sz w:val="24"/>
          <w:szCs w:val="24"/>
        </w:rPr>
        <w:t>Perilaku Investor Dalam Pengambilan Keputusan Investasi di Pasar Modal, Forum Manajemen Indonesia</w:t>
      </w:r>
      <w:r w:rsidRPr="004A588C">
        <w:rPr>
          <w:rFonts w:ascii="Centaur" w:hAnsi="Centaur" w:cs="Times New Roman"/>
          <w:noProof/>
          <w:sz w:val="24"/>
          <w:szCs w:val="24"/>
        </w:rPr>
        <w:t>.</w:t>
      </w:r>
    </w:p>
    <w:p w14:paraId="12D10B9A"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Rahayu, E. (2018). </w:t>
      </w:r>
      <w:r w:rsidRPr="004A588C">
        <w:rPr>
          <w:rFonts w:ascii="Centaur" w:hAnsi="Centaur" w:cs="Times New Roman"/>
          <w:i/>
          <w:iCs/>
          <w:noProof/>
          <w:sz w:val="24"/>
          <w:szCs w:val="24"/>
        </w:rPr>
        <w:t>Pengaruh Lokasi, Kelengkapan Produk, dan Pelayanan Terhadap Keputusan Pembelian Konsumen pada Imam Market Kisaran. 4307(February), 7–12.</w:t>
      </w:r>
    </w:p>
    <w:p w14:paraId="78B6BDCD"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Romdhoni, A. H., Ratnasari, D. (2018). </w:t>
      </w:r>
      <w:r w:rsidRPr="004A588C">
        <w:rPr>
          <w:rFonts w:ascii="Centaur" w:hAnsi="Centaur" w:cs="Times New Roman"/>
          <w:i/>
          <w:iCs/>
          <w:noProof/>
          <w:sz w:val="24"/>
          <w:szCs w:val="24"/>
        </w:rPr>
        <w:t>Pengaruh Pengetahuan, Kualitas Pelayanan, Produk, dan Religiusitas Terhadap Minat Nasabah Untuk Menggunakan Produk Simpanan Pada Lembaga Keuangan Mikro Syariah, Jurnal Ilmiah Ekonomi Islam, 4(02), 1360147</w:t>
      </w:r>
      <w:r w:rsidRPr="004A588C">
        <w:rPr>
          <w:rFonts w:ascii="Centaur" w:hAnsi="Centaur" w:cs="Times New Roman"/>
          <w:noProof/>
          <w:sz w:val="24"/>
          <w:szCs w:val="24"/>
        </w:rPr>
        <w:t>.</w:t>
      </w:r>
    </w:p>
    <w:p w14:paraId="159C5DC8"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Sarwita, A. (2019). </w:t>
      </w:r>
      <w:r w:rsidRPr="004A588C">
        <w:rPr>
          <w:rFonts w:ascii="Centaur" w:hAnsi="Centaur" w:cs="Times New Roman"/>
          <w:i/>
          <w:iCs/>
          <w:noProof/>
          <w:sz w:val="24"/>
          <w:szCs w:val="24"/>
        </w:rPr>
        <w:t>Pengaruh Kualitas Pelayanan dan Promosi Terhadap Keputusan Nasabah Untuk Menabung. MAKSI Jurnal Ilmiah Manajemen &amp; Akuntansi, 4. https://doi.org/10.5040/9781350122741.1001467</w:t>
      </w:r>
      <w:r w:rsidRPr="004A588C">
        <w:rPr>
          <w:rFonts w:ascii="Centaur" w:hAnsi="Centaur" w:cs="Times New Roman"/>
          <w:noProof/>
          <w:sz w:val="24"/>
          <w:szCs w:val="24"/>
        </w:rPr>
        <w:t>.</w:t>
      </w:r>
    </w:p>
    <w:p w14:paraId="2AC68252"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Sumarwan, U., Noviandi, A., &amp; K. (2013). </w:t>
      </w:r>
      <w:r w:rsidRPr="004A588C">
        <w:rPr>
          <w:rFonts w:ascii="Centaur" w:hAnsi="Centaur" w:cs="Times New Roman"/>
          <w:i/>
          <w:iCs/>
          <w:noProof/>
          <w:sz w:val="24"/>
          <w:szCs w:val="24"/>
        </w:rPr>
        <w:t>Analisis Proses Keputusan Pembelian, Persepsi dan Sikap Konsumen Terhadap Beras Organik di Jabotabek. Pangan, 22, 333–344</w:t>
      </w:r>
      <w:r w:rsidRPr="004A588C">
        <w:rPr>
          <w:rFonts w:ascii="Centaur" w:hAnsi="Centaur" w:cs="Times New Roman"/>
          <w:noProof/>
          <w:sz w:val="24"/>
          <w:szCs w:val="24"/>
        </w:rPr>
        <w:t>.</w:t>
      </w:r>
    </w:p>
    <w:p w14:paraId="1C825444"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Tajudin, M. H., &amp; Mulazid, A. S. (2017). </w:t>
      </w:r>
      <w:r w:rsidRPr="004A588C">
        <w:rPr>
          <w:rFonts w:ascii="Centaur" w:hAnsi="Centaur" w:cs="Times New Roman"/>
          <w:i/>
          <w:iCs/>
          <w:noProof/>
          <w:sz w:val="24"/>
          <w:szCs w:val="24"/>
        </w:rPr>
        <w:t>Pengaruh Promosi, Kepercayaan Dan Kesadaran Merek Terhadap Keputusan Nasabah Menggunakan Produk Tabungan Haji (Mabrur) Bank Syariah Mandiri Kcp. Sawangan Kota Depok. ISLAMICONOMIC: Jurnal Ekonomi Islam, 8(1), 19–46. https://doi.org/10.32678/ijei.v8i1.64</w:t>
      </w:r>
      <w:r w:rsidRPr="004A588C">
        <w:rPr>
          <w:rFonts w:ascii="Centaur" w:hAnsi="Centaur" w:cs="Times New Roman"/>
          <w:noProof/>
          <w:sz w:val="24"/>
          <w:szCs w:val="24"/>
        </w:rPr>
        <w:t>.</w:t>
      </w:r>
    </w:p>
    <w:p w14:paraId="4EE76B53"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cs="Times New Roman"/>
          <w:noProof/>
          <w:sz w:val="24"/>
          <w:szCs w:val="24"/>
        </w:rPr>
      </w:pPr>
      <w:r w:rsidRPr="004A588C">
        <w:rPr>
          <w:rFonts w:ascii="Centaur" w:hAnsi="Centaur" w:cs="Times New Roman"/>
          <w:noProof/>
          <w:sz w:val="24"/>
          <w:szCs w:val="24"/>
        </w:rPr>
        <w:t xml:space="preserve">Tumbelaka, A., Kindangen, P., &amp; Kalangi, J. A. F. (2019). </w:t>
      </w:r>
      <w:r w:rsidRPr="004A588C">
        <w:rPr>
          <w:rFonts w:ascii="Centaur" w:hAnsi="Centaur" w:cs="Times New Roman"/>
          <w:i/>
          <w:iCs/>
          <w:noProof/>
          <w:sz w:val="24"/>
          <w:szCs w:val="24"/>
        </w:rPr>
        <w:t>Preferensi Konsumen Dalam Memilih Bank BRI dan Bank BCA Di Manado Berdasarkan Kualitas Pelayanan. Jurnal Administrasi Bisnis, 9(1), 10</w:t>
      </w:r>
      <w:r w:rsidRPr="004A588C">
        <w:rPr>
          <w:rFonts w:ascii="Centaur" w:hAnsi="Centaur" w:cs="Times New Roman"/>
          <w:noProof/>
          <w:sz w:val="24"/>
          <w:szCs w:val="24"/>
        </w:rPr>
        <w:t>.</w:t>
      </w:r>
    </w:p>
    <w:p w14:paraId="1F0D38F4" w14:textId="77777777" w:rsidR="004A588C" w:rsidRPr="004A588C" w:rsidRDefault="004A588C" w:rsidP="004A588C">
      <w:pPr>
        <w:widowControl w:val="0"/>
        <w:autoSpaceDE w:val="0"/>
        <w:autoSpaceDN w:val="0"/>
        <w:adjustRightInd w:val="0"/>
        <w:spacing w:after="0" w:line="240" w:lineRule="auto"/>
        <w:ind w:left="480" w:hanging="480"/>
        <w:rPr>
          <w:rFonts w:ascii="Centaur" w:hAnsi="Centaur"/>
          <w:noProof/>
          <w:sz w:val="24"/>
        </w:rPr>
      </w:pPr>
      <w:r w:rsidRPr="004A588C">
        <w:rPr>
          <w:rFonts w:ascii="Centaur" w:hAnsi="Centaur" w:cs="Times New Roman"/>
          <w:noProof/>
          <w:sz w:val="24"/>
          <w:szCs w:val="24"/>
        </w:rPr>
        <w:t xml:space="preserve">Yulianti, R., Sangen, M., &amp; Rifani, A. (2016). </w:t>
      </w:r>
      <w:r w:rsidRPr="004A588C">
        <w:rPr>
          <w:rFonts w:ascii="Centaur" w:hAnsi="Centaur" w:cs="Times New Roman"/>
          <w:i/>
          <w:iCs/>
          <w:noProof/>
          <w:sz w:val="24"/>
          <w:szCs w:val="24"/>
        </w:rPr>
        <w:t>Pengaruh Nilai-Nilai Agama, Kualitas Layanan, Promosi, dan Kepercayaan terhadap Keputusan menjadi Nasabah Bank Syariah di Banjarmasin. Jurnal Wawasan Manajemen, 4(2), 130.</w:t>
      </w:r>
    </w:p>
    <w:p w14:paraId="0A9C412B" w14:textId="5A8D7A5F" w:rsidR="003C3A66" w:rsidRDefault="001331E6" w:rsidP="004A588C">
      <w:pPr>
        <w:widowControl w:val="0"/>
        <w:autoSpaceDE w:val="0"/>
        <w:autoSpaceDN w:val="0"/>
        <w:adjustRightInd w:val="0"/>
        <w:spacing w:after="0" w:line="240" w:lineRule="auto"/>
        <w:ind w:left="480" w:hanging="480"/>
        <w:rPr>
          <w:rFonts w:ascii="Centaur" w:hAnsi="Centaur"/>
          <w:b/>
          <w:bCs/>
          <w:sz w:val="24"/>
          <w:szCs w:val="24"/>
          <w:lang w:val="en-US"/>
        </w:rPr>
      </w:pPr>
      <w:r>
        <w:rPr>
          <w:rFonts w:ascii="Centaur" w:hAnsi="Centaur"/>
          <w:b/>
          <w:bCs/>
          <w:sz w:val="24"/>
          <w:szCs w:val="24"/>
          <w:lang w:val="en-US"/>
        </w:rPr>
        <w:fldChar w:fldCharType="end"/>
      </w:r>
    </w:p>
    <w:p w14:paraId="45E0C2E4" w14:textId="77777777" w:rsidR="003C3A66" w:rsidRDefault="003C3A66">
      <w:pPr>
        <w:rPr>
          <w:rFonts w:ascii="Centaur" w:hAnsi="Centaur"/>
          <w:b/>
          <w:bCs/>
          <w:sz w:val="24"/>
          <w:szCs w:val="24"/>
          <w:lang w:val="en-US"/>
        </w:rPr>
      </w:pPr>
      <w:r>
        <w:rPr>
          <w:rFonts w:ascii="Centaur" w:hAnsi="Centaur"/>
          <w:b/>
          <w:bCs/>
          <w:sz w:val="24"/>
          <w:szCs w:val="24"/>
          <w:lang w:val="en-US"/>
        </w:rPr>
        <w:br w:type="page"/>
      </w:r>
    </w:p>
    <w:p w14:paraId="14EA4947" w14:textId="77777777" w:rsidR="00A018F1" w:rsidRPr="00A018F1" w:rsidRDefault="00A018F1" w:rsidP="001331E6">
      <w:pPr>
        <w:widowControl w:val="0"/>
        <w:autoSpaceDE w:val="0"/>
        <w:autoSpaceDN w:val="0"/>
        <w:adjustRightInd w:val="0"/>
        <w:spacing w:after="0" w:line="240" w:lineRule="auto"/>
        <w:contextualSpacing/>
        <w:jc w:val="both"/>
        <w:rPr>
          <w:rFonts w:ascii="Centaur" w:hAnsi="Centaur"/>
          <w:b/>
          <w:bCs/>
          <w:sz w:val="24"/>
          <w:szCs w:val="24"/>
          <w:lang w:val="en-US"/>
        </w:rPr>
      </w:pPr>
    </w:p>
    <w:sectPr w:rsidR="00A018F1" w:rsidRPr="00A018F1" w:rsidSect="006E3B6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44E0" w14:textId="77777777" w:rsidR="000C491A" w:rsidRDefault="000C491A" w:rsidP="006E3B6D">
      <w:pPr>
        <w:spacing w:after="0" w:line="240" w:lineRule="auto"/>
      </w:pPr>
      <w:r>
        <w:separator/>
      </w:r>
    </w:p>
  </w:endnote>
  <w:endnote w:type="continuationSeparator" w:id="0">
    <w:p w14:paraId="6BD9D866" w14:textId="77777777" w:rsidR="000C491A" w:rsidRDefault="000C491A" w:rsidP="006E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aur" w:hAnsi="Centaur"/>
        <w:sz w:val="24"/>
        <w:szCs w:val="24"/>
      </w:rPr>
      <w:id w:val="-1705396452"/>
      <w:docPartObj>
        <w:docPartGallery w:val="Page Numbers (Bottom of Page)"/>
        <w:docPartUnique/>
      </w:docPartObj>
    </w:sdtPr>
    <w:sdtEndPr>
      <w:rPr>
        <w:noProof/>
      </w:rPr>
    </w:sdtEndPr>
    <w:sdtContent>
      <w:sdt>
        <w:sdtPr>
          <w:rPr>
            <w:rFonts w:ascii="Centaur" w:hAnsi="Centaur"/>
            <w:sz w:val="24"/>
            <w:szCs w:val="24"/>
          </w:rPr>
          <w:id w:val="-643047765"/>
          <w:docPartObj>
            <w:docPartGallery w:val="Page Numbers (Bottom of Page)"/>
            <w:docPartUnique/>
          </w:docPartObj>
        </w:sdtPr>
        <w:sdtEndPr>
          <w:rPr>
            <w:noProof/>
          </w:rPr>
        </w:sdtEndPr>
        <w:sdtContent>
          <w:p w14:paraId="3FE568F4" w14:textId="503A1CBA" w:rsidR="00931E7C" w:rsidRPr="006F435C" w:rsidRDefault="00931E7C" w:rsidP="006E3B6D">
            <w:pPr>
              <w:pStyle w:val="Footer"/>
              <w:tabs>
                <w:tab w:val="left" w:pos="720"/>
              </w:tabs>
              <w:rPr>
                <w:rFonts w:ascii="Centaur" w:hAnsi="Centaur"/>
                <w:sz w:val="24"/>
                <w:szCs w:val="24"/>
              </w:rPr>
            </w:pPr>
          </w:p>
          <w:p w14:paraId="3F7659F8" w14:textId="77777777" w:rsidR="00931E7C" w:rsidRPr="006F435C" w:rsidRDefault="00931E7C" w:rsidP="006E3B6D">
            <w:pPr>
              <w:pStyle w:val="Footer"/>
              <w:tabs>
                <w:tab w:val="left" w:pos="720"/>
              </w:tabs>
              <w:jc w:val="right"/>
              <w:rPr>
                <w:rFonts w:ascii="Centaur" w:hAnsi="Centaur"/>
                <w:sz w:val="24"/>
                <w:szCs w:val="24"/>
              </w:rPr>
            </w:pPr>
          </w:p>
          <w:p w14:paraId="7C90797F" w14:textId="77777777" w:rsidR="00931E7C" w:rsidRPr="006F435C" w:rsidRDefault="00931E7C" w:rsidP="006E3B6D">
            <w:pPr>
              <w:pStyle w:val="Footer"/>
              <w:tabs>
                <w:tab w:val="left" w:pos="720"/>
              </w:tabs>
              <w:jc w:val="right"/>
              <w:rPr>
                <w:rFonts w:ascii="Centaur" w:hAnsi="Centaur"/>
                <w:sz w:val="24"/>
                <w:szCs w:val="24"/>
              </w:rPr>
            </w:pPr>
          </w:p>
          <w:p w14:paraId="1385FA1C" w14:textId="72BF3529" w:rsidR="00931E7C" w:rsidRPr="006F435C" w:rsidRDefault="00931E7C" w:rsidP="006E3B6D">
            <w:pPr>
              <w:pStyle w:val="Footer"/>
              <w:tabs>
                <w:tab w:val="left" w:pos="720"/>
              </w:tabs>
              <w:jc w:val="right"/>
              <w:rPr>
                <w:rFonts w:ascii="Centaur" w:hAnsi="Centaur"/>
                <w:sz w:val="24"/>
                <w:szCs w:val="24"/>
              </w:rPr>
            </w:pPr>
            <w:r w:rsidRPr="006F435C">
              <w:rPr>
                <w:rFonts w:ascii="Centaur" w:hAnsi="Centaur"/>
                <w:sz w:val="24"/>
                <w:szCs w:val="24"/>
              </w:rPr>
              <w:t xml:space="preserve"> </w:t>
            </w:r>
          </w:p>
          <w:p w14:paraId="2099EE99" w14:textId="77777777" w:rsidR="00931E7C" w:rsidRPr="006F435C" w:rsidRDefault="00931E7C" w:rsidP="006E3B6D">
            <w:pPr>
              <w:pStyle w:val="Footer"/>
              <w:tabs>
                <w:tab w:val="left" w:pos="720"/>
              </w:tabs>
              <w:jc w:val="right"/>
              <w:rPr>
                <w:rFonts w:ascii="Centaur" w:hAnsi="Centaur"/>
                <w:sz w:val="24"/>
                <w:szCs w:val="24"/>
              </w:rPr>
            </w:pPr>
          </w:p>
          <w:p w14:paraId="2C674F8C" w14:textId="3A18A5C5" w:rsidR="00931E7C" w:rsidRPr="006F435C" w:rsidRDefault="00931E7C" w:rsidP="006E3B6D">
            <w:pPr>
              <w:pStyle w:val="Footer"/>
              <w:tabs>
                <w:tab w:val="left" w:pos="720"/>
              </w:tabs>
              <w:jc w:val="right"/>
              <w:rPr>
                <w:rFonts w:ascii="Centaur" w:hAnsi="Centaur"/>
                <w:sz w:val="24"/>
                <w:szCs w:val="24"/>
              </w:rPr>
            </w:pPr>
            <w:r w:rsidRPr="006F435C">
              <w:rPr>
                <w:rFonts w:ascii="Centaur" w:hAnsi="Centaur"/>
                <w:noProof/>
                <w:sz w:val="24"/>
                <w:szCs w:val="24"/>
              </w:rPr>
              <w:tab/>
            </w:r>
            <w:r w:rsidRPr="006F435C">
              <w:rPr>
                <w:rFonts w:ascii="Centaur" w:hAnsi="Centaur"/>
                <w:sz w:val="24"/>
                <w:szCs w:val="24"/>
                <w:lang w:val="id-ID"/>
              </w:rPr>
              <w:t xml:space="preserve">https://ejournal.radenintan.ac.id/index.php/ikonomika                                                         </w:t>
            </w:r>
          </w:p>
          <w:p w14:paraId="0EFEABED" w14:textId="4A5F0C01" w:rsidR="00931E7C" w:rsidRPr="006F435C" w:rsidRDefault="00931E7C" w:rsidP="008777CB">
            <w:pPr>
              <w:pStyle w:val="Footer"/>
              <w:tabs>
                <w:tab w:val="clear" w:pos="4680"/>
                <w:tab w:val="clear" w:pos="9360"/>
                <w:tab w:val="center" w:pos="142"/>
                <w:tab w:val="right" w:pos="8931"/>
              </w:tabs>
              <w:jc w:val="right"/>
              <w:rPr>
                <w:rFonts w:ascii="Centaur" w:hAnsi="Centaur"/>
                <w:noProof/>
                <w:sz w:val="24"/>
                <w:szCs w:val="24"/>
              </w:rPr>
            </w:pPr>
            <w:r w:rsidRPr="006F435C">
              <w:rPr>
                <w:rFonts w:ascii="Centaur" w:hAnsi="Centaur"/>
                <w:sz w:val="24"/>
                <w:szCs w:val="24"/>
              </w:rPr>
              <w:fldChar w:fldCharType="begin"/>
            </w:r>
            <w:r w:rsidRPr="006F435C">
              <w:rPr>
                <w:rFonts w:ascii="Centaur" w:hAnsi="Centaur"/>
                <w:sz w:val="24"/>
                <w:szCs w:val="24"/>
              </w:rPr>
              <w:instrText xml:space="preserve"> PAGE   \* MERGEFORMAT </w:instrText>
            </w:r>
            <w:r w:rsidRPr="006F435C">
              <w:rPr>
                <w:rFonts w:ascii="Centaur" w:hAnsi="Centaur"/>
                <w:sz w:val="24"/>
                <w:szCs w:val="24"/>
              </w:rPr>
              <w:fldChar w:fldCharType="separate"/>
            </w:r>
            <w:r w:rsidR="004A588C">
              <w:rPr>
                <w:rFonts w:ascii="Centaur" w:hAnsi="Centaur"/>
                <w:noProof/>
                <w:sz w:val="24"/>
                <w:szCs w:val="24"/>
              </w:rPr>
              <w:t>86</w:t>
            </w:r>
            <w:r w:rsidRPr="006F435C">
              <w:rPr>
                <w:rFonts w:ascii="Centaur" w:hAnsi="Centaur"/>
                <w:noProof/>
                <w:sz w:val="24"/>
                <w:szCs w:val="24"/>
              </w:rPr>
              <w:fldChar w:fldCharType="end"/>
            </w:r>
            <w:r w:rsidRPr="006F435C">
              <w:rPr>
                <w:rFonts w:ascii="Centaur" w:hAnsi="Centaur"/>
                <w:noProof/>
                <w:sz w:val="24"/>
                <w:szCs w:val="24"/>
              </w:rPr>
              <w:tab/>
              <w:t xml:space="preserve"> </w:t>
            </w:r>
            <w:r w:rsidRPr="006F435C">
              <w:rPr>
                <w:rFonts w:ascii="Centaur" w:hAnsi="Centaur"/>
                <w:sz w:val="24"/>
                <w:szCs w:val="24"/>
              </w:rPr>
              <w:t xml:space="preserve">E-mail: </w:t>
            </w:r>
            <w:hyperlink r:id="rId1" w:history="1">
              <w:r w:rsidRPr="006F435C">
                <w:rPr>
                  <w:rStyle w:val="Hyperlink"/>
                  <w:rFonts w:ascii="Centaur" w:hAnsi="Centaur"/>
                  <w:sz w:val="24"/>
                  <w:szCs w:val="24"/>
                </w:rPr>
                <w:t>ikonomika_submission@radenintan.ac.id</w:t>
              </w:r>
            </w:hyperlink>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aur" w:hAnsi="Centaur"/>
        <w:sz w:val="24"/>
        <w:szCs w:val="24"/>
      </w:rPr>
      <w:id w:val="1569078538"/>
      <w:docPartObj>
        <w:docPartGallery w:val="Page Numbers (Bottom of Page)"/>
        <w:docPartUnique/>
      </w:docPartObj>
    </w:sdtPr>
    <w:sdtEndPr>
      <w:rPr>
        <w:noProof/>
      </w:rPr>
    </w:sdtEndPr>
    <w:sdtContent>
      <w:p w14:paraId="7879D8C9" w14:textId="77777777" w:rsidR="00931E7C" w:rsidRPr="006F435C" w:rsidRDefault="00931E7C" w:rsidP="006E3B6D">
        <w:pPr>
          <w:pStyle w:val="Footer"/>
          <w:tabs>
            <w:tab w:val="left" w:pos="720"/>
          </w:tabs>
          <w:jc w:val="right"/>
          <w:rPr>
            <w:rFonts w:ascii="Centaur" w:hAnsi="Centaur"/>
            <w:sz w:val="24"/>
            <w:szCs w:val="24"/>
          </w:rPr>
        </w:pPr>
      </w:p>
      <w:p w14:paraId="757E9B31" w14:textId="77777777" w:rsidR="00931E7C" w:rsidRPr="006F435C" w:rsidRDefault="00931E7C" w:rsidP="006E3B6D">
        <w:pPr>
          <w:pStyle w:val="Footer"/>
          <w:tabs>
            <w:tab w:val="left" w:pos="720"/>
          </w:tabs>
          <w:jc w:val="right"/>
          <w:rPr>
            <w:rFonts w:ascii="Centaur" w:hAnsi="Centaur"/>
            <w:sz w:val="24"/>
            <w:szCs w:val="24"/>
          </w:rPr>
        </w:pPr>
      </w:p>
      <w:p w14:paraId="15149087" w14:textId="77777777" w:rsidR="00931E7C" w:rsidRPr="006F435C" w:rsidRDefault="00931E7C" w:rsidP="006E3B6D">
        <w:pPr>
          <w:pStyle w:val="Footer"/>
          <w:tabs>
            <w:tab w:val="left" w:pos="720"/>
          </w:tabs>
          <w:jc w:val="right"/>
          <w:rPr>
            <w:rFonts w:ascii="Centaur" w:hAnsi="Centaur"/>
            <w:sz w:val="24"/>
            <w:szCs w:val="24"/>
          </w:rPr>
        </w:pPr>
      </w:p>
      <w:p w14:paraId="50F949E8" w14:textId="77777777" w:rsidR="00931E7C" w:rsidRPr="006F435C" w:rsidRDefault="00931E7C" w:rsidP="006E3B6D">
        <w:pPr>
          <w:pStyle w:val="Footer"/>
          <w:tabs>
            <w:tab w:val="left" w:pos="720"/>
          </w:tabs>
          <w:jc w:val="right"/>
          <w:rPr>
            <w:rFonts w:ascii="Centaur" w:hAnsi="Centaur"/>
            <w:sz w:val="24"/>
            <w:szCs w:val="24"/>
          </w:rPr>
        </w:pPr>
      </w:p>
      <w:p w14:paraId="06953256" w14:textId="77777777" w:rsidR="00931E7C" w:rsidRPr="006F435C" w:rsidRDefault="00931E7C" w:rsidP="006E3B6D">
        <w:pPr>
          <w:pStyle w:val="Footer"/>
          <w:tabs>
            <w:tab w:val="left" w:pos="720"/>
          </w:tabs>
          <w:jc w:val="right"/>
          <w:rPr>
            <w:rFonts w:ascii="Centaur" w:hAnsi="Centaur"/>
            <w:sz w:val="24"/>
            <w:szCs w:val="24"/>
          </w:rPr>
        </w:pPr>
      </w:p>
      <w:p w14:paraId="24B8B3AF" w14:textId="77777777" w:rsidR="00931E7C" w:rsidRPr="006F435C" w:rsidRDefault="00931E7C" w:rsidP="006F435C">
        <w:pPr>
          <w:pStyle w:val="Footer"/>
          <w:tabs>
            <w:tab w:val="left" w:pos="720"/>
          </w:tabs>
          <w:rPr>
            <w:rFonts w:ascii="Centaur" w:hAnsi="Centaur"/>
            <w:sz w:val="24"/>
            <w:szCs w:val="24"/>
          </w:rPr>
        </w:pPr>
        <w:r w:rsidRPr="006F435C">
          <w:rPr>
            <w:rFonts w:ascii="Centaur" w:hAnsi="Centaur"/>
            <w:sz w:val="24"/>
            <w:szCs w:val="24"/>
            <w:lang w:val="id-ID"/>
          </w:rPr>
          <w:t xml:space="preserve">https://ejournal.radenintan.ac.id/index.php/ikonomika                                                         </w:t>
        </w:r>
      </w:p>
      <w:p w14:paraId="0323B5A8" w14:textId="78C16B31" w:rsidR="00931E7C" w:rsidRPr="006F435C" w:rsidRDefault="00931E7C" w:rsidP="008777CB">
        <w:pPr>
          <w:pStyle w:val="Footer"/>
          <w:tabs>
            <w:tab w:val="clear" w:pos="9360"/>
            <w:tab w:val="right" w:pos="8931"/>
          </w:tabs>
          <w:rPr>
            <w:rFonts w:ascii="Centaur" w:hAnsi="Centaur"/>
            <w:sz w:val="24"/>
            <w:szCs w:val="24"/>
          </w:rPr>
        </w:pPr>
        <w:r w:rsidRPr="006F435C">
          <w:rPr>
            <w:rFonts w:ascii="Centaur" w:hAnsi="Centaur"/>
            <w:sz w:val="24"/>
            <w:szCs w:val="24"/>
          </w:rPr>
          <w:t xml:space="preserve">E-mail: </w:t>
        </w:r>
        <w:hyperlink r:id="rId1" w:history="1">
          <w:r w:rsidRPr="006F435C">
            <w:rPr>
              <w:rStyle w:val="Hyperlink"/>
              <w:rFonts w:ascii="Centaur" w:hAnsi="Centaur"/>
              <w:sz w:val="24"/>
              <w:szCs w:val="24"/>
            </w:rPr>
            <w:t>ikonomika_submission@radenintan.ac.id</w:t>
          </w:r>
        </w:hyperlink>
        <w:r w:rsidRPr="006F435C">
          <w:rPr>
            <w:rFonts w:ascii="Centaur" w:hAnsi="Centaur"/>
            <w:sz w:val="24"/>
            <w:szCs w:val="24"/>
            <w:lang w:val="id-ID"/>
          </w:rPr>
          <w:t xml:space="preserve">        </w:t>
        </w:r>
        <w:sdt>
          <w:sdtPr>
            <w:rPr>
              <w:rFonts w:ascii="Centaur" w:hAnsi="Centaur"/>
              <w:sz w:val="24"/>
              <w:szCs w:val="24"/>
            </w:rPr>
            <w:id w:val="-1455707106"/>
            <w:docPartObj>
              <w:docPartGallery w:val="Page Numbers (Bottom of Page)"/>
              <w:docPartUnique/>
            </w:docPartObj>
          </w:sdtPr>
          <w:sdtEndPr>
            <w:rPr>
              <w:noProof/>
            </w:rPr>
          </w:sdtEndPr>
          <w:sdtContent>
            <w:r>
              <w:rPr>
                <w:rFonts w:ascii="Centaur" w:hAnsi="Centaur"/>
                <w:sz w:val="24"/>
                <w:szCs w:val="24"/>
              </w:rPr>
              <w:tab/>
            </w:r>
            <w:r w:rsidRPr="006F435C">
              <w:rPr>
                <w:rFonts w:ascii="Centaur" w:hAnsi="Centaur"/>
                <w:sz w:val="24"/>
                <w:szCs w:val="24"/>
              </w:rPr>
              <w:fldChar w:fldCharType="begin"/>
            </w:r>
            <w:r w:rsidRPr="006F435C">
              <w:rPr>
                <w:rFonts w:ascii="Centaur" w:hAnsi="Centaur"/>
                <w:sz w:val="24"/>
                <w:szCs w:val="24"/>
              </w:rPr>
              <w:instrText xml:space="preserve"> PAGE   \* MERGEFORMAT </w:instrText>
            </w:r>
            <w:r w:rsidRPr="006F435C">
              <w:rPr>
                <w:rFonts w:ascii="Centaur" w:hAnsi="Centaur"/>
                <w:sz w:val="24"/>
                <w:szCs w:val="24"/>
              </w:rPr>
              <w:fldChar w:fldCharType="separate"/>
            </w:r>
            <w:r w:rsidR="004A588C">
              <w:rPr>
                <w:rFonts w:ascii="Centaur" w:hAnsi="Centaur"/>
                <w:noProof/>
                <w:sz w:val="24"/>
                <w:szCs w:val="24"/>
              </w:rPr>
              <w:t>93</w:t>
            </w:r>
            <w:r w:rsidRPr="006F435C">
              <w:rPr>
                <w:rFonts w:ascii="Centaur" w:hAnsi="Centaur"/>
                <w:noProof/>
                <w:sz w:val="24"/>
                <w:szCs w:val="24"/>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7FBC" w14:textId="77777777" w:rsidR="00931E7C" w:rsidRPr="00487553" w:rsidRDefault="00931E7C" w:rsidP="006E3B6D">
    <w:pPr>
      <w:pStyle w:val="Default"/>
    </w:pPr>
  </w:p>
  <w:p w14:paraId="51763905" w14:textId="77777777" w:rsidR="00931E7C" w:rsidRPr="00487553" w:rsidRDefault="00931E7C" w:rsidP="006E3B6D">
    <w:pPr>
      <w:pStyle w:val="Default"/>
    </w:pPr>
  </w:p>
  <w:p w14:paraId="3036EA6A" w14:textId="5A1BEE43" w:rsidR="00931E7C" w:rsidRPr="00487553" w:rsidRDefault="00931E7C" w:rsidP="00487553">
    <w:pPr>
      <w:pStyle w:val="Default"/>
    </w:pPr>
    <w:proofErr w:type="gramStart"/>
    <w:r w:rsidRPr="00487553">
      <w:t>Received :</w:t>
    </w:r>
    <w:proofErr w:type="gramEnd"/>
    <w:r w:rsidRPr="00487553">
      <w:rPr>
        <w:lang w:val="id-ID"/>
      </w:rPr>
      <w:t xml:space="preserve"> </w:t>
    </w:r>
    <w:r>
      <w:t>August,15</w:t>
    </w:r>
    <w:r w:rsidRPr="00487553">
      <w:t xml:space="preserve"> 2020</w:t>
    </w:r>
    <w:r w:rsidRPr="00487553">
      <w:rPr>
        <w:lang w:val="id-ID"/>
      </w:rPr>
      <w:t xml:space="preserve"> </w:t>
    </w:r>
    <w:r w:rsidRPr="00487553">
      <w:rPr>
        <w:lang w:val="id-ID"/>
      </w:rPr>
      <w:t>- Revised:</w:t>
    </w:r>
    <w:r w:rsidRPr="00487553">
      <w:t xml:space="preserve"> </w:t>
    </w:r>
    <w:r>
      <w:t>August,18</w:t>
    </w:r>
    <w:r w:rsidRPr="00487553">
      <w:t xml:space="preserve"> 2020</w:t>
    </w:r>
    <w:r w:rsidRPr="00487553">
      <w:rPr>
        <w:lang w:val="id-ID"/>
      </w:rPr>
      <w:t xml:space="preserve"> - Accepted: </w:t>
    </w:r>
    <w:r>
      <w:t>August, 26</w:t>
    </w:r>
    <w:r w:rsidRPr="00487553">
      <w:t xml:space="preserve"> 2020</w:t>
    </w:r>
  </w:p>
  <w:p w14:paraId="45CBAFF6" w14:textId="5B29AC9E" w:rsidR="00931E7C" w:rsidRPr="00487553" w:rsidRDefault="00931E7C" w:rsidP="00487553">
    <w:pPr>
      <w:spacing w:after="0" w:line="240" w:lineRule="auto"/>
      <w:contextualSpacing/>
      <w:rPr>
        <w:rFonts w:ascii="Centaur" w:hAnsi="Centaur"/>
        <w:sz w:val="24"/>
        <w:szCs w:val="24"/>
      </w:rPr>
    </w:pPr>
    <w:r w:rsidRPr="00487553">
      <w:rPr>
        <w:rFonts w:ascii="Centaur" w:hAnsi="Centaur"/>
        <w:sz w:val="24"/>
        <w:szCs w:val="24"/>
        <w:lang w:val="id-ID"/>
      </w:rPr>
      <w:t xml:space="preserve">Occupuation : </w:t>
    </w:r>
    <w:r w:rsidRPr="00487553">
      <w:rPr>
        <w:rFonts w:ascii="Centaur" w:hAnsi="Centaur"/>
        <w:sz w:val="24"/>
        <w:szCs w:val="24"/>
      </w:rPr>
      <w:t xml:space="preserve">UIN </w:t>
    </w:r>
    <w:proofErr w:type="spellStart"/>
    <w:r w:rsidRPr="00487553">
      <w:rPr>
        <w:rFonts w:ascii="Centaur" w:hAnsi="Centaur"/>
        <w:sz w:val="24"/>
        <w:szCs w:val="24"/>
      </w:rPr>
      <w:t>Maulana</w:t>
    </w:r>
    <w:proofErr w:type="spellEnd"/>
    <w:r w:rsidRPr="00487553">
      <w:rPr>
        <w:rFonts w:ascii="Centaur" w:hAnsi="Centaur"/>
        <w:sz w:val="24"/>
        <w:szCs w:val="24"/>
      </w:rPr>
      <w:t xml:space="preserve"> Malik Ibrahim Malang</w:t>
    </w:r>
    <w:r w:rsidRPr="00487553">
      <w:rPr>
        <w:rFonts w:ascii="Centaur" w:hAnsi="Centaur"/>
        <w:sz w:val="24"/>
        <w:szCs w:val="24"/>
        <w:vertAlign w:val="superscript"/>
      </w:rPr>
      <w:t>1</w:t>
    </w:r>
    <w:r>
      <w:rPr>
        <w:rFonts w:ascii="Centaur" w:hAnsi="Centaur"/>
        <w:sz w:val="24"/>
        <w:szCs w:val="24"/>
      </w:rPr>
      <w:t xml:space="preserve">, </w:t>
    </w:r>
    <w:proofErr w:type="spellStart"/>
    <w:r>
      <w:rPr>
        <w:rFonts w:ascii="Centaur" w:hAnsi="Centaur"/>
        <w:sz w:val="24"/>
        <w:szCs w:val="24"/>
      </w:rPr>
      <w:t>IndonesiaUIN</w:t>
    </w:r>
    <w:proofErr w:type="spellEnd"/>
    <w:r>
      <w:rPr>
        <w:rFonts w:ascii="Centaur" w:hAnsi="Centaur"/>
        <w:sz w:val="24"/>
        <w:szCs w:val="24"/>
      </w:rPr>
      <w:t xml:space="preserve"> Mataram</w:t>
    </w:r>
    <w:r w:rsidRPr="00487553">
      <w:rPr>
        <w:rFonts w:ascii="Centaur" w:hAnsi="Centaur"/>
        <w:sz w:val="24"/>
        <w:szCs w:val="24"/>
        <w:vertAlign w:val="superscript"/>
      </w:rPr>
      <w:t>2</w:t>
    </w:r>
    <w:r w:rsidRPr="00487553">
      <w:rPr>
        <w:rFonts w:ascii="Centaur" w:hAnsi="Centaur"/>
        <w:sz w:val="24"/>
        <w:szCs w:val="24"/>
      </w:rPr>
      <w:t xml:space="preserve">, </w:t>
    </w:r>
    <w:proofErr w:type="spellStart"/>
    <w:r w:rsidRPr="00487553">
      <w:rPr>
        <w:rFonts w:ascii="Centaur" w:hAnsi="Centaur"/>
        <w:sz w:val="24"/>
        <w:szCs w:val="24"/>
      </w:rPr>
      <w:t>Universiti</w:t>
    </w:r>
    <w:proofErr w:type="spellEnd"/>
    <w:r w:rsidRPr="00487553">
      <w:rPr>
        <w:rFonts w:ascii="Centaur" w:hAnsi="Centaur"/>
        <w:sz w:val="24"/>
        <w:szCs w:val="24"/>
      </w:rPr>
      <w:t xml:space="preserve"> Malaysia Perlis</w:t>
    </w:r>
    <w:r w:rsidRPr="00487553">
      <w:rPr>
        <w:rFonts w:ascii="Centaur" w:hAnsi="Centaur"/>
        <w:sz w:val="24"/>
        <w:szCs w:val="24"/>
        <w:vertAlign w:val="superscript"/>
      </w:rPr>
      <w:t>3</w:t>
    </w:r>
  </w:p>
  <w:p w14:paraId="74B036B3" w14:textId="36E219E2" w:rsidR="00931E7C" w:rsidRPr="00487553" w:rsidRDefault="00931E7C" w:rsidP="00487553">
    <w:pPr>
      <w:spacing w:after="0" w:line="240" w:lineRule="auto"/>
      <w:contextualSpacing/>
      <w:rPr>
        <w:rFonts w:ascii="Centaur" w:hAnsi="Centaur"/>
        <w:sz w:val="24"/>
        <w:szCs w:val="24"/>
      </w:rPr>
    </w:pPr>
    <w:r w:rsidRPr="00487553">
      <w:rPr>
        <w:rFonts w:ascii="Centaur" w:hAnsi="Centaur"/>
        <w:sz w:val="24"/>
        <w:szCs w:val="24"/>
        <w:lang w:val="id-ID"/>
      </w:rPr>
      <w:t xml:space="preserve">E-mail : </w:t>
    </w:r>
    <w:hyperlink r:id="rId1" w:history="1">
      <w:r w:rsidRPr="00487553">
        <w:rPr>
          <w:rStyle w:val="Hyperlink"/>
          <w:rFonts w:ascii="Centaur" w:hAnsi="Centaur"/>
          <w:sz w:val="24"/>
          <w:szCs w:val="24"/>
          <w:lang w:val="id-ID"/>
        </w:rPr>
        <w:t>meylianingrum@uin-malang.ac.id</w:t>
      </w:r>
    </w:hyperlink>
    <w:r w:rsidRPr="00487553">
      <w:rPr>
        <w:rFonts w:ascii="Centaur" w:hAnsi="Centaur"/>
        <w:sz w:val="24"/>
        <w:szCs w:val="24"/>
        <w:vertAlign w:val="superscript"/>
        <w:lang w:val="en-US"/>
      </w:rPr>
      <w:t>1</w:t>
    </w:r>
    <w:r w:rsidRPr="00487553">
      <w:rPr>
        <w:rFonts w:ascii="Centaur" w:hAnsi="Centaur"/>
        <w:sz w:val="24"/>
        <w:szCs w:val="24"/>
      </w:rPr>
      <w:t xml:space="preserve">, </w:t>
    </w:r>
    <w:hyperlink r:id="rId2" w:history="1">
      <w:r w:rsidRPr="00487553">
        <w:rPr>
          <w:rStyle w:val="Hyperlink"/>
          <w:rFonts w:ascii="Centaur" w:hAnsi="Centaur"/>
          <w:sz w:val="24"/>
          <w:szCs w:val="24"/>
        </w:rPr>
        <w:t>azeer.elkhawarizm@uinmataram.ac.id</w:t>
      </w:r>
    </w:hyperlink>
    <w:r w:rsidRPr="00487553">
      <w:rPr>
        <w:rFonts w:ascii="Centaur" w:hAnsi="Centaur"/>
        <w:sz w:val="24"/>
        <w:szCs w:val="24"/>
        <w:vertAlign w:val="superscript"/>
      </w:rPr>
      <w:t xml:space="preserve">2  </w:t>
    </w:r>
    <w:r w:rsidRPr="00487553">
      <w:rPr>
        <w:rFonts w:ascii="Centaur" w:hAnsi="Centaur"/>
        <w:sz w:val="24"/>
        <w:szCs w:val="24"/>
      </w:rPr>
      <w:t xml:space="preserve">, </w:t>
    </w:r>
    <w:hyperlink r:id="rId3" w:history="1">
      <w:r w:rsidRPr="00487553">
        <w:rPr>
          <w:rStyle w:val="Hyperlink"/>
          <w:rFonts w:ascii="Centaur" w:hAnsi="Centaur"/>
          <w:sz w:val="24"/>
          <w:szCs w:val="24"/>
        </w:rPr>
        <w:t>mohdmizan@gmail.com</w:t>
      </w:r>
    </w:hyperlink>
    <w:r w:rsidRPr="00487553">
      <w:rPr>
        <w:rFonts w:ascii="Centaur" w:hAnsi="Centaur"/>
        <w:sz w:val="24"/>
        <w:szCs w:val="24"/>
        <w:vertAlign w:val="superscript"/>
      </w:rPr>
      <w:t>3</w:t>
    </w:r>
    <w:r w:rsidRPr="00487553">
      <w:rPr>
        <w:rFonts w:ascii="Centaur" w:hAnsi="Centau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6DF24" w14:textId="77777777" w:rsidR="000C491A" w:rsidRDefault="000C491A" w:rsidP="006E3B6D">
      <w:pPr>
        <w:spacing w:after="0" w:line="240" w:lineRule="auto"/>
      </w:pPr>
      <w:r>
        <w:separator/>
      </w:r>
    </w:p>
  </w:footnote>
  <w:footnote w:type="continuationSeparator" w:id="0">
    <w:p w14:paraId="58C6CB58" w14:textId="77777777" w:rsidR="000C491A" w:rsidRDefault="000C491A" w:rsidP="006E3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193C" w14:textId="77777777" w:rsidR="00931E7C" w:rsidRPr="006F435C" w:rsidRDefault="00931E7C" w:rsidP="006F435C">
    <w:pPr>
      <w:spacing w:after="0" w:line="240" w:lineRule="auto"/>
      <w:contextualSpacing/>
      <w:rPr>
        <w:rFonts w:ascii="Centaur" w:hAnsi="Centaur"/>
        <w:b/>
        <w:bCs/>
        <w:sz w:val="24"/>
        <w:szCs w:val="24"/>
      </w:rPr>
    </w:pPr>
    <w:proofErr w:type="spellStart"/>
    <w:r w:rsidRPr="006F435C">
      <w:rPr>
        <w:rFonts w:ascii="Centaur" w:hAnsi="Centaur"/>
        <w:b/>
        <w:bCs/>
        <w:sz w:val="24"/>
        <w:szCs w:val="24"/>
      </w:rPr>
      <w:t>Wakif</w:t>
    </w:r>
    <w:proofErr w:type="spellEnd"/>
    <w:r w:rsidRPr="006F435C">
      <w:rPr>
        <w:rFonts w:ascii="Centaur" w:hAnsi="Centaur"/>
        <w:b/>
        <w:bCs/>
        <w:sz w:val="24"/>
        <w:szCs w:val="24"/>
      </w:rPr>
      <w:t xml:space="preserve"> Preferences In Selecting Cash </w:t>
    </w:r>
    <w:proofErr w:type="spellStart"/>
    <w:r w:rsidRPr="006F435C">
      <w:rPr>
        <w:rFonts w:ascii="Centaur" w:hAnsi="Centaur"/>
        <w:b/>
        <w:bCs/>
        <w:sz w:val="24"/>
        <w:szCs w:val="24"/>
      </w:rPr>
      <w:t>Waqf</w:t>
    </w:r>
    <w:proofErr w:type="spellEnd"/>
    <w:r w:rsidRPr="006F435C">
      <w:rPr>
        <w:rFonts w:ascii="Centaur" w:hAnsi="Centaur"/>
        <w:b/>
        <w:bCs/>
        <w:sz w:val="24"/>
        <w:szCs w:val="24"/>
      </w:rPr>
      <w:t xml:space="preserve">: A Case of </w:t>
    </w:r>
    <w:proofErr w:type="spellStart"/>
    <w:r w:rsidRPr="006F435C">
      <w:rPr>
        <w:rFonts w:ascii="Centaur" w:hAnsi="Centaur"/>
        <w:b/>
        <w:bCs/>
        <w:sz w:val="24"/>
        <w:szCs w:val="24"/>
      </w:rPr>
      <w:t>Badan</w:t>
    </w:r>
    <w:proofErr w:type="spellEnd"/>
    <w:r w:rsidRPr="006F435C">
      <w:rPr>
        <w:rFonts w:ascii="Centaur" w:hAnsi="Centaur"/>
        <w:b/>
        <w:bCs/>
        <w:sz w:val="24"/>
        <w:szCs w:val="24"/>
      </w:rPr>
      <w:t xml:space="preserve"> </w:t>
    </w:r>
    <w:proofErr w:type="spellStart"/>
    <w:r w:rsidRPr="006F435C">
      <w:rPr>
        <w:rFonts w:ascii="Centaur" w:hAnsi="Centaur"/>
        <w:b/>
        <w:bCs/>
        <w:sz w:val="24"/>
        <w:szCs w:val="24"/>
      </w:rPr>
      <w:t>Wakaf</w:t>
    </w:r>
    <w:proofErr w:type="spellEnd"/>
    <w:r w:rsidRPr="006F435C">
      <w:rPr>
        <w:rFonts w:ascii="Centaur" w:hAnsi="Centaur"/>
        <w:b/>
        <w:bCs/>
        <w:sz w:val="24"/>
        <w:szCs w:val="24"/>
      </w:rPr>
      <w:t xml:space="preserve"> Indonesia at Yogyakarta City</w:t>
    </w:r>
  </w:p>
  <w:p w14:paraId="2BE37B76" w14:textId="77777777" w:rsidR="00931E7C" w:rsidRPr="006F435C" w:rsidRDefault="00931E7C" w:rsidP="006F435C">
    <w:pPr>
      <w:spacing w:after="0" w:line="240" w:lineRule="auto"/>
      <w:contextualSpacing/>
      <w:rPr>
        <w:rFonts w:ascii="Centaur" w:hAnsi="Centaur"/>
        <w:sz w:val="24"/>
        <w:szCs w:val="24"/>
        <w:vertAlign w:val="superscript"/>
      </w:rPr>
    </w:pPr>
    <w:proofErr w:type="spellStart"/>
    <w:r w:rsidRPr="006F435C">
      <w:rPr>
        <w:rFonts w:ascii="Centaur" w:hAnsi="Centaur"/>
        <w:sz w:val="24"/>
        <w:szCs w:val="24"/>
      </w:rPr>
      <w:t>Kurniawati</w:t>
    </w:r>
    <w:proofErr w:type="spellEnd"/>
    <w:r w:rsidRPr="006F435C">
      <w:rPr>
        <w:rFonts w:ascii="Centaur" w:hAnsi="Centaur"/>
        <w:sz w:val="24"/>
        <w:szCs w:val="24"/>
      </w:rPr>
      <w:t xml:space="preserve"> Meylianingrum</w:t>
    </w:r>
    <w:r w:rsidRPr="006F435C">
      <w:rPr>
        <w:rFonts w:ascii="Centaur" w:hAnsi="Centaur"/>
        <w:sz w:val="24"/>
        <w:szCs w:val="24"/>
        <w:vertAlign w:val="superscript"/>
      </w:rPr>
      <w:t>1</w:t>
    </w:r>
    <w:r w:rsidRPr="006F435C">
      <w:rPr>
        <w:rFonts w:ascii="Centaur" w:hAnsi="Centaur"/>
        <w:sz w:val="24"/>
        <w:szCs w:val="24"/>
      </w:rPr>
      <w:t xml:space="preserve">, Muhammad </w:t>
    </w:r>
    <w:proofErr w:type="spellStart"/>
    <w:r w:rsidRPr="006F435C">
      <w:rPr>
        <w:rFonts w:ascii="Centaur" w:hAnsi="Centaur"/>
        <w:sz w:val="24"/>
        <w:szCs w:val="24"/>
      </w:rPr>
      <w:t>Muhajir</w:t>
    </w:r>
    <w:proofErr w:type="spellEnd"/>
    <w:r w:rsidRPr="006F435C">
      <w:rPr>
        <w:rFonts w:ascii="Centaur" w:hAnsi="Centaur"/>
        <w:sz w:val="24"/>
        <w:szCs w:val="24"/>
      </w:rPr>
      <w:t xml:space="preserve"> Aminy</w:t>
    </w:r>
    <w:r w:rsidRPr="006F435C">
      <w:rPr>
        <w:rFonts w:ascii="Centaur" w:hAnsi="Centaur"/>
        <w:sz w:val="24"/>
        <w:szCs w:val="24"/>
        <w:vertAlign w:val="superscript"/>
      </w:rPr>
      <w:t>2</w:t>
    </w:r>
    <w:r w:rsidRPr="006F435C">
      <w:rPr>
        <w:rFonts w:ascii="Centaur" w:hAnsi="Centaur"/>
        <w:sz w:val="24"/>
        <w:szCs w:val="24"/>
      </w:rPr>
      <w:t xml:space="preserve">, </w:t>
    </w:r>
    <w:proofErr w:type="spellStart"/>
    <w:r w:rsidRPr="006F435C">
      <w:rPr>
        <w:rFonts w:ascii="Centaur" w:hAnsi="Centaur"/>
        <w:sz w:val="24"/>
        <w:szCs w:val="24"/>
      </w:rPr>
      <w:t>Mohd</w:t>
    </w:r>
    <w:proofErr w:type="spellEnd"/>
    <w:r w:rsidRPr="006F435C">
      <w:rPr>
        <w:rFonts w:ascii="Centaur" w:hAnsi="Centaur"/>
        <w:sz w:val="24"/>
        <w:szCs w:val="24"/>
      </w:rPr>
      <w:t xml:space="preserve">. </w:t>
    </w:r>
    <w:proofErr w:type="spellStart"/>
    <w:r w:rsidRPr="006F435C">
      <w:rPr>
        <w:rFonts w:ascii="Centaur" w:hAnsi="Centaur"/>
        <w:sz w:val="24"/>
        <w:szCs w:val="24"/>
      </w:rPr>
      <w:t>Mizan</w:t>
    </w:r>
    <w:proofErr w:type="spellEnd"/>
    <w:r w:rsidRPr="006F435C">
      <w:rPr>
        <w:rFonts w:ascii="Centaur" w:hAnsi="Centaur"/>
        <w:sz w:val="24"/>
        <w:szCs w:val="24"/>
      </w:rPr>
      <w:t xml:space="preserve"> Aslam</w:t>
    </w:r>
    <w:r w:rsidRPr="006F435C">
      <w:rPr>
        <w:rFonts w:ascii="Centaur" w:hAnsi="Centaur"/>
        <w:sz w:val="24"/>
        <w:szCs w:val="24"/>
        <w:vertAlign w:val="superscript"/>
      </w:rPr>
      <w:t>3</w:t>
    </w:r>
  </w:p>
  <w:p w14:paraId="254D7758" w14:textId="77777777" w:rsidR="00931E7C" w:rsidRPr="006F435C" w:rsidRDefault="00931E7C" w:rsidP="006F435C">
    <w:pPr>
      <w:pStyle w:val="Header"/>
      <w:rPr>
        <w:rFonts w:ascii="Centaur" w:hAnsi="Centaur"/>
        <w:sz w:val="24"/>
        <w:szCs w:val="24"/>
      </w:rPr>
    </w:pPr>
  </w:p>
  <w:p w14:paraId="0F0BB414" w14:textId="77777777" w:rsidR="00931E7C" w:rsidRPr="006F435C" w:rsidRDefault="00931E7C" w:rsidP="006F435C">
    <w:pPr>
      <w:pStyle w:val="Header"/>
      <w:rPr>
        <w:rFonts w:ascii="Centaur" w:hAnsi="Centaur"/>
        <w:sz w:val="24"/>
        <w:szCs w:val="24"/>
      </w:rPr>
    </w:pPr>
  </w:p>
  <w:p w14:paraId="4F081911" w14:textId="77777777" w:rsidR="00931E7C" w:rsidRPr="006F435C" w:rsidRDefault="00931E7C" w:rsidP="006F435C">
    <w:pPr>
      <w:pStyle w:val="Header"/>
      <w:rPr>
        <w:rFonts w:ascii="Centaur" w:hAnsi="Centaur"/>
        <w:sz w:val="24"/>
        <w:szCs w:val="24"/>
      </w:rPr>
    </w:pPr>
  </w:p>
  <w:p w14:paraId="7E62D007" w14:textId="77777777" w:rsidR="00931E7C" w:rsidRPr="006F435C" w:rsidRDefault="00931E7C" w:rsidP="006F435C">
    <w:pPr>
      <w:pStyle w:val="Header"/>
      <w:rPr>
        <w:rFonts w:ascii="Centaur" w:hAnsi="Centaur"/>
        <w:sz w:val="24"/>
        <w:szCs w:val="24"/>
      </w:rPr>
    </w:pPr>
  </w:p>
  <w:p w14:paraId="2FD39481" w14:textId="322C70CB" w:rsidR="00931E7C" w:rsidRPr="006F435C" w:rsidRDefault="00931E7C" w:rsidP="003C3A66">
    <w:pPr>
      <w:pStyle w:val="Header"/>
      <w:tabs>
        <w:tab w:val="clear" w:pos="4680"/>
        <w:tab w:val="clear" w:pos="9360"/>
        <w:tab w:val="left" w:pos="2992"/>
      </w:tabs>
      <w:rPr>
        <w:rFonts w:ascii="Centaur" w:hAnsi="Centaur"/>
        <w:sz w:val="24"/>
        <w:szCs w:val="24"/>
      </w:rPr>
    </w:pPr>
    <w:r>
      <w:rPr>
        <w:rFonts w:ascii="Centaur" w:hAnsi="Centau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E0FC" w14:textId="77777777" w:rsidR="00931E7C" w:rsidRPr="00405C1B" w:rsidRDefault="00931E7C" w:rsidP="006E3B6D">
    <w:pPr>
      <w:pStyle w:val="Header"/>
      <w:jc w:val="right"/>
      <w:rPr>
        <w:rFonts w:ascii="Centaur" w:hAnsi="Centaur"/>
        <w:b/>
        <w:bCs/>
        <w:sz w:val="24"/>
        <w:szCs w:val="24"/>
        <w:lang w:val="id-ID"/>
      </w:rPr>
    </w:pPr>
    <w:r w:rsidRPr="00405C1B">
      <w:rPr>
        <w:rFonts w:ascii="Centaur" w:hAnsi="Centaur"/>
        <w:b/>
        <w:bCs/>
        <w:sz w:val="24"/>
        <w:szCs w:val="24"/>
      </w:rPr>
      <w:t xml:space="preserve">IKONOMIKA </w:t>
    </w:r>
  </w:p>
  <w:p w14:paraId="6E8DE6E8" w14:textId="77777777" w:rsidR="00931E7C" w:rsidRDefault="00931E7C" w:rsidP="006E3B6D">
    <w:pPr>
      <w:pStyle w:val="Header"/>
      <w:jc w:val="right"/>
      <w:rPr>
        <w:rFonts w:ascii="Centaur" w:hAnsi="Centaur"/>
        <w:sz w:val="24"/>
        <w:szCs w:val="24"/>
      </w:rPr>
    </w:pPr>
    <w:proofErr w:type="gramStart"/>
    <w:r w:rsidRPr="00405C1B">
      <w:rPr>
        <w:rFonts w:ascii="Centaur" w:hAnsi="Centaur"/>
        <w:sz w:val="24"/>
        <w:szCs w:val="24"/>
      </w:rPr>
      <w:t xml:space="preserve">Volume </w:t>
    </w:r>
    <w:r w:rsidRPr="00405C1B">
      <w:rPr>
        <w:rFonts w:ascii="Centaur" w:hAnsi="Centaur"/>
        <w:sz w:val="24"/>
        <w:szCs w:val="24"/>
        <w:lang w:val="id-ID"/>
      </w:rPr>
      <w:t xml:space="preserve"> </w:t>
    </w:r>
    <w:r w:rsidRPr="00405C1B">
      <w:rPr>
        <w:rFonts w:ascii="Centaur" w:hAnsi="Centaur"/>
        <w:sz w:val="24"/>
        <w:szCs w:val="24"/>
        <w:lang w:val="id-ID"/>
      </w:rPr>
      <w:t>5</w:t>
    </w:r>
    <w:proofErr w:type="gramEnd"/>
    <w:r w:rsidRPr="00405C1B">
      <w:rPr>
        <w:rFonts w:ascii="Centaur" w:hAnsi="Centaur"/>
        <w:sz w:val="24"/>
        <w:szCs w:val="24"/>
      </w:rPr>
      <w:t xml:space="preserve">, No </w:t>
    </w:r>
    <w:r w:rsidRPr="00405C1B">
      <w:rPr>
        <w:rFonts w:ascii="Centaur" w:hAnsi="Centaur"/>
        <w:sz w:val="24"/>
        <w:szCs w:val="24"/>
        <w:lang w:val="id-ID"/>
      </w:rPr>
      <w:t>1</w:t>
    </w:r>
    <w:r w:rsidRPr="00405C1B">
      <w:rPr>
        <w:rFonts w:ascii="Centaur" w:hAnsi="Centaur"/>
        <w:sz w:val="24"/>
        <w:szCs w:val="24"/>
      </w:rPr>
      <w:t xml:space="preserve"> (20</w:t>
    </w:r>
    <w:r w:rsidRPr="00405C1B">
      <w:rPr>
        <w:rFonts w:ascii="Centaur" w:hAnsi="Centaur"/>
        <w:sz w:val="24"/>
        <w:szCs w:val="24"/>
        <w:lang w:val="id-ID"/>
      </w:rPr>
      <w:t>20</w:t>
    </w:r>
    <w:r w:rsidRPr="00405C1B">
      <w:rPr>
        <w:rFonts w:ascii="Centaur" w:hAnsi="Centaur"/>
        <w:sz w:val="24"/>
        <w:szCs w:val="24"/>
      </w:rPr>
      <w:t>)</w:t>
    </w:r>
  </w:p>
  <w:p w14:paraId="628DFFBD" w14:textId="77777777" w:rsidR="00931E7C" w:rsidRDefault="00931E7C" w:rsidP="006E3B6D">
    <w:pPr>
      <w:pStyle w:val="Header"/>
      <w:jc w:val="right"/>
      <w:rPr>
        <w:rFonts w:ascii="Centaur" w:hAnsi="Centaur"/>
        <w:sz w:val="24"/>
        <w:szCs w:val="24"/>
      </w:rPr>
    </w:pPr>
  </w:p>
  <w:p w14:paraId="7C98F20A" w14:textId="77777777" w:rsidR="00931E7C" w:rsidRDefault="00931E7C" w:rsidP="006E3B6D">
    <w:pPr>
      <w:pStyle w:val="Header"/>
      <w:jc w:val="right"/>
      <w:rPr>
        <w:rFonts w:ascii="Centaur" w:hAnsi="Centaur"/>
        <w:sz w:val="24"/>
        <w:szCs w:val="24"/>
      </w:rPr>
    </w:pPr>
  </w:p>
  <w:p w14:paraId="128A578E" w14:textId="77777777" w:rsidR="00931E7C" w:rsidRDefault="00931E7C" w:rsidP="006E3B6D">
    <w:pPr>
      <w:pStyle w:val="Header"/>
      <w:jc w:val="right"/>
      <w:rPr>
        <w:rFonts w:ascii="Centaur" w:hAnsi="Centaur"/>
        <w:sz w:val="24"/>
        <w:szCs w:val="24"/>
      </w:rPr>
    </w:pPr>
  </w:p>
  <w:p w14:paraId="604DA80B" w14:textId="77777777" w:rsidR="00931E7C" w:rsidRDefault="00931E7C" w:rsidP="006E3B6D">
    <w:pPr>
      <w:pStyle w:val="Header"/>
      <w:jc w:val="right"/>
      <w:rPr>
        <w:rFonts w:ascii="Centaur" w:hAnsi="Centaur"/>
        <w:sz w:val="24"/>
        <w:szCs w:val="24"/>
      </w:rPr>
    </w:pPr>
  </w:p>
  <w:p w14:paraId="36F528BE" w14:textId="77777777" w:rsidR="00931E7C" w:rsidRPr="006E3B6D" w:rsidRDefault="00931E7C" w:rsidP="006E3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0168" w14:textId="77777777" w:rsidR="00931E7C" w:rsidRPr="006F435C" w:rsidRDefault="00931E7C" w:rsidP="006E3B6D">
    <w:pPr>
      <w:pStyle w:val="Header"/>
      <w:rPr>
        <w:rFonts w:ascii="Centaur" w:hAnsi="Centaur"/>
        <w:sz w:val="24"/>
        <w:szCs w:val="24"/>
        <w:lang w:val="id-ID"/>
      </w:rPr>
    </w:pPr>
    <w:r w:rsidRPr="006F435C">
      <w:rPr>
        <w:rFonts w:ascii="Centaur" w:hAnsi="Centaur" w:cs="Aharoni"/>
        <w:b/>
        <w:bCs/>
        <w:sz w:val="24"/>
        <w:szCs w:val="24"/>
      </w:rPr>
      <w:t>IKONOMIKA</w:t>
    </w:r>
    <w:r w:rsidRPr="006F435C">
      <w:rPr>
        <w:rFonts w:ascii="Centaur" w:hAnsi="Centaur" w:cs="Aharoni"/>
        <w:sz w:val="24"/>
        <w:szCs w:val="24"/>
      </w:rPr>
      <w:t xml:space="preserve">: </w:t>
    </w:r>
    <w:r w:rsidRPr="006F435C">
      <w:rPr>
        <w:rFonts w:ascii="Centaur" w:hAnsi="Centaur"/>
        <w:sz w:val="24"/>
        <w:szCs w:val="24"/>
        <w:lang w:val="id-ID"/>
      </w:rPr>
      <w:t>Jurnal Ekonomi dan Bisnis Islam</w:t>
    </w:r>
  </w:p>
  <w:p w14:paraId="78C7CA25" w14:textId="77777777" w:rsidR="00931E7C" w:rsidRPr="006F435C" w:rsidRDefault="00931E7C" w:rsidP="006E3B6D">
    <w:pPr>
      <w:pStyle w:val="Header"/>
      <w:rPr>
        <w:rFonts w:ascii="Centaur" w:hAnsi="Centaur"/>
        <w:sz w:val="24"/>
        <w:szCs w:val="24"/>
      </w:rPr>
    </w:pPr>
    <w:r w:rsidRPr="006F435C">
      <w:rPr>
        <w:rFonts w:ascii="Centaur" w:hAnsi="Centaur"/>
        <w:sz w:val="24"/>
        <w:szCs w:val="24"/>
      </w:rPr>
      <w:t xml:space="preserve">Volume </w:t>
    </w:r>
    <w:r w:rsidRPr="006F435C">
      <w:rPr>
        <w:rFonts w:ascii="Centaur" w:hAnsi="Centaur"/>
        <w:sz w:val="24"/>
        <w:szCs w:val="24"/>
        <w:lang w:val="id-ID"/>
      </w:rPr>
      <w:t>5</w:t>
    </w:r>
    <w:r w:rsidRPr="006F435C">
      <w:rPr>
        <w:rFonts w:ascii="Centaur" w:hAnsi="Centaur"/>
        <w:sz w:val="24"/>
        <w:szCs w:val="24"/>
      </w:rPr>
      <w:t xml:space="preserve">, No </w:t>
    </w:r>
    <w:r w:rsidRPr="006F435C">
      <w:rPr>
        <w:rFonts w:ascii="Centaur" w:hAnsi="Centaur"/>
        <w:sz w:val="24"/>
        <w:szCs w:val="24"/>
        <w:lang w:val="id-ID"/>
      </w:rPr>
      <w:t>1</w:t>
    </w:r>
    <w:r w:rsidRPr="006F435C">
      <w:rPr>
        <w:rFonts w:ascii="Centaur" w:hAnsi="Centaur"/>
        <w:sz w:val="24"/>
        <w:szCs w:val="24"/>
      </w:rPr>
      <w:t xml:space="preserve"> (</w:t>
    </w:r>
    <w:r w:rsidRPr="006F435C">
      <w:rPr>
        <w:rFonts w:ascii="Centaur" w:hAnsi="Centaur"/>
        <w:sz w:val="24"/>
        <w:szCs w:val="24"/>
        <w:lang w:val="id-ID"/>
      </w:rPr>
      <w:t>2020</w:t>
    </w:r>
    <w:r w:rsidRPr="006F435C">
      <w:rPr>
        <w:rFonts w:ascii="Centaur" w:hAnsi="Centaur"/>
        <w:sz w:val="24"/>
        <w:szCs w:val="24"/>
      </w:rPr>
      <w:t>)</w:t>
    </w:r>
  </w:p>
  <w:p w14:paraId="23A2E5B4" w14:textId="77777777" w:rsidR="00931E7C" w:rsidRPr="006F435C" w:rsidRDefault="00931E7C" w:rsidP="006E3B6D">
    <w:pPr>
      <w:spacing w:after="0" w:line="240" w:lineRule="auto"/>
      <w:rPr>
        <w:rFonts w:ascii="Centaur" w:hAnsi="Centaur"/>
        <w:sz w:val="24"/>
        <w:szCs w:val="24"/>
      </w:rPr>
    </w:pPr>
    <w:proofErr w:type="gramStart"/>
    <w:r w:rsidRPr="006F435C">
      <w:rPr>
        <w:rFonts w:ascii="Centaur" w:hAnsi="Centaur"/>
        <w:sz w:val="24"/>
        <w:szCs w:val="24"/>
      </w:rPr>
      <w:t>ISSN :</w:t>
    </w:r>
    <w:proofErr w:type="gramEnd"/>
    <w:r w:rsidRPr="006F435C">
      <w:rPr>
        <w:rFonts w:ascii="Centaur" w:hAnsi="Centaur"/>
        <w:sz w:val="24"/>
        <w:szCs w:val="24"/>
      </w:rPr>
      <w:t xml:space="preserve"> 2527-3434 (PRINT) - ISSN: 2527-5143 (ONLINE)</w:t>
    </w:r>
  </w:p>
  <w:p w14:paraId="3B52F266" w14:textId="3140FC89" w:rsidR="00931E7C" w:rsidRPr="006F435C" w:rsidRDefault="00931E7C" w:rsidP="006E3B6D">
    <w:pPr>
      <w:tabs>
        <w:tab w:val="left" w:pos="1758"/>
      </w:tabs>
      <w:spacing w:after="0" w:line="240" w:lineRule="auto"/>
      <w:rPr>
        <w:rFonts w:ascii="Centaur" w:hAnsi="Centaur"/>
        <w:sz w:val="24"/>
        <w:szCs w:val="24"/>
      </w:rPr>
    </w:pPr>
    <w:proofErr w:type="gramStart"/>
    <w:r w:rsidRPr="006F435C">
      <w:rPr>
        <w:rFonts w:ascii="Centaur" w:hAnsi="Centaur"/>
        <w:sz w:val="24"/>
        <w:szCs w:val="24"/>
      </w:rPr>
      <w:t>Page  :</w:t>
    </w:r>
    <w:proofErr w:type="gramEnd"/>
    <w:r w:rsidRPr="006F435C">
      <w:rPr>
        <w:rFonts w:ascii="Centaur" w:hAnsi="Centaur"/>
        <w:sz w:val="24"/>
        <w:szCs w:val="24"/>
        <w:lang w:val="id-ID"/>
      </w:rPr>
      <w:t xml:space="preserve"> </w:t>
    </w:r>
    <w:r w:rsidRPr="006F435C">
      <w:rPr>
        <w:rFonts w:ascii="Centaur" w:hAnsi="Centaur"/>
        <w:sz w:val="24"/>
        <w:szCs w:val="24"/>
      </w:rPr>
      <w:t xml:space="preserve">85 - </w:t>
    </w:r>
    <w:r>
      <w:rPr>
        <w:rFonts w:ascii="Centaur" w:hAnsi="Centaur"/>
        <w:sz w:val="24"/>
        <w:szCs w:val="24"/>
      </w:rPr>
      <w:t>100</w:t>
    </w:r>
  </w:p>
  <w:p w14:paraId="64F57F1C" w14:textId="77777777" w:rsidR="00931E7C" w:rsidRPr="006F435C" w:rsidRDefault="00931E7C">
    <w:pPr>
      <w:pStyle w:val="Header"/>
      <w:rPr>
        <w:rFonts w:ascii="Centaur" w:hAnsi="Centaur"/>
        <w:sz w:val="24"/>
        <w:szCs w:val="24"/>
      </w:rPr>
    </w:pPr>
  </w:p>
  <w:p w14:paraId="04B67BB1" w14:textId="77777777" w:rsidR="00931E7C" w:rsidRPr="006F435C" w:rsidRDefault="00931E7C">
    <w:pPr>
      <w:pStyle w:val="Header"/>
      <w:rPr>
        <w:rFonts w:ascii="Centaur" w:hAnsi="Centaur"/>
        <w:sz w:val="24"/>
        <w:szCs w:val="24"/>
      </w:rPr>
    </w:pPr>
  </w:p>
  <w:p w14:paraId="67B3F8F5" w14:textId="77777777" w:rsidR="00931E7C" w:rsidRPr="006F435C" w:rsidRDefault="00931E7C">
    <w:pPr>
      <w:pStyle w:val="Header"/>
      <w:rPr>
        <w:rFonts w:ascii="Centaur" w:hAnsi="Centau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0BA"/>
    <w:multiLevelType w:val="hybridMultilevel"/>
    <w:tmpl w:val="E578D07A"/>
    <w:lvl w:ilvl="0" w:tplc="AB84864E">
      <w:start w:val="1"/>
      <w:numFmt w:val="upperLetter"/>
      <w:lvlText w:val="%1&gt;"/>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20A7055"/>
    <w:multiLevelType w:val="hybridMultilevel"/>
    <w:tmpl w:val="3B56E2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70302B0"/>
    <w:multiLevelType w:val="hybridMultilevel"/>
    <w:tmpl w:val="C6402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2546B"/>
    <w:multiLevelType w:val="hybridMultilevel"/>
    <w:tmpl w:val="A7BE9F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D124D41"/>
    <w:multiLevelType w:val="hybridMultilevel"/>
    <w:tmpl w:val="285A5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57560B"/>
    <w:multiLevelType w:val="hybridMultilevel"/>
    <w:tmpl w:val="A28A2A98"/>
    <w:lvl w:ilvl="0" w:tplc="B8A08A0E">
      <w:start w:val="1"/>
      <w:numFmt w:val="lowerLetter"/>
      <w:lvlText w:val="%1."/>
      <w:lvlJc w:val="left"/>
      <w:pPr>
        <w:ind w:left="435"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6">
    <w:nsid w:val="7FE72345"/>
    <w:multiLevelType w:val="hybridMultilevel"/>
    <w:tmpl w:val="42FAE26E"/>
    <w:lvl w:ilvl="0" w:tplc="F984F71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NLAwsDA2sbQwszBQ0lEKTi0uzszPAykwtKgFAJJNcIwtAAAA"/>
  </w:docVars>
  <w:rsids>
    <w:rsidRoot w:val="00A65B75"/>
    <w:rsid w:val="00006BE0"/>
    <w:rsid w:val="00030A9B"/>
    <w:rsid w:val="00036193"/>
    <w:rsid w:val="00036B70"/>
    <w:rsid w:val="00037F3A"/>
    <w:rsid w:val="00046F38"/>
    <w:rsid w:val="0006473A"/>
    <w:rsid w:val="00064F97"/>
    <w:rsid w:val="0006647A"/>
    <w:rsid w:val="000738A5"/>
    <w:rsid w:val="00074CA3"/>
    <w:rsid w:val="0008195C"/>
    <w:rsid w:val="0008620F"/>
    <w:rsid w:val="0009512E"/>
    <w:rsid w:val="000B139F"/>
    <w:rsid w:val="000C491A"/>
    <w:rsid w:val="000C6879"/>
    <w:rsid w:val="000C7532"/>
    <w:rsid w:val="000D7801"/>
    <w:rsid w:val="000F4CAC"/>
    <w:rsid w:val="000F5292"/>
    <w:rsid w:val="0010073E"/>
    <w:rsid w:val="001111B3"/>
    <w:rsid w:val="001158B2"/>
    <w:rsid w:val="00116A43"/>
    <w:rsid w:val="00127971"/>
    <w:rsid w:val="00127E1D"/>
    <w:rsid w:val="001331E6"/>
    <w:rsid w:val="00144D05"/>
    <w:rsid w:val="00146EBC"/>
    <w:rsid w:val="00150DB9"/>
    <w:rsid w:val="00170DCF"/>
    <w:rsid w:val="00173AE7"/>
    <w:rsid w:val="00180883"/>
    <w:rsid w:val="00187280"/>
    <w:rsid w:val="00190766"/>
    <w:rsid w:val="001A67BE"/>
    <w:rsid w:val="001B610E"/>
    <w:rsid w:val="001F1E7C"/>
    <w:rsid w:val="001F73DB"/>
    <w:rsid w:val="002045D7"/>
    <w:rsid w:val="002236C9"/>
    <w:rsid w:val="0022700D"/>
    <w:rsid w:val="002272A1"/>
    <w:rsid w:val="00230C9E"/>
    <w:rsid w:val="00243F07"/>
    <w:rsid w:val="00261FC0"/>
    <w:rsid w:val="00291E0E"/>
    <w:rsid w:val="00295ED1"/>
    <w:rsid w:val="002B11C0"/>
    <w:rsid w:val="002D5D0E"/>
    <w:rsid w:val="002E1A8E"/>
    <w:rsid w:val="0030598C"/>
    <w:rsid w:val="00314CB7"/>
    <w:rsid w:val="00321830"/>
    <w:rsid w:val="00322CE1"/>
    <w:rsid w:val="00322F3A"/>
    <w:rsid w:val="0032317E"/>
    <w:rsid w:val="00323B6C"/>
    <w:rsid w:val="003367F4"/>
    <w:rsid w:val="00341E3D"/>
    <w:rsid w:val="00344B16"/>
    <w:rsid w:val="003465A9"/>
    <w:rsid w:val="003770D3"/>
    <w:rsid w:val="003807EA"/>
    <w:rsid w:val="003930FC"/>
    <w:rsid w:val="003A4FB9"/>
    <w:rsid w:val="003A5C55"/>
    <w:rsid w:val="003B3966"/>
    <w:rsid w:val="003C28B0"/>
    <w:rsid w:val="003C3A66"/>
    <w:rsid w:val="003D1D35"/>
    <w:rsid w:val="003E0D95"/>
    <w:rsid w:val="003E11AA"/>
    <w:rsid w:val="003F1D65"/>
    <w:rsid w:val="003F630D"/>
    <w:rsid w:val="003F74F6"/>
    <w:rsid w:val="0040317E"/>
    <w:rsid w:val="00403E07"/>
    <w:rsid w:val="00404CC9"/>
    <w:rsid w:val="0040651A"/>
    <w:rsid w:val="004137B9"/>
    <w:rsid w:val="004265DC"/>
    <w:rsid w:val="004316E7"/>
    <w:rsid w:val="00437141"/>
    <w:rsid w:val="004404C5"/>
    <w:rsid w:val="00445249"/>
    <w:rsid w:val="00455991"/>
    <w:rsid w:val="0045670B"/>
    <w:rsid w:val="00464ED4"/>
    <w:rsid w:val="00464FB2"/>
    <w:rsid w:val="0046772B"/>
    <w:rsid w:val="0047599C"/>
    <w:rsid w:val="00477B41"/>
    <w:rsid w:val="00482CBD"/>
    <w:rsid w:val="00487553"/>
    <w:rsid w:val="004A588C"/>
    <w:rsid w:val="004B4194"/>
    <w:rsid w:val="004D0FE2"/>
    <w:rsid w:val="004E6120"/>
    <w:rsid w:val="004E6186"/>
    <w:rsid w:val="004F1486"/>
    <w:rsid w:val="005239C6"/>
    <w:rsid w:val="00530AB0"/>
    <w:rsid w:val="00531B81"/>
    <w:rsid w:val="00544BBF"/>
    <w:rsid w:val="00547CAB"/>
    <w:rsid w:val="005614B8"/>
    <w:rsid w:val="00567FFB"/>
    <w:rsid w:val="00572EBE"/>
    <w:rsid w:val="00592A5B"/>
    <w:rsid w:val="005972BC"/>
    <w:rsid w:val="005A0549"/>
    <w:rsid w:val="005C3EA9"/>
    <w:rsid w:val="005C58DC"/>
    <w:rsid w:val="005D1736"/>
    <w:rsid w:val="005D7C5D"/>
    <w:rsid w:val="005F5853"/>
    <w:rsid w:val="006049EA"/>
    <w:rsid w:val="006058DE"/>
    <w:rsid w:val="0062262E"/>
    <w:rsid w:val="00622B57"/>
    <w:rsid w:val="006315D4"/>
    <w:rsid w:val="00631EE7"/>
    <w:rsid w:val="006345A0"/>
    <w:rsid w:val="006357FC"/>
    <w:rsid w:val="0063679F"/>
    <w:rsid w:val="00636BF2"/>
    <w:rsid w:val="00672928"/>
    <w:rsid w:val="00675A4E"/>
    <w:rsid w:val="006773CE"/>
    <w:rsid w:val="00677919"/>
    <w:rsid w:val="006812B8"/>
    <w:rsid w:val="0068347C"/>
    <w:rsid w:val="006A1DF6"/>
    <w:rsid w:val="006C43D5"/>
    <w:rsid w:val="006D35B5"/>
    <w:rsid w:val="006D4560"/>
    <w:rsid w:val="006E0112"/>
    <w:rsid w:val="006E3B6D"/>
    <w:rsid w:val="006F435C"/>
    <w:rsid w:val="006F61EF"/>
    <w:rsid w:val="006F6873"/>
    <w:rsid w:val="0070574D"/>
    <w:rsid w:val="00720CC2"/>
    <w:rsid w:val="00733323"/>
    <w:rsid w:val="00735053"/>
    <w:rsid w:val="00737AF5"/>
    <w:rsid w:val="00745B77"/>
    <w:rsid w:val="00747083"/>
    <w:rsid w:val="0075123C"/>
    <w:rsid w:val="007600A1"/>
    <w:rsid w:val="007624D2"/>
    <w:rsid w:val="007649AF"/>
    <w:rsid w:val="00773E24"/>
    <w:rsid w:val="00777315"/>
    <w:rsid w:val="00780343"/>
    <w:rsid w:val="00797C7B"/>
    <w:rsid w:val="007A154E"/>
    <w:rsid w:val="007A3ED4"/>
    <w:rsid w:val="007B46ED"/>
    <w:rsid w:val="007C7E09"/>
    <w:rsid w:val="007D104E"/>
    <w:rsid w:val="007D4294"/>
    <w:rsid w:val="007D69D0"/>
    <w:rsid w:val="007E3ACF"/>
    <w:rsid w:val="007E4FC7"/>
    <w:rsid w:val="007E54E0"/>
    <w:rsid w:val="007E63B0"/>
    <w:rsid w:val="008052D1"/>
    <w:rsid w:val="00805A6D"/>
    <w:rsid w:val="0080720A"/>
    <w:rsid w:val="008147BA"/>
    <w:rsid w:val="0082328A"/>
    <w:rsid w:val="008235F5"/>
    <w:rsid w:val="0082479B"/>
    <w:rsid w:val="008315F4"/>
    <w:rsid w:val="00842C1B"/>
    <w:rsid w:val="00870C2B"/>
    <w:rsid w:val="00874DBB"/>
    <w:rsid w:val="008777CB"/>
    <w:rsid w:val="008834C0"/>
    <w:rsid w:val="008A21D8"/>
    <w:rsid w:val="008A3DAD"/>
    <w:rsid w:val="008C72E1"/>
    <w:rsid w:val="008D0483"/>
    <w:rsid w:val="008D25A0"/>
    <w:rsid w:val="008F11AD"/>
    <w:rsid w:val="008F14EE"/>
    <w:rsid w:val="008F5C82"/>
    <w:rsid w:val="008F726C"/>
    <w:rsid w:val="0090482D"/>
    <w:rsid w:val="00921397"/>
    <w:rsid w:val="009303A2"/>
    <w:rsid w:val="00931E7C"/>
    <w:rsid w:val="009408E2"/>
    <w:rsid w:val="00942ECB"/>
    <w:rsid w:val="00960EEF"/>
    <w:rsid w:val="009626D7"/>
    <w:rsid w:val="009667CF"/>
    <w:rsid w:val="00971B3B"/>
    <w:rsid w:val="00977385"/>
    <w:rsid w:val="00993EC3"/>
    <w:rsid w:val="009974C0"/>
    <w:rsid w:val="009A0A58"/>
    <w:rsid w:val="009A62A3"/>
    <w:rsid w:val="009B1C22"/>
    <w:rsid w:val="009B6240"/>
    <w:rsid w:val="009D0BF6"/>
    <w:rsid w:val="009D0C9A"/>
    <w:rsid w:val="009F0960"/>
    <w:rsid w:val="009F13D2"/>
    <w:rsid w:val="009F538F"/>
    <w:rsid w:val="00A018F1"/>
    <w:rsid w:val="00A05D68"/>
    <w:rsid w:val="00A12381"/>
    <w:rsid w:val="00A1750F"/>
    <w:rsid w:val="00A20B73"/>
    <w:rsid w:val="00A21A96"/>
    <w:rsid w:val="00A31C23"/>
    <w:rsid w:val="00A52A62"/>
    <w:rsid w:val="00A57846"/>
    <w:rsid w:val="00A64D99"/>
    <w:rsid w:val="00A65B75"/>
    <w:rsid w:val="00A75ED5"/>
    <w:rsid w:val="00A817E9"/>
    <w:rsid w:val="00A83BE4"/>
    <w:rsid w:val="00A965D9"/>
    <w:rsid w:val="00A974E9"/>
    <w:rsid w:val="00A9760E"/>
    <w:rsid w:val="00AA13F5"/>
    <w:rsid w:val="00AB1F35"/>
    <w:rsid w:val="00AB6785"/>
    <w:rsid w:val="00AE56AF"/>
    <w:rsid w:val="00AE75E2"/>
    <w:rsid w:val="00AF161E"/>
    <w:rsid w:val="00AF2D83"/>
    <w:rsid w:val="00AF4491"/>
    <w:rsid w:val="00B0691D"/>
    <w:rsid w:val="00B10B5A"/>
    <w:rsid w:val="00B1215E"/>
    <w:rsid w:val="00B174AC"/>
    <w:rsid w:val="00B23EB1"/>
    <w:rsid w:val="00B35156"/>
    <w:rsid w:val="00B37C06"/>
    <w:rsid w:val="00B47F67"/>
    <w:rsid w:val="00B54D79"/>
    <w:rsid w:val="00B66044"/>
    <w:rsid w:val="00B71C99"/>
    <w:rsid w:val="00B7321D"/>
    <w:rsid w:val="00B747EB"/>
    <w:rsid w:val="00B77E2A"/>
    <w:rsid w:val="00B805D8"/>
    <w:rsid w:val="00B84C0F"/>
    <w:rsid w:val="00B907F0"/>
    <w:rsid w:val="00B96AF6"/>
    <w:rsid w:val="00BB01DE"/>
    <w:rsid w:val="00BB6169"/>
    <w:rsid w:val="00BC7F00"/>
    <w:rsid w:val="00BD7895"/>
    <w:rsid w:val="00BD7C5A"/>
    <w:rsid w:val="00BE6656"/>
    <w:rsid w:val="00BE7982"/>
    <w:rsid w:val="00BF0BF2"/>
    <w:rsid w:val="00C05697"/>
    <w:rsid w:val="00C106A5"/>
    <w:rsid w:val="00C126AC"/>
    <w:rsid w:val="00C20BB3"/>
    <w:rsid w:val="00C30454"/>
    <w:rsid w:val="00C31B9E"/>
    <w:rsid w:val="00C3228D"/>
    <w:rsid w:val="00C34584"/>
    <w:rsid w:val="00C46952"/>
    <w:rsid w:val="00C60654"/>
    <w:rsid w:val="00C6431E"/>
    <w:rsid w:val="00C65358"/>
    <w:rsid w:val="00C66D00"/>
    <w:rsid w:val="00C70198"/>
    <w:rsid w:val="00C727AC"/>
    <w:rsid w:val="00C9404C"/>
    <w:rsid w:val="00CA1E38"/>
    <w:rsid w:val="00CA59B9"/>
    <w:rsid w:val="00CB1C5C"/>
    <w:rsid w:val="00CB4CCE"/>
    <w:rsid w:val="00CC17B2"/>
    <w:rsid w:val="00CE654A"/>
    <w:rsid w:val="00CE7EF8"/>
    <w:rsid w:val="00CF3D4F"/>
    <w:rsid w:val="00D167E3"/>
    <w:rsid w:val="00D21791"/>
    <w:rsid w:val="00D2758D"/>
    <w:rsid w:val="00D303E8"/>
    <w:rsid w:val="00D34EDB"/>
    <w:rsid w:val="00D36047"/>
    <w:rsid w:val="00D36E4E"/>
    <w:rsid w:val="00D41E19"/>
    <w:rsid w:val="00D45E0F"/>
    <w:rsid w:val="00D47BD4"/>
    <w:rsid w:val="00D514F7"/>
    <w:rsid w:val="00D55B44"/>
    <w:rsid w:val="00D648DA"/>
    <w:rsid w:val="00D82D99"/>
    <w:rsid w:val="00D8515F"/>
    <w:rsid w:val="00D95CF9"/>
    <w:rsid w:val="00DA4766"/>
    <w:rsid w:val="00DA6EAA"/>
    <w:rsid w:val="00DD5318"/>
    <w:rsid w:val="00DE107D"/>
    <w:rsid w:val="00DE757B"/>
    <w:rsid w:val="00DF10AA"/>
    <w:rsid w:val="00DF2944"/>
    <w:rsid w:val="00E02B83"/>
    <w:rsid w:val="00E15FEA"/>
    <w:rsid w:val="00E16FAB"/>
    <w:rsid w:val="00E30D50"/>
    <w:rsid w:val="00E31616"/>
    <w:rsid w:val="00E54318"/>
    <w:rsid w:val="00E56056"/>
    <w:rsid w:val="00E80236"/>
    <w:rsid w:val="00EB14DA"/>
    <w:rsid w:val="00EB5368"/>
    <w:rsid w:val="00EC1211"/>
    <w:rsid w:val="00EC471D"/>
    <w:rsid w:val="00ED0C3F"/>
    <w:rsid w:val="00ED19A0"/>
    <w:rsid w:val="00ED30BF"/>
    <w:rsid w:val="00EE69D8"/>
    <w:rsid w:val="00F01295"/>
    <w:rsid w:val="00F164B2"/>
    <w:rsid w:val="00F17212"/>
    <w:rsid w:val="00F21BE0"/>
    <w:rsid w:val="00F40370"/>
    <w:rsid w:val="00F515AF"/>
    <w:rsid w:val="00F63694"/>
    <w:rsid w:val="00F6629C"/>
    <w:rsid w:val="00F72B47"/>
    <w:rsid w:val="00F81F15"/>
    <w:rsid w:val="00F83CB1"/>
    <w:rsid w:val="00F907EE"/>
    <w:rsid w:val="00FB26E6"/>
    <w:rsid w:val="00FC4271"/>
    <w:rsid w:val="00FC50CF"/>
    <w:rsid w:val="00FE56D4"/>
    <w:rsid w:val="00FF0FA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75"/>
    <w:pPr>
      <w:ind w:left="720"/>
      <w:contextualSpacing/>
    </w:pPr>
  </w:style>
  <w:style w:type="character" w:styleId="Hyperlink">
    <w:name w:val="Hyperlink"/>
    <w:basedOn w:val="DefaultParagraphFont"/>
    <w:uiPriority w:val="99"/>
    <w:unhideWhenUsed/>
    <w:rsid w:val="008F726C"/>
    <w:rPr>
      <w:color w:val="0563C1" w:themeColor="hyperlink"/>
      <w:u w:val="single"/>
    </w:rPr>
  </w:style>
  <w:style w:type="character" w:customStyle="1" w:styleId="UnresolvedMention1">
    <w:name w:val="Unresolved Mention1"/>
    <w:basedOn w:val="DefaultParagraphFont"/>
    <w:uiPriority w:val="99"/>
    <w:semiHidden/>
    <w:unhideWhenUsed/>
    <w:rsid w:val="008F726C"/>
    <w:rPr>
      <w:color w:val="605E5C"/>
      <w:shd w:val="clear" w:color="auto" w:fill="E1DFDD"/>
    </w:rPr>
  </w:style>
  <w:style w:type="table" w:customStyle="1" w:styleId="PlainTable2">
    <w:name w:val="Plain Table 2"/>
    <w:basedOn w:val="TableNormal"/>
    <w:uiPriority w:val="42"/>
    <w:rsid w:val="00805A6D"/>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95CF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E757B"/>
    <w:rPr>
      <w:color w:val="605E5C"/>
      <w:shd w:val="clear" w:color="auto" w:fill="E1DFDD"/>
    </w:rPr>
  </w:style>
  <w:style w:type="paragraph" w:styleId="Header">
    <w:name w:val="header"/>
    <w:basedOn w:val="Normal"/>
    <w:link w:val="HeaderChar"/>
    <w:uiPriority w:val="99"/>
    <w:unhideWhenUsed/>
    <w:rsid w:val="006E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6D"/>
  </w:style>
  <w:style w:type="paragraph" w:styleId="Footer">
    <w:name w:val="footer"/>
    <w:basedOn w:val="Normal"/>
    <w:link w:val="FooterChar"/>
    <w:uiPriority w:val="99"/>
    <w:unhideWhenUsed/>
    <w:qFormat/>
    <w:rsid w:val="006E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6D"/>
  </w:style>
  <w:style w:type="paragraph" w:customStyle="1" w:styleId="Default">
    <w:name w:val="Default"/>
    <w:rsid w:val="006E3B6D"/>
    <w:pPr>
      <w:autoSpaceDE w:val="0"/>
      <w:autoSpaceDN w:val="0"/>
      <w:adjustRightInd w:val="0"/>
      <w:spacing w:after="0" w:line="240" w:lineRule="auto"/>
    </w:pPr>
    <w:rPr>
      <w:rFonts w:ascii="Centaur" w:hAnsi="Centaur" w:cs="Centaur"/>
      <w:color w:val="000000"/>
      <w:sz w:val="24"/>
      <w:szCs w:val="24"/>
      <w:lang w:val="en-US"/>
    </w:rPr>
  </w:style>
  <w:style w:type="paragraph" w:styleId="BalloonText">
    <w:name w:val="Balloon Text"/>
    <w:basedOn w:val="Normal"/>
    <w:link w:val="BalloonTextChar"/>
    <w:uiPriority w:val="99"/>
    <w:semiHidden/>
    <w:unhideWhenUsed/>
    <w:rsid w:val="0087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75"/>
    <w:pPr>
      <w:ind w:left="720"/>
      <w:contextualSpacing/>
    </w:pPr>
  </w:style>
  <w:style w:type="character" w:styleId="Hyperlink">
    <w:name w:val="Hyperlink"/>
    <w:basedOn w:val="DefaultParagraphFont"/>
    <w:uiPriority w:val="99"/>
    <w:unhideWhenUsed/>
    <w:rsid w:val="008F726C"/>
    <w:rPr>
      <w:color w:val="0563C1" w:themeColor="hyperlink"/>
      <w:u w:val="single"/>
    </w:rPr>
  </w:style>
  <w:style w:type="character" w:customStyle="1" w:styleId="UnresolvedMention1">
    <w:name w:val="Unresolved Mention1"/>
    <w:basedOn w:val="DefaultParagraphFont"/>
    <w:uiPriority w:val="99"/>
    <w:semiHidden/>
    <w:unhideWhenUsed/>
    <w:rsid w:val="008F726C"/>
    <w:rPr>
      <w:color w:val="605E5C"/>
      <w:shd w:val="clear" w:color="auto" w:fill="E1DFDD"/>
    </w:rPr>
  </w:style>
  <w:style w:type="table" w:customStyle="1" w:styleId="PlainTable2">
    <w:name w:val="Plain Table 2"/>
    <w:basedOn w:val="TableNormal"/>
    <w:uiPriority w:val="42"/>
    <w:rsid w:val="00805A6D"/>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95CF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E757B"/>
    <w:rPr>
      <w:color w:val="605E5C"/>
      <w:shd w:val="clear" w:color="auto" w:fill="E1DFDD"/>
    </w:rPr>
  </w:style>
  <w:style w:type="paragraph" w:styleId="Header">
    <w:name w:val="header"/>
    <w:basedOn w:val="Normal"/>
    <w:link w:val="HeaderChar"/>
    <w:uiPriority w:val="99"/>
    <w:unhideWhenUsed/>
    <w:rsid w:val="006E3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6D"/>
  </w:style>
  <w:style w:type="paragraph" w:styleId="Footer">
    <w:name w:val="footer"/>
    <w:basedOn w:val="Normal"/>
    <w:link w:val="FooterChar"/>
    <w:uiPriority w:val="99"/>
    <w:unhideWhenUsed/>
    <w:qFormat/>
    <w:rsid w:val="006E3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6D"/>
  </w:style>
  <w:style w:type="paragraph" w:customStyle="1" w:styleId="Default">
    <w:name w:val="Default"/>
    <w:rsid w:val="006E3B6D"/>
    <w:pPr>
      <w:autoSpaceDE w:val="0"/>
      <w:autoSpaceDN w:val="0"/>
      <w:adjustRightInd w:val="0"/>
      <w:spacing w:after="0" w:line="240" w:lineRule="auto"/>
    </w:pPr>
    <w:rPr>
      <w:rFonts w:ascii="Centaur" w:hAnsi="Centaur" w:cs="Centaur"/>
      <w:color w:val="000000"/>
      <w:sz w:val="24"/>
      <w:szCs w:val="24"/>
      <w:lang w:val="en-US"/>
    </w:rPr>
  </w:style>
  <w:style w:type="paragraph" w:styleId="BalloonText">
    <w:name w:val="Balloon Text"/>
    <w:basedOn w:val="Normal"/>
    <w:link w:val="BalloonTextChar"/>
    <w:uiPriority w:val="99"/>
    <w:semiHidden/>
    <w:unhideWhenUsed/>
    <w:rsid w:val="0087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dmizan@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zeer.elkhawarizm@uinmataram.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ylianingrum@uin-malang.ac.i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konomika_submission@radenintan.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konomika_submission@radenintan.ac.i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ohdmizan@gmail.com" TargetMode="External"/><Relationship Id="rId2" Type="http://schemas.openxmlformats.org/officeDocument/2006/relationships/hyperlink" Target="mailto:azeer.elkhawarizm@uinmataram.ac.id" TargetMode="External"/><Relationship Id="rId1" Type="http://schemas.openxmlformats.org/officeDocument/2006/relationships/hyperlink" Target="mailto:meylianingrum@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3EB7-2A5E-4707-B130-CAB830E9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16</Pages>
  <Words>10487</Words>
  <Characters>59777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Muhajir Aminy</dc:creator>
  <cp:keywords/>
  <dc:description/>
  <cp:lastModifiedBy>User</cp:lastModifiedBy>
  <cp:revision>241</cp:revision>
  <dcterms:created xsi:type="dcterms:W3CDTF">2020-06-21T11:00:00Z</dcterms:created>
  <dcterms:modified xsi:type="dcterms:W3CDTF">2020-08-27T05:01:00Z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87abc938-a357-38a8-991f-3b1b248984f7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